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B06" w:rsidRPr="002B31AF" w:rsidRDefault="0087179C" w:rsidP="003C0FA2">
      <w:pPr>
        <w:tabs>
          <w:tab w:val="left" w:pos="5245"/>
        </w:tabs>
      </w:pPr>
      <w:r>
        <w:t xml:space="preserve">                                                                                      </w:t>
      </w:r>
      <w:r w:rsidR="00B77B06" w:rsidRPr="002B31AF">
        <w:t>PATVIRTINTA</w:t>
      </w:r>
    </w:p>
    <w:p w:rsidR="00B77B06" w:rsidRPr="002B31AF" w:rsidRDefault="00EB4AB2" w:rsidP="00EB4AB2">
      <w:pPr>
        <w:ind w:left="3888" w:firstLine="1296"/>
      </w:pPr>
      <w:r>
        <w:t xml:space="preserve">Kretingos </w:t>
      </w:r>
      <w:r w:rsidR="00B77B06" w:rsidRPr="002B31AF">
        <w:t>rajono savivaldybės tarybos</w:t>
      </w:r>
    </w:p>
    <w:p w:rsidR="0071672F" w:rsidRDefault="0087179C" w:rsidP="00EB4AB2">
      <w:pPr>
        <w:ind w:left="3888" w:firstLine="1296"/>
      </w:pPr>
      <w:r>
        <w:t>2016 m. birželio 30 d. spre</w:t>
      </w:r>
      <w:r w:rsidR="002D0C0D">
        <w:t>ndimu N</w:t>
      </w:r>
      <w:r>
        <w:t>r.</w:t>
      </w:r>
      <w:r w:rsidR="00C27E4E">
        <w:t xml:space="preserve"> </w:t>
      </w:r>
      <w:r>
        <w:t>T2-</w:t>
      </w:r>
      <w:r w:rsidR="007646FB">
        <w:t>190</w:t>
      </w:r>
      <w:bookmarkStart w:id="0" w:name="_GoBack"/>
      <w:bookmarkEnd w:id="0"/>
    </w:p>
    <w:p w:rsidR="00C27E4E" w:rsidRPr="002B31AF" w:rsidRDefault="00C27E4E" w:rsidP="00EB4AB2">
      <w:pPr>
        <w:ind w:left="3888" w:firstLine="1296"/>
      </w:pPr>
    </w:p>
    <w:p w:rsidR="00BF4FAC" w:rsidRDefault="00BF4FAC" w:rsidP="00EB4AB2">
      <w:pPr>
        <w:jc w:val="center"/>
        <w:rPr>
          <w:b/>
        </w:rPr>
      </w:pPr>
      <w:r w:rsidRPr="00C33F51">
        <w:rPr>
          <w:b/>
        </w:rPr>
        <w:t xml:space="preserve">TARNYBINIŲ </w:t>
      </w:r>
      <w:r>
        <w:rPr>
          <w:b/>
        </w:rPr>
        <w:t>LENGVŲJŲ AUTOMOBILIŲ NAUDOJIMO IR NETARNYBINIŲ LENGVŲJŲ AUTOMOBILIŲ NAUDOJIMO TARNYBOS REIKMĖMS KRETINGOS RAJONO SAVIVALDYBĖS BIUDŽETINĖSE</w:t>
      </w:r>
      <w:r w:rsidRPr="00C33F51">
        <w:rPr>
          <w:b/>
        </w:rPr>
        <w:t xml:space="preserve"> </w:t>
      </w:r>
      <w:r>
        <w:rPr>
          <w:b/>
        </w:rPr>
        <w:t>ĮSTAIGOSE TAISYKLĖS</w:t>
      </w:r>
    </w:p>
    <w:p w:rsidR="00EB4AB2" w:rsidRPr="00EB4AB2" w:rsidRDefault="0087179C" w:rsidP="00EB4AB2">
      <w:pPr>
        <w:jc w:val="center"/>
        <w:rPr>
          <w:b/>
        </w:rPr>
      </w:pPr>
      <w:r w:rsidRPr="00C33F51">
        <w:rPr>
          <w:b/>
        </w:rPr>
        <w:t xml:space="preserve"> </w:t>
      </w:r>
    </w:p>
    <w:p w:rsidR="00B77B06" w:rsidRDefault="00B77B06" w:rsidP="00EB4AB2">
      <w:pPr>
        <w:jc w:val="center"/>
        <w:rPr>
          <w:b/>
        </w:rPr>
      </w:pPr>
      <w:r w:rsidRPr="00EB4AB2">
        <w:rPr>
          <w:b/>
        </w:rPr>
        <w:t>I. BENDROSIOS NUOSTATOS</w:t>
      </w:r>
    </w:p>
    <w:p w:rsidR="00F0683A" w:rsidRPr="00EB4AB2" w:rsidRDefault="00F0683A" w:rsidP="00AE44F7">
      <w:pPr>
        <w:ind w:firstLine="1134"/>
        <w:jc w:val="center"/>
        <w:rPr>
          <w:b/>
        </w:rPr>
      </w:pPr>
    </w:p>
    <w:p w:rsidR="00C26A1B" w:rsidRPr="00C61978" w:rsidRDefault="00C26A1B" w:rsidP="00310623">
      <w:pPr>
        <w:ind w:firstLine="1134"/>
        <w:jc w:val="both"/>
      </w:pPr>
      <w:r w:rsidRPr="00C61978">
        <w:t>1</w:t>
      </w:r>
      <w:r w:rsidR="00310623" w:rsidRPr="00C61978">
        <w:t xml:space="preserve">. </w:t>
      </w:r>
      <w:r w:rsidR="00BF4FAC">
        <w:t>T</w:t>
      </w:r>
      <w:r w:rsidR="00BF4FAC" w:rsidRPr="00BF4FAC">
        <w:t>arnybinių lengvųjų automobilių</w:t>
      </w:r>
      <w:r w:rsidR="00BF4FAC">
        <w:t xml:space="preserve"> naudojimo</w:t>
      </w:r>
      <w:r w:rsidR="00BF4FAC" w:rsidRPr="00BF4FAC">
        <w:t xml:space="preserve"> ir netarnybinių lengvųjų automobilių naudojimo tarnybos reikmėms </w:t>
      </w:r>
      <w:r w:rsidR="00BF4FAC">
        <w:t>K</w:t>
      </w:r>
      <w:r w:rsidR="00BF4FAC" w:rsidRPr="00BF4FAC">
        <w:t xml:space="preserve">retingos rajono savivaldybės biudžetinėse </w:t>
      </w:r>
      <w:r w:rsidR="00DE59F0">
        <w:t xml:space="preserve">įstaigose </w:t>
      </w:r>
      <w:r w:rsidR="00BF4FAC" w:rsidRPr="00C33F51">
        <w:t>taisykl</w:t>
      </w:r>
      <w:r w:rsidR="00BF4FAC">
        <w:t>ė</w:t>
      </w:r>
      <w:r w:rsidR="00BF4FAC" w:rsidRPr="00C33F51">
        <w:t>s</w:t>
      </w:r>
      <w:r w:rsidR="00BF4FAC" w:rsidRPr="00C61978">
        <w:t xml:space="preserve"> </w:t>
      </w:r>
      <w:r w:rsidRPr="00C61978">
        <w:t>(toliau – taisyklės) parengtos vadovaujantis Lietuvos Respublikos Vyriausybės 1998 m. lapkričio 17 d. nutarimu 1341 „Dėl tarnybinių lengvųjų biudžetinėse įstai</w:t>
      </w:r>
      <w:r w:rsidR="00910C73" w:rsidRPr="00C61978">
        <w:t xml:space="preserve">gose“ ir  Lietuvos Respublikos </w:t>
      </w:r>
      <w:r w:rsidRPr="00C61978">
        <w:t>Vyriausybės 2009 m. gegužės 27</w:t>
      </w:r>
      <w:r w:rsidR="00B11C41" w:rsidRPr="00C61978">
        <w:t xml:space="preserve"> d.</w:t>
      </w:r>
      <w:r w:rsidRPr="00C61978">
        <w:t xml:space="preserve"> nutarimu Nr.543 „Dėl pavyzdinių tarnybinių lengvųjų automobilių naudojimo biudžetinėse įstaigose taisyklių patvirtinimo“. Šios taisyklės nustato tarnybinių lengvųjų automobilių naudojimo, saugojimo, techninės priežiūros, remonto, </w:t>
      </w:r>
      <w:r w:rsidR="00BF4FAC">
        <w:t xml:space="preserve">kontrolės </w:t>
      </w:r>
      <w:r w:rsidRPr="00C61978">
        <w:t xml:space="preserve">ir degalų apskaitos, netarnybinių </w:t>
      </w:r>
      <w:r w:rsidR="00310623" w:rsidRPr="00C61978">
        <w:t xml:space="preserve">lengvųjų </w:t>
      </w:r>
      <w:r w:rsidRPr="00C61978">
        <w:t>automobilių naudojimo tarnybos reikmėms tvarką ir darbuotojų atsakomybę už šių taisyklių pažeidimą.</w:t>
      </w:r>
    </w:p>
    <w:p w:rsidR="00C26A1B" w:rsidRPr="007C16A1" w:rsidRDefault="001F7E17" w:rsidP="00AE44F7">
      <w:pPr>
        <w:ind w:firstLine="1134"/>
        <w:jc w:val="both"/>
        <w:rPr>
          <w:lang w:val="en-US"/>
        </w:rPr>
      </w:pPr>
      <w:r w:rsidRPr="00C61978">
        <w:t>2.</w:t>
      </w:r>
      <w:r w:rsidR="00C26A1B" w:rsidRPr="00C61978">
        <w:t xml:space="preserve"> Nustatyti iš savivaldybių biudžetų išlaikomoms biudžetinėms įstaigoms (asignavimų valdytojams) tarnybiniams lengvi</w:t>
      </w:r>
      <w:r w:rsidR="00517796">
        <w:t>esiems automobiliams išlaikyti</w:t>
      </w:r>
      <w:r w:rsidR="00C26A1B" w:rsidRPr="00C61978">
        <w:t xml:space="preserve"> dydį – iki </w:t>
      </w:r>
      <w:r w:rsidR="00517796">
        <w:t>1</w:t>
      </w:r>
      <w:r w:rsidR="009A2EF7" w:rsidRPr="00C61978">
        <w:t xml:space="preserve"> </w:t>
      </w:r>
      <w:r w:rsidR="00C26A1B" w:rsidRPr="00C61978">
        <w:t>procent</w:t>
      </w:r>
      <w:r w:rsidR="00517796">
        <w:t>o asignavimų darbo užmokesčiui, Kretingos rajo</w:t>
      </w:r>
      <w:r w:rsidR="007C16A1">
        <w:t xml:space="preserve">no savivaldybės administracijai </w:t>
      </w:r>
      <w:r w:rsidR="00517796">
        <w:t>– iki 4,0 procen</w:t>
      </w:r>
      <w:r w:rsidR="007C16A1">
        <w:t>tų asignavimų darbo užmokesčiui, Kretingos socialinių paslaugų centrui – iki 5,0 procentų asignavimų darbo užmokesčiui.</w:t>
      </w:r>
    </w:p>
    <w:p w:rsidR="00D75115" w:rsidRPr="00C61978" w:rsidRDefault="002C062E" w:rsidP="00AE44F7">
      <w:pPr>
        <w:ind w:firstLine="1134"/>
        <w:jc w:val="both"/>
      </w:pPr>
      <w:r w:rsidRPr="00C61978">
        <w:t xml:space="preserve">3. </w:t>
      </w:r>
      <w:r w:rsidR="00D75115" w:rsidRPr="00C61978">
        <w:t>Taisyklėse vartojamos sąvokos:</w:t>
      </w:r>
    </w:p>
    <w:p w:rsidR="00025C2E" w:rsidRPr="00C61978" w:rsidRDefault="002C062E" w:rsidP="00AE44F7">
      <w:pPr>
        <w:shd w:val="clear" w:color="auto" w:fill="FFFFFF"/>
        <w:tabs>
          <w:tab w:val="left" w:pos="993"/>
        </w:tabs>
        <w:ind w:firstLine="1134"/>
        <w:jc w:val="both"/>
      </w:pPr>
      <w:r w:rsidRPr="00C61978">
        <w:t>3.1.</w:t>
      </w:r>
      <w:r w:rsidR="00025C2E" w:rsidRPr="00C61978">
        <w:t xml:space="preserve">Tarnybinis lengvasis automobilis – įstaigai teisėtu pagrindu (nuosavybės teise, nuomos ar nuomos pagal veiklos nuomos sutartį) priklausantis lengvasis automobilis, kurį įstaigos darbuotojas naudoja tarnybos reikmėms. </w:t>
      </w:r>
    </w:p>
    <w:p w:rsidR="00025C2E" w:rsidRPr="00C61978" w:rsidRDefault="002C062E" w:rsidP="00AE44F7">
      <w:pPr>
        <w:shd w:val="clear" w:color="auto" w:fill="FFFFFF"/>
        <w:tabs>
          <w:tab w:val="left" w:pos="993"/>
        </w:tabs>
        <w:ind w:firstLine="1134"/>
        <w:jc w:val="both"/>
      </w:pPr>
      <w:r w:rsidRPr="00C61978">
        <w:t xml:space="preserve">3.2. </w:t>
      </w:r>
      <w:r w:rsidR="00025C2E" w:rsidRPr="00C61978">
        <w:t xml:space="preserve">Netarnybinis </w:t>
      </w:r>
      <w:r w:rsidR="00C61978">
        <w:t xml:space="preserve">lengvasis </w:t>
      </w:r>
      <w:r w:rsidR="00025C2E" w:rsidRPr="00C61978">
        <w:t xml:space="preserve">automobilis – įstaigos darbuotojo teisėtu pagrindu valdomas </w:t>
      </w:r>
      <w:r w:rsidR="00C61978">
        <w:t xml:space="preserve">lengvasis </w:t>
      </w:r>
      <w:r w:rsidR="00025C2E" w:rsidRPr="00C61978">
        <w:t>automobilis, naudojamas tarnybos reikmėms, už kurio naudojimą mokama kompensacija degalų įsigijimo išlaidoms ir automobilio amortizacijai padengti.</w:t>
      </w:r>
    </w:p>
    <w:p w:rsidR="002C062E" w:rsidRPr="00C61978" w:rsidRDefault="00803D8D" w:rsidP="00AE44F7">
      <w:pPr>
        <w:ind w:firstLine="1134"/>
        <w:jc w:val="both"/>
      </w:pPr>
      <w:r>
        <w:t>4</w:t>
      </w:r>
      <w:r w:rsidR="002C062E" w:rsidRPr="00C61978">
        <w:t xml:space="preserve">. Šios taisyklės yra privalomos visiems Kretingos rajono savivaldybės biudžetinių įstaigų (toliau – įstaiga) automobilių vairuotojams ir valstybės tarnautojams bei darbuotojams </w:t>
      </w:r>
      <w:r>
        <w:t xml:space="preserve">dirbantiems pagal darbo sutartis, </w:t>
      </w:r>
      <w:r w:rsidR="002C062E" w:rsidRPr="00C61978">
        <w:t>(toliau – darbuotojai), kuriems patikėtas automobilių vairavimas. Darbuotojai, kurie naudojasi tarnybiniu lengvuoju automobiliu be vairuotojo, turi būti supažindinami su šiomis taisyklėmis ir saugos darbe instrukcija.</w:t>
      </w:r>
    </w:p>
    <w:p w:rsidR="004B5A5C" w:rsidRPr="00C61978" w:rsidRDefault="004B5A5C" w:rsidP="00AE44F7">
      <w:pPr>
        <w:ind w:firstLine="1134"/>
        <w:jc w:val="center"/>
        <w:rPr>
          <w:b/>
        </w:rPr>
      </w:pPr>
    </w:p>
    <w:p w:rsidR="00B77B06" w:rsidRDefault="00B77B06" w:rsidP="00AE44F7">
      <w:pPr>
        <w:ind w:firstLine="1134"/>
        <w:jc w:val="center"/>
        <w:rPr>
          <w:b/>
        </w:rPr>
      </w:pPr>
      <w:r w:rsidRPr="00EB4AB2">
        <w:rPr>
          <w:b/>
        </w:rPr>
        <w:t>II. TARNYBINIŲ LENGVŲJŲ AUTOMOBILIŲ NAUDOJIMAS</w:t>
      </w:r>
      <w:r w:rsidR="009B0107">
        <w:rPr>
          <w:b/>
        </w:rPr>
        <w:t xml:space="preserve"> IR SAUGOJIMAS </w:t>
      </w:r>
    </w:p>
    <w:p w:rsidR="00EB4AB2" w:rsidRPr="00EB4AB2" w:rsidRDefault="00EB4AB2" w:rsidP="00AE44F7">
      <w:pPr>
        <w:ind w:firstLine="1134"/>
        <w:jc w:val="center"/>
        <w:rPr>
          <w:b/>
        </w:rPr>
      </w:pPr>
    </w:p>
    <w:p w:rsidR="000F5CE3" w:rsidRPr="00FC6D3B" w:rsidRDefault="00803D8D" w:rsidP="00AE44F7">
      <w:pPr>
        <w:pStyle w:val="HTMLiankstoformatuotas"/>
        <w:tabs>
          <w:tab w:val="clear" w:pos="916"/>
          <w:tab w:val="left" w:pos="0"/>
        </w:tabs>
        <w:ind w:left="0" w:firstLine="1134"/>
        <w:jc w:val="both"/>
        <w:rPr>
          <w:rFonts w:ascii="Times New Roman" w:hAnsi="Times New Roman" w:cs="Times New Roman"/>
          <w:sz w:val="24"/>
          <w:szCs w:val="24"/>
        </w:rPr>
      </w:pPr>
      <w:r>
        <w:rPr>
          <w:rFonts w:ascii="Times New Roman" w:hAnsi="Times New Roman" w:cs="Times New Roman"/>
          <w:sz w:val="24"/>
          <w:szCs w:val="24"/>
        </w:rPr>
        <w:t>5</w:t>
      </w:r>
      <w:r w:rsidR="00AE44F7" w:rsidRPr="00446540">
        <w:rPr>
          <w:rFonts w:ascii="Times New Roman" w:hAnsi="Times New Roman" w:cs="Times New Roman"/>
          <w:sz w:val="24"/>
          <w:szCs w:val="24"/>
        </w:rPr>
        <w:t>.</w:t>
      </w:r>
      <w:r w:rsidR="00A60FEC" w:rsidRPr="00FC6D3B">
        <w:rPr>
          <w:rFonts w:ascii="Times New Roman" w:hAnsi="Times New Roman" w:cs="Times New Roman"/>
          <w:sz w:val="24"/>
          <w:szCs w:val="24"/>
        </w:rPr>
        <w:t xml:space="preserve"> </w:t>
      </w:r>
      <w:r w:rsidR="000F5CE3" w:rsidRPr="00FC6D3B">
        <w:rPr>
          <w:rFonts w:ascii="Times New Roman" w:hAnsi="Times New Roman" w:cs="Times New Roman"/>
          <w:sz w:val="24"/>
          <w:szCs w:val="24"/>
        </w:rPr>
        <w:t>Į</w:t>
      </w:r>
      <w:r w:rsidR="009E428D">
        <w:rPr>
          <w:rFonts w:ascii="Times New Roman" w:hAnsi="Times New Roman" w:cs="Times New Roman"/>
          <w:sz w:val="24"/>
          <w:szCs w:val="24"/>
        </w:rPr>
        <w:t xml:space="preserve">staigų vadovai ir darbuotojai, </w:t>
      </w:r>
      <w:r w:rsidR="000F5CE3" w:rsidRPr="00FC6D3B">
        <w:rPr>
          <w:rFonts w:ascii="Times New Roman" w:hAnsi="Times New Roman" w:cs="Times New Roman"/>
          <w:sz w:val="24"/>
          <w:szCs w:val="24"/>
        </w:rPr>
        <w:t xml:space="preserve"> esant galimybėms, atlikdami tarnybines užduotis gali nemokamai naudotis įstaigos tarnybiniu lengvuoju automobiliu (su vairuotoju ar be vairuotojo) šių </w:t>
      </w:r>
      <w:r w:rsidR="008E6D68">
        <w:rPr>
          <w:rFonts w:ascii="Times New Roman" w:hAnsi="Times New Roman" w:cs="Times New Roman"/>
          <w:sz w:val="24"/>
          <w:szCs w:val="24"/>
        </w:rPr>
        <w:t>t</w:t>
      </w:r>
      <w:r w:rsidR="000F5CE3" w:rsidRPr="00FC6D3B">
        <w:rPr>
          <w:rFonts w:ascii="Times New Roman" w:hAnsi="Times New Roman" w:cs="Times New Roman"/>
          <w:sz w:val="24"/>
          <w:szCs w:val="24"/>
        </w:rPr>
        <w:t>aisyklių nustatyta tvarka</w:t>
      </w:r>
      <w:r>
        <w:rPr>
          <w:rFonts w:ascii="Times New Roman" w:hAnsi="Times New Roman" w:cs="Times New Roman"/>
          <w:sz w:val="24"/>
          <w:szCs w:val="24"/>
        </w:rPr>
        <w:t>.</w:t>
      </w:r>
      <w:r w:rsidR="000F5CE3" w:rsidRPr="00FC6D3B">
        <w:rPr>
          <w:rFonts w:ascii="Times New Roman" w:hAnsi="Times New Roman" w:cs="Times New Roman"/>
          <w:sz w:val="24"/>
          <w:szCs w:val="24"/>
        </w:rPr>
        <w:t xml:space="preserve"> </w:t>
      </w:r>
      <w:r>
        <w:rPr>
          <w:rFonts w:ascii="Times New Roman" w:hAnsi="Times New Roman" w:cs="Times New Roman"/>
          <w:sz w:val="24"/>
          <w:szCs w:val="24"/>
        </w:rPr>
        <w:t>J</w:t>
      </w:r>
      <w:r w:rsidR="000F5CE3" w:rsidRPr="00FC6D3B">
        <w:rPr>
          <w:rFonts w:ascii="Times New Roman" w:hAnsi="Times New Roman" w:cs="Times New Roman"/>
          <w:sz w:val="24"/>
          <w:szCs w:val="24"/>
        </w:rPr>
        <w:t>eigu įstai</w:t>
      </w:r>
      <w:r>
        <w:rPr>
          <w:rFonts w:ascii="Times New Roman" w:hAnsi="Times New Roman" w:cs="Times New Roman"/>
          <w:sz w:val="24"/>
          <w:szCs w:val="24"/>
        </w:rPr>
        <w:t>ga neturi tarnybinio transporto, jie gali naudotis</w:t>
      </w:r>
      <w:r w:rsidR="000F5CE3" w:rsidRPr="00FC6D3B">
        <w:rPr>
          <w:rFonts w:ascii="Times New Roman" w:hAnsi="Times New Roman" w:cs="Times New Roman"/>
          <w:sz w:val="24"/>
          <w:szCs w:val="24"/>
        </w:rPr>
        <w:t xml:space="preserve"> netarnybiniais lengvaisiais automobiliais, gaudami už tai kompensaciją.</w:t>
      </w:r>
      <w:r w:rsidR="000F5CE3" w:rsidRPr="00FC6D3B">
        <w:rPr>
          <w:rFonts w:ascii="Calibri" w:eastAsia="Calibri" w:hAnsi="Calibri" w:cs="Times New Roman"/>
          <w:sz w:val="22"/>
          <w:szCs w:val="22"/>
          <w:lang w:eastAsia="en-US"/>
        </w:rPr>
        <w:t xml:space="preserve"> </w:t>
      </w:r>
      <w:r w:rsidR="000F5CE3" w:rsidRPr="00FC6D3B">
        <w:rPr>
          <w:rFonts w:ascii="Times New Roman" w:hAnsi="Times New Roman" w:cs="Times New Roman"/>
          <w:sz w:val="24"/>
          <w:szCs w:val="24"/>
        </w:rPr>
        <w:t xml:space="preserve">Nuolat naudotis </w:t>
      </w:r>
      <w:r w:rsidR="001F7E17" w:rsidRPr="00FC6D3B">
        <w:rPr>
          <w:rFonts w:ascii="Times New Roman" w:hAnsi="Times New Roman" w:cs="Times New Roman"/>
          <w:sz w:val="24"/>
          <w:szCs w:val="24"/>
        </w:rPr>
        <w:t>tarnybiniu</w:t>
      </w:r>
      <w:r w:rsidR="000F5CE3" w:rsidRPr="00FC6D3B">
        <w:rPr>
          <w:rFonts w:ascii="Times New Roman" w:hAnsi="Times New Roman" w:cs="Times New Roman"/>
          <w:sz w:val="24"/>
          <w:szCs w:val="24"/>
        </w:rPr>
        <w:t xml:space="preserve"> automobiliu (su vairuotoju ar be jo) turi teisę savivaldybės meras, mero pavaduotojas, savivaldybės administracijos direktorius. </w:t>
      </w:r>
    </w:p>
    <w:p w:rsidR="00B77B06" w:rsidRPr="002B31AF" w:rsidRDefault="00803D8D" w:rsidP="00AE44F7">
      <w:pPr>
        <w:ind w:firstLine="1134"/>
        <w:jc w:val="both"/>
      </w:pPr>
      <w:r>
        <w:t>6</w:t>
      </w:r>
      <w:r w:rsidR="00B77B06" w:rsidRPr="002B31AF">
        <w:t>. Tarnybinis lengvasis automobilis nuolatiniam tarnybiniam naudojimui  darbuotojams skiriamas biudžetinės</w:t>
      </w:r>
      <w:r w:rsidR="005572FC">
        <w:t xml:space="preserve"> </w:t>
      </w:r>
      <w:r w:rsidR="00B77B06" w:rsidRPr="002B31AF">
        <w:t>įstaigos vadovo įsakymu.</w:t>
      </w:r>
      <w:r w:rsidR="00B11C41">
        <w:t xml:space="preserve"> </w:t>
      </w:r>
      <w:r w:rsidR="00B77B06" w:rsidRPr="002B31AF">
        <w:t>Automobilio perdavimas darbuotojams įforminamas perdavimo</w:t>
      </w:r>
      <w:r w:rsidR="00107F2A">
        <w:t xml:space="preserve"> ir </w:t>
      </w:r>
      <w:r w:rsidR="009B0107">
        <w:t>priėmimo aktu</w:t>
      </w:r>
      <w:r w:rsidR="00B77B06" w:rsidRPr="002B31AF">
        <w:t>.</w:t>
      </w:r>
      <w:r w:rsidR="009B0107">
        <w:t xml:space="preserve"> </w:t>
      </w:r>
      <w:r w:rsidR="00B77B06" w:rsidRPr="002B31AF">
        <w:t>Vairuoti biudžetinių įstaigų tarnybinius lengvuosius automobilius gali tik vairuotojai ir darbuotojai, su kuriais sudarytos materialinės atsakomybės sutartys.</w:t>
      </w:r>
    </w:p>
    <w:p w:rsidR="00B77B06" w:rsidRPr="002B31AF" w:rsidRDefault="00803D8D" w:rsidP="00AE44F7">
      <w:pPr>
        <w:ind w:firstLine="1134"/>
        <w:jc w:val="both"/>
      </w:pPr>
      <w:r>
        <w:t>7</w:t>
      </w:r>
      <w:r w:rsidR="00B77B06" w:rsidRPr="002B31AF">
        <w:t xml:space="preserve">. Asmuo, kuriam suteikta teisė vairuoti tarnybinį automobilį, už padarytą žalą </w:t>
      </w:r>
      <w:r w:rsidR="00162906">
        <w:t xml:space="preserve">šiam automobiliui ar kitai </w:t>
      </w:r>
      <w:r w:rsidR="000A25E5">
        <w:t xml:space="preserve">transporto priemonei bei asmeniui </w:t>
      </w:r>
      <w:r w:rsidR="00B77B06" w:rsidRPr="002B31AF">
        <w:t xml:space="preserve">atlygina </w:t>
      </w:r>
      <w:r w:rsidR="000A25E5">
        <w:t xml:space="preserve">teisės aktų </w:t>
      </w:r>
      <w:r w:rsidR="00B77B06" w:rsidRPr="002B31AF">
        <w:t>nustatyta tvarka.</w:t>
      </w:r>
    </w:p>
    <w:p w:rsidR="00B77B06" w:rsidRPr="002B31AF" w:rsidRDefault="00803D8D" w:rsidP="00AE44F7">
      <w:pPr>
        <w:ind w:firstLine="1134"/>
        <w:jc w:val="both"/>
      </w:pPr>
      <w:r>
        <w:t>8</w:t>
      </w:r>
      <w:r w:rsidR="001F7E17">
        <w:t>. Biudžetinių įstaigų vadovai gali leisti ir</w:t>
      </w:r>
      <w:r w:rsidR="00B77B06" w:rsidRPr="002B31AF">
        <w:t xml:space="preserve"> kitiems darbuotojams, turintiems vairuotojo pažymėjimą, pasinaudoti </w:t>
      </w:r>
      <w:r w:rsidR="00250765">
        <w:t xml:space="preserve">lengvuoju </w:t>
      </w:r>
      <w:r w:rsidR="00B77B06" w:rsidRPr="002B31AF">
        <w:t xml:space="preserve">automobiliu tarnybinei užduočiai vykdyti. Šiuo atveju darbuotojo </w:t>
      </w:r>
      <w:r>
        <w:lastRenderedPageBreak/>
        <w:t xml:space="preserve">vardas  ir </w:t>
      </w:r>
      <w:r w:rsidR="00B77B06" w:rsidRPr="002B31AF">
        <w:t>pavardė įrašoma kelionės lape, kuriame pasirašo (įskaitomai) automobilį perduodantis ir priimantis darbuotoja</w:t>
      </w:r>
      <w:r w:rsidR="00107F2A">
        <w:t>i</w:t>
      </w:r>
      <w:r w:rsidR="00B77B06" w:rsidRPr="002B31AF">
        <w:t>.</w:t>
      </w:r>
    </w:p>
    <w:p w:rsidR="007E7518" w:rsidRPr="007E66D0" w:rsidRDefault="00803D8D" w:rsidP="00AE44F7">
      <w:pPr>
        <w:ind w:firstLine="1134"/>
        <w:jc w:val="both"/>
      </w:pPr>
      <w:r>
        <w:t>9</w:t>
      </w:r>
      <w:r w:rsidR="007E7518" w:rsidRPr="007E66D0">
        <w:t xml:space="preserve">. Biudžetinių įstaigų vadovai turi užtikrinti lėšų tarnybiniams lengviesiems automobiliams išlaikyti racionalų naudojimą ir tarnybinių lengvųjų automobilių naudojimą tik tarnybos reikmėms.   </w:t>
      </w:r>
    </w:p>
    <w:p w:rsidR="0051544C" w:rsidRDefault="0091236A" w:rsidP="0051544C">
      <w:pPr>
        <w:ind w:firstLine="1134"/>
        <w:jc w:val="both"/>
      </w:pPr>
      <w:r>
        <w:t>10</w:t>
      </w:r>
      <w:r w:rsidR="00B77B06" w:rsidRPr="002B31AF">
        <w:t xml:space="preserve">. Tarnybinių automobilių </w:t>
      </w:r>
      <w:r w:rsidR="00FC6D3B">
        <w:t>sunaudotinos kuro normos yra nustatomos pagal automobilio gamintojo nustatytas kuro normas arba pagal įstaigo</w:t>
      </w:r>
      <w:r w:rsidR="00803D8D">
        <w:t>je</w:t>
      </w:r>
      <w:r w:rsidR="00FC6D3B">
        <w:t xml:space="preserve"> sudaromų </w:t>
      </w:r>
      <w:r>
        <w:t>K</w:t>
      </w:r>
      <w:r w:rsidR="00FC6D3B">
        <w:t>ontrolinio važiavimo komisijų pateiktas išvadas apie faktinius tarnybinių automobilių kuro  sunaudojimo kiekius.</w:t>
      </w:r>
      <w:r>
        <w:t xml:space="preserve"> Pastaruoju atveju kuro normos tvirtinamos įstaigos vadovo įsakymu.</w:t>
      </w:r>
      <w:r w:rsidR="0051544C">
        <w:t xml:space="preserve"> Degalų</w:t>
      </w:r>
      <w:r w:rsidR="0051544C" w:rsidRPr="002B31AF">
        <w:t xml:space="preserve"> normų viršijimo išlaidas, nustačius pereikvojimo priežastis, apmoka nustatytas normas viršiję darbuotojai.</w:t>
      </w:r>
    </w:p>
    <w:p w:rsidR="00B77B06" w:rsidRDefault="00B77B06" w:rsidP="008E6D68">
      <w:pPr>
        <w:pStyle w:val="Betarp"/>
        <w:ind w:firstLine="1134"/>
        <w:jc w:val="both"/>
      </w:pPr>
      <w:r w:rsidRPr="002B31AF">
        <w:t>1</w:t>
      </w:r>
      <w:r w:rsidR="0091236A">
        <w:t>1</w:t>
      </w:r>
      <w:r w:rsidRPr="002B31AF">
        <w:t xml:space="preserve">. Tarnybinio lengvojo automobilio vairuotojas arba darbuotojas, kuriam patikėtas automobilis, atsako už automobilio techninę būklę, jo švarą ir saugą eksploatavimo metu. Kelionėje pastebėtus automobilio gedimus darbuotojas šalina pats arba, suderinęs su biudžetinės įstaigos </w:t>
      </w:r>
      <w:r w:rsidR="0051544C">
        <w:t xml:space="preserve">vadovo paskirtu asmeniu, atsakingu už transporto naudojimą ir kontrolę, (toliau </w:t>
      </w:r>
      <w:r w:rsidR="0051544C">
        <w:rPr>
          <w:rFonts w:ascii="Andalus" w:hAnsi="Andalus" w:cs="Andalus"/>
        </w:rPr>
        <w:t>–</w:t>
      </w:r>
      <w:r w:rsidR="0051544C">
        <w:t xml:space="preserve"> atsakingas asmuo)</w:t>
      </w:r>
      <w:r w:rsidRPr="002B31AF">
        <w:t>, kreipiasi į specializuotas remonto dirbtuves.</w:t>
      </w:r>
    </w:p>
    <w:p w:rsidR="002C062E" w:rsidRPr="00FC6D3B" w:rsidRDefault="0007154E" w:rsidP="008E6D68">
      <w:pPr>
        <w:pStyle w:val="Betarp"/>
        <w:ind w:firstLine="1134"/>
        <w:jc w:val="both"/>
      </w:pPr>
      <w:r w:rsidRPr="00FC6D3B">
        <w:t>1</w:t>
      </w:r>
      <w:r w:rsidR="0091236A">
        <w:t>2</w:t>
      </w:r>
      <w:r w:rsidRPr="00FC6D3B">
        <w:t>.</w:t>
      </w:r>
      <w:r w:rsidR="005A0CB1" w:rsidRPr="00FC6D3B">
        <w:t xml:space="preserve"> Apie eismo įvykius, kuriuose dalyvavo tarnybiniai lengvieji automobiliai, nedelsiant pranešama </w:t>
      </w:r>
      <w:r w:rsidR="0051544C">
        <w:t xml:space="preserve">atsakingam asmeniui, </w:t>
      </w:r>
      <w:r w:rsidR="0051544C" w:rsidRPr="00FC6D3B">
        <w:t xml:space="preserve">o šis </w:t>
      </w:r>
      <w:r w:rsidR="005A0CB1" w:rsidRPr="00FC6D3B">
        <w:t>informuoja įstaigos vadovą.</w:t>
      </w:r>
    </w:p>
    <w:p w:rsidR="00B77B06" w:rsidRPr="002B31AF" w:rsidRDefault="00B77B06" w:rsidP="008E6D68">
      <w:pPr>
        <w:pStyle w:val="Betarp"/>
        <w:ind w:firstLine="1134"/>
        <w:jc w:val="both"/>
      </w:pPr>
      <w:r w:rsidRPr="002B31AF">
        <w:t>1</w:t>
      </w:r>
      <w:r w:rsidR="0091236A">
        <w:t>3</w:t>
      </w:r>
      <w:r w:rsidRPr="002B31AF">
        <w:t xml:space="preserve">. Biudžetinių įstaigų  tarnybiniai lengvieji automobiliai saugomi </w:t>
      </w:r>
      <w:r w:rsidR="009732B5">
        <w:t xml:space="preserve">tam </w:t>
      </w:r>
      <w:r w:rsidRPr="002B31AF">
        <w:t>nustatytose vietose. Komandiruotės metu tarnybinis lengvasis automobilis nakčiai turi būti pastatomas saugomoje aikštelėje arba kitoje saugioje vietoje (saugomoje teritorijoje, garaže ir pan.).</w:t>
      </w:r>
    </w:p>
    <w:p w:rsidR="00B77B06" w:rsidRPr="002B31AF" w:rsidRDefault="00B77B06" w:rsidP="008E6D68">
      <w:pPr>
        <w:pStyle w:val="Betarp"/>
        <w:ind w:firstLine="1134"/>
        <w:jc w:val="both"/>
      </w:pPr>
      <w:r w:rsidRPr="002B31AF">
        <w:t>1</w:t>
      </w:r>
      <w:r w:rsidR="0091236A">
        <w:t>4</w:t>
      </w:r>
      <w:r w:rsidRPr="002B31AF">
        <w:t>. Tarnybiniame lengvajame automobilyje draudžiama palikti automobilio techninį pasą, kelionės lapą, draudimo liudijimą</w:t>
      </w:r>
      <w:r w:rsidR="00FC6D3B">
        <w:t xml:space="preserve">. </w:t>
      </w:r>
      <w:r w:rsidRPr="002B31AF">
        <w:t>Paliekant automobilį</w:t>
      </w:r>
      <w:r w:rsidR="00FC6D3B">
        <w:t xml:space="preserve">, </w:t>
      </w:r>
      <w:r w:rsidRPr="002B31AF">
        <w:t>įjungti apsaugos sistemą ir užrakinti automobilį.</w:t>
      </w:r>
    </w:p>
    <w:p w:rsidR="003446C0" w:rsidRDefault="00B77B06" w:rsidP="008E6D68">
      <w:pPr>
        <w:pStyle w:val="Betarp"/>
        <w:ind w:firstLine="1134"/>
        <w:jc w:val="both"/>
      </w:pPr>
      <w:r w:rsidRPr="002B31AF">
        <w:t>1</w:t>
      </w:r>
      <w:r w:rsidR="0091236A">
        <w:t>5</w:t>
      </w:r>
      <w:r w:rsidRPr="002B31AF">
        <w:t xml:space="preserve">. </w:t>
      </w:r>
      <w:r w:rsidR="0051544C">
        <w:t>Atsakingas asmuo</w:t>
      </w:r>
      <w:r w:rsidR="003C0FA2">
        <w:t xml:space="preserve"> </w:t>
      </w:r>
      <w:r w:rsidRPr="002B31AF">
        <w:t xml:space="preserve">kontroliuoja tarnybinių automobilių panaudojimą, saugojimą, kilometrų skaitiklių tvarkingumą, </w:t>
      </w:r>
      <w:r w:rsidR="003446C0">
        <w:t>degalų</w:t>
      </w:r>
      <w:r w:rsidRPr="002B31AF">
        <w:t xml:space="preserve"> sunaudojimą pagal nustatyt</w:t>
      </w:r>
      <w:r w:rsidR="0091236A">
        <w:t>a</w:t>
      </w:r>
      <w:r w:rsidRPr="002B31AF">
        <w:t xml:space="preserve">s </w:t>
      </w:r>
      <w:r w:rsidR="00142431">
        <w:t>normas</w:t>
      </w:r>
      <w:r w:rsidR="003446C0">
        <w:t xml:space="preserve"> ir apie pažeidimus nedelsdamas praneša įstaigos vadovui.</w:t>
      </w:r>
    </w:p>
    <w:p w:rsidR="00EB4AB2" w:rsidRPr="002B31AF" w:rsidRDefault="00EB4AB2" w:rsidP="003446C0">
      <w:pPr>
        <w:jc w:val="both"/>
      </w:pPr>
    </w:p>
    <w:p w:rsidR="00B77B06" w:rsidRDefault="007C7006" w:rsidP="00AE44F7">
      <w:pPr>
        <w:ind w:firstLine="1134"/>
        <w:jc w:val="center"/>
        <w:rPr>
          <w:b/>
        </w:rPr>
      </w:pPr>
      <w:r>
        <w:rPr>
          <w:b/>
        </w:rPr>
        <w:t>III</w:t>
      </w:r>
      <w:r w:rsidR="00B77B06" w:rsidRPr="00EB4AB2">
        <w:rPr>
          <w:b/>
        </w:rPr>
        <w:t>. KELIONĖS LAPŲ PILDYMAS</w:t>
      </w:r>
    </w:p>
    <w:p w:rsidR="00EB4AB2" w:rsidRPr="00EB4AB2" w:rsidRDefault="00EB4AB2" w:rsidP="00AE44F7">
      <w:pPr>
        <w:ind w:firstLine="1134"/>
        <w:jc w:val="center"/>
        <w:rPr>
          <w:b/>
        </w:rPr>
      </w:pPr>
    </w:p>
    <w:p w:rsidR="00B77B06" w:rsidRPr="002B31AF" w:rsidRDefault="0051544C" w:rsidP="00AE44F7">
      <w:pPr>
        <w:ind w:firstLine="1134"/>
        <w:jc w:val="both"/>
      </w:pPr>
      <w:r>
        <w:t>16</w:t>
      </w:r>
      <w:r w:rsidR="00B77B06" w:rsidRPr="002B31AF">
        <w:t xml:space="preserve">. Automobilių </w:t>
      </w:r>
      <w:r w:rsidR="00107F2A">
        <w:t xml:space="preserve">degalų </w:t>
      </w:r>
      <w:r w:rsidR="00B77B06" w:rsidRPr="002B31AF">
        <w:t>sunaudojimo apskaita tvarkoma vadovaujantis įrašais kelionės lapuose.</w:t>
      </w:r>
    </w:p>
    <w:p w:rsidR="00B77B06" w:rsidRPr="002B31AF" w:rsidRDefault="0051544C" w:rsidP="00AE44F7">
      <w:pPr>
        <w:ind w:firstLine="1134"/>
        <w:jc w:val="both"/>
      </w:pPr>
      <w:r>
        <w:t>17</w:t>
      </w:r>
      <w:r w:rsidR="00B77B06" w:rsidRPr="002B31AF">
        <w:t xml:space="preserve">. Kelionės lapus išduoda atsakingas </w:t>
      </w:r>
      <w:r>
        <w:t>asmuo</w:t>
      </w:r>
      <w:r w:rsidR="00B77B06" w:rsidRPr="002B31AF">
        <w:t>. Kelionės lapai registruojami pagal numerius žurnale. Vairuotojai, kuriems patikėti tarnybiniai automobiliai, už gautus kelionės lapus pasirašo žurnale.</w:t>
      </w:r>
    </w:p>
    <w:p w:rsidR="00B77B06" w:rsidRPr="002B31AF" w:rsidRDefault="0051544C" w:rsidP="00AE44F7">
      <w:pPr>
        <w:ind w:firstLine="1134"/>
        <w:jc w:val="both"/>
      </w:pPr>
      <w:r>
        <w:t>18</w:t>
      </w:r>
      <w:r w:rsidR="00B77B06" w:rsidRPr="002B31AF">
        <w:t>. Kelionės lapai vairuotojams ir darbuotojams, kuriems patikėti tarnybiniai automobiliai, išduodami ne ilgesniam laikui kaip iki einamojo mėnesio pabaigos.</w:t>
      </w:r>
    </w:p>
    <w:p w:rsidR="00B77B06" w:rsidRPr="002B31AF" w:rsidRDefault="0051544C" w:rsidP="00AE44F7">
      <w:pPr>
        <w:ind w:firstLine="1134"/>
        <w:jc w:val="both"/>
      </w:pPr>
      <w:r>
        <w:t>19</w:t>
      </w:r>
      <w:r w:rsidR="00B77B06" w:rsidRPr="002B31AF">
        <w:t xml:space="preserve">. Asmuo, vairuojantis automobilį, kelionės lape įrašo savo </w:t>
      </w:r>
      <w:r>
        <w:t>vardą ir</w:t>
      </w:r>
      <w:r w:rsidR="00250765">
        <w:t xml:space="preserve"> </w:t>
      </w:r>
      <w:r w:rsidR="00B77B06" w:rsidRPr="002B31AF">
        <w:t>pavardę, pasirašo, kad priėmė techniškai tvarkingą automobilį, įrašo kiekvieno važiavimo maršrutą, kilometrų skaitiklio parodymus</w:t>
      </w:r>
      <w:r w:rsidR="00FC6D3B">
        <w:t>,</w:t>
      </w:r>
      <w:r w:rsidR="00B77B06" w:rsidRPr="002B31AF">
        <w:t xml:space="preserve"> pirkt</w:t>
      </w:r>
      <w:r w:rsidR="00107F2A">
        <w:t>ų</w:t>
      </w:r>
      <w:r w:rsidR="00B77B06" w:rsidRPr="002B31AF">
        <w:t xml:space="preserve"> bei sunaudot</w:t>
      </w:r>
      <w:r w:rsidR="00107F2A">
        <w:t>ų</w:t>
      </w:r>
      <w:r w:rsidR="00B77B06" w:rsidRPr="002B31AF">
        <w:t xml:space="preserve"> </w:t>
      </w:r>
      <w:r w:rsidR="00107F2A">
        <w:t>degalų</w:t>
      </w:r>
      <w:r w:rsidR="00B77B06" w:rsidRPr="002B31AF">
        <w:t xml:space="preserve"> kiekį. Baigęs darbą, pasirašo kelionės lape. Darbuotojas, pasinaudojęs tarnybiniu automobiliu su vairuotoju, pasirašo įskaitomai atskirai už kiekvieną maršrutą.</w:t>
      </w:r>
    </w:p>
    <w:p w:rsidR="00FC6D3B" w:rsidRDefault="00AE44F7" w:rsidP="00FC6D3B">
      <w:pPr>
        <w:ind w:firstLine="1134"/>
        <w:jc w:val="both"/>
      </w:pPr>
      <w:r>
        <w:t>2</w:t>
      </w:r>
      <w:r w:rsidR="0051544C">
        <w:t>0</w:t>
      </w:r>
      <w:r w:rsidR="00B77B06" w:rsidRPr="002B31AF">
        <w:t>. Kelionės lapai</w:t>
      </w:r>
      <w:r w:rsidR="00FC6D3B">
        <w:t xml:space="preserve"> ir</w:t>
      </w:r>
      <w:r w:rsidR="00B77B06" w:rsidRPr="002B31AF">
        <w:t xml:space="preserve"> </w:t>
      </w:r>
      <w:r w:rsidR="00FC6D3B">
        <w:t>degalams</w:t>
      </w:r>
      <w:r w:rsidR="00FC6D3B" w:rsidRPr="002B31AF">
        <w:t xml:space="preserve"> pirkti panaudotų pinigų ataskaitos už a</w:t>
      </w:r>
      <w:r w:rsidR="00FC6D3B">
        <w:t>taskaitinį mėnesį Buhalterinės</w:t>
      </w:r>
      <w:r w:rsidR="00FC6D3B" w:rsidRPr="002B31AF">
        <w:t xml:space="preserve"> </w:t>
      </w:r>
      <w:r w:rsidR="00FC6D3B">
        <w:t xml:space="preserve">apskaitos </w:t>
      </w:r>
      <w:r w:rsidR="00FC6D3B" w:rsidRPr="002B31AF">
        <w:t>skyriui</w:t>
      </w:r>
      <w:r w:rsidR="00B44654">
        <w:t xml:space="preserve"> (įstaigos vyriausiajam buhalteriui)</w:t>
      </w:r>
      <w:r w:rsidR="00FC6D3B" w:rsidRPr="002B31AF">
        <w:t> pateikiamos iki kito mėnesio 3 dienos.</w:t>
      </w:r>
    </w:p>
    <w:p w:rsidR="00FC6D3B" w:rsidRPr="002B31AF" w:rsidRDefault="00FC6D3B" w:rsidP="00FC6D3B">
      <w:pPr>
        <w:ind w:firstLine="1134"/>
        <w:jc w:val="both"/>
      </w:pPr>
    </w:p>
    <w:p w:rsidR="00B77B06" w:rsidRDefault="007C7006" w:rsidP="00AE44F7">
      <w:pPr>
        <w:ind w:firstLine="1134"/>
        <w:jc w:val="center"/>
        <w:rPr>
          <w:b/>
        </w:rPr>
      </w:pPr>
      <w:r>
        <w:rPr>
          <w:b/>
        </w:rPr>
        <w:t>IV</w:t>
      </w:r>
      <w:r w:rsidR="00B77B06" w:rsidRPr="00EB4AB2">
        <w:rPr>
          <w:b/>
        </w:rPr>
        <w:t>. AUTOMOBILIŲ TECHNINĖ PRIEŽIŪRA IR REMONTAS</w:t>
      </w:r>
    </w:p>
    <w:p w:rsidR="006027C4" w:rsidRDefault="006027C4" w:rsidP="00AE44F7">
      <w:pPr>
        <w:ind w:firstLine="1134"/>
        <w:jc w:val="center"/>
        <w:rPr>
          <w:b/>
        </w:rPr>
      </w:pPr>
    </w:p>
    <w:p w:rsidR="00B77B06" w:rsidRPr="007219C1" w:rsidRDefault="00B77B06" w:rsidP="00AE44F7">
      <w:pPr>
        <w:ind w:firstLine="1134"/>
        <w:jc w:val="both"/>
      </w:pPr>
      <w:r w:rsidRPr="002B31AF">
        <w:t>2</w:t>
      </w:r>
      <w:r w:rsidR="00C44896">
        <w:t>1</w:t>
      </w:r>
      <w:r w:rsidRPr="002B31AF">
        <w:t xml:space="preserve">. </w:t>
      </w:r>
      <w:r w:rsidR="0051544C" w:rsidRPr="007219C1">
        <w:t>Atsaking</w:t>
      </w:r>
      <w:r w:rsidR="00926CF2" w:rsidRPr="007219C1">
        <w:t>as asmuo</w:t>
      </w:r>
      <w:r w:rsidRPr="007219C1">
        <w:t xml:space="preserve"> vykdo biudžetinių įstaigų tarnybinių lengvųjų automo</w:t>
      </w:r>
      <w:r w:rsidR="009B0107" w:rsidRPr="007219C1">
        <w:t xml:space="preserve">bilių techninės būklės kontrolę, </w:t>
      </w:r>
      <w:r w:rsidR="00926CF2" w:rsidRPr="007219C1">
        <w:t>teisės aktų nustatyta tvarka organizuoja lengvųjų automobilių draudimą ir privalomąją techninę apžiūrą.</w:t>
      </w:r>
    </w:p>
    <w:p w:rsidR="00B77B06" w:rsidRPr="002B31AF" w:rsidRDefault="00B77B06" w:rsidP="00AE44F7">
      <w:pPr>
        <w:ind w:firstLine="1134"/>
        <w:jc w:val="both"/>
      </w:pPr>
      <w:r w:rsidRPr="002B31AF">
        <w:t>2</w:t>
      </w:r>
      <w:r w:rsidR="00C44896">
        <w:t>2</w:t>
      </w:r>
      <w:r w:rsidRPr="002B31AF">
        <w:t>. Už automobilio kasdieninę priežiūrą ir periodinę techninę priežiūrą</w:t>
      </w:r>
      <w:r w:rsidR="00250765">
        <w:t>,</w:t>
      </w:r>
      <w:r w:rsidRPr="002B31AF">
        <w:t xml:space="preserve"> atsakingas darbuotojas, kuriam priskirtas tarnybinis automobilis.</w:t>
      </w:r>
    </w:p>
    <w:p w:rsidR="00B77B06" w:rsidRPr="002B31AF" w:rsidRDefault="003446C0" w:rsidP="00AE44F7">
      <w:pPr>
        <w:ind w:firstLine="1134"/>
        <w:jc w:val="both"/>
      </w:pPr>
      <w:r>
        <w:lastRenderedPageBreak/>
        <w:t>2</w:t>
      </w:r>
      <w:r w:rsidR="00C44896">
        <w:t>3</w:t>
      </w:r>
      <w:r w:rsidR="00B77B06" w:rsidRPr="002B31AF">
        <w:t>. Automobilių techninė priežiūra turi būti atliekama pagal gamyklos gamintojos nurodytą periodiškumą.</w:t>
      </w:r>
    </w:p>
    <w:p w:rsidR="00B77B06" w:rsidRPr="007219C1" w:rsidRDefault="003446C0" w:rsidP="00AE44F7">
      <w:pPr>
        <w:ind w:firstLine="1134"/>
        <w:jc w:val="both"/>
      </w:pPr>
      <w:r>
        <w:t>2</w:t>
      </w:r>
      <w:r w:rsidR="00C44896">
        <w:t>4</w:t>
      </w:r>
      <w:r w:rsidR="00B77B06" w:rsidRPr="002B31AF">
        <w:t xml:space="preserve">. </w:t>
      </w:r>
      <w:r w:rsidR="00B77B06" w:rsidRPr="007219C1">
        <w:t>Sprendimus dėl automobilių remonto</w:t>
      </w:r>
      <w:r w:rsidR="008E6D68" w:rsidRPr="007219C1">
        <w:t xml:space="preserve">, vadovaudamasis atsakingo  asmens pateikta informacija, </w:t>
      </w:r>
      <w:r w:rsidR="00B77B06" w:rsidRPr="007219C1">
        <w:t xml:space="preserve"> priima </w:t>
      </w:r>
      <w:r w:rsidR="008E6D68" w:rsidRPr="007219C1">
        <w:t>įstaigos vadovas.</w:t>
      </w:r>
    </w:p>
    <w:p w:rsidR="00EB4AB2" w:rsidRPr="002B31AF" w:rsidRDefault="00EB4AB2" w:rsidP="00AE44F7">
      <w:pPr>
        <w:ind w:firstLine="1134"/>
        <w:jc w:val="both"/>
      </w:pPr>
    </w:p>
    <w:p w:rsidR="00B77B06" w:rsidRDefault="007C7006" w:rsidP="004E68BE">
      <w:pPr>
        <w:ind w:firstLine="1134"/>
        <w:jc w:val="center"/>
        <w:rPr>
          <w:b/>
        </w:rPr>
      </w:pPr>
      <w:r>
        <w:rPr>
          <w:b/>
        </w:rPr>
        <w:t>V</w:t>
      </w:r>
      <w:r w:rsidR="00B77B06" w:rsidRPr="00EB4AB2">
        <w:rPr>
          <w:b/>
        </w:rPr>
        <w:t xml:space="preserve">. </w:t>
      </w:r>
      <w:r w:rsidR="00403E0F">
        <w:rPr>
          <w:b/>
        </w:rPr>
        <w:t xml:space="preserve">NETARNYBINIŲ </w:t>
      </w:r>
      <w:r w:rsidR="00E249EF">
        <w:rPr>
          <w:b/>
        </w:rPr>
        <w:t xml:space="preserve">LENGVŲJŲ </w:t>
      </w:r>
      <w:r w:rsidR="00B77B06" w:rsidRPr="00EB4AB2">
        <w:rPr>
          <w:b/>
        </w:rPr>
        <w:t>AUTOMOBILIŲ NAUDOJIM</w:t>
      </w:r>
      <w:r w:rsidR="00DE59F0">
        <w:rPr>
          <w:b/>
        </w:rPr>
        <w:t>AS</w:t>
      </w:r>
      <w:r w:rsidR="004E68BE">
        <w:rPr>
          <w:b/>
        </w:rPr>
        <w:t xml:space="preserve"> </w:t>
      </w:r>
      <w:r w:rsidR="00B77B06" w:rsidRPr="00EB4AB2">
        <w:rPr>
          <w:b/>
        </w:rPr>
        <w:t xml:space="preserve">TARNYBOS </w:t>
      </w:r>
      <w:r w:rsidR="00C64AB2">
        <w:rPr>
          <w:b/>
        </w:rPr>
        <w:t>REIKMĖMS</w:t>
      </w:r>
      <w:r w:rsidR="00B77B06" w:rsidRPr="00EB4AB2">
        <w:rPr>
          <w:b/>
        </w:rPr>
        <w:t xml:space="preserve"> BIUDŽETINĖSE ĮSTAIGOSE</w:t>
      </w:r>
    </w:p>
    <w:p w:rsidR="00EB4AB2" w:rsidRPr="00EB4AB2" w:rsidRDefault="00EB4AB2" w:rsidP="00AE44F7">
      <w:pPr>
        <w:ind w:firstLine="1134"/>
        <w:jc w:val="center"/>
        <w:rPr>
          <w:b/>
        </w:rPr>
      </w:pPr>
    </w:p>
    <w:p w:rsidR="0093382B" w:rsidRPr="00B44654" w:rsidRDefault="00B44654" w:rsidP="00AE44F7">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1134"/>
        <w:jc w:val="both"/>
        <w:rPr>
          <w:rFonts w:ascii="Times New Roman" w:hAnsi="Times New Roman" w:cs="Times New Roman"/>
          <w:sz w:val="24"/>
          <w:szCs w:val="24"/>
        </w:rPr>
      </w:pPr>
      <w:r w:rsidRPr="00B44654">
        <w:rPr>
          <w:rFonts w:ascii="Times New Roman" w:hAnsi="Times New Roman" w:cs="Times New Roman"/>
          <w:sz w:val="24"/>
          <w:szCs w:val="24"/>
        </w:rPr>
        <w:t>2</w:t>
      </w:r>
      <w:r w:rsidR="00C44896">
        <w:rPr>
          <w:rFonts w:ascii="Times New Roman" w:hAnsi="Times New Roman" w:cs="Times New Roman"/>
          <w:sz w:val="24"/>
          <w:szCs w:val="24"/>
        </w:rPr>
        <w:t>5</w:t>
      </w:r>
      <w:r w:rsidR="00B77B06" w:rsidRPr="00B44654">
        <w:t>.</w:t>
      </w:r>
      <w:r w:rsidR="000F5CE3" w:rsidRPr="00B44654">
        <w:t xml:space="preserve"> </w:t>
      </w:r>
      <w:r w:rsidR="000F5CE3" w:rsidRPr="00B44654">
        <w:rPr>
          <w:rFonts w:ascii="Times New Roman" w:hAnsi="Times New Roman" w:cs="Times New Roman"/>
          <w:sz w:val="24"/>
          <w:szCs w:val="24"/>
        </w:rPr>
        <w:t>Įstaigų vadovai gali patys n</w:t>
      </w:r>
      <w:r w:rsidR="0081594B">
        <w:rPr>
          <w:rFonts w:ascii="Times New Roman" w:hAnsi="Times New Roman" w:cs="Times New Roman"/>
          <w:sz w:val="24"/>
          <w:szCs w:val="24"/>
        </w:rPr>
        <w:t>audoti arba leisti darbuotojams</w:t>
      </w:r>
      <w:r w:rsidR="000F5CE3" w:rsidRPr="00B44654">
        <w:rPr>
          <w:rFonts w:ascii="Times New Roman" w:hAnsi="Times New Roman" w:cs="Times New Roman"/>
          <w:sz w:val="24"/>
          <w:szCs w:val="24"/>
        </w:rPr>
        <w:t xml:space="preserve"> naudotis netarnybiniais </w:t>
      </w:r>
      <w:r w:rsidR="0051544C">
        <w:rPr>
          <w:rFonts w:ascii="Times New Roman" w:hAnsi="Times New Roman" w:cs="Times New Roman"/>
          <w:sz w:val="24"/>
          <w:szCs w:val="24"/>
        </w:rPr>
        <w:t xml:space="preserve">lengvaisiais </w:t>
      </w:r>
      <w:r w:rsidR="000F5CE3" w:rsidRPr="00B44654">
        <w:rPr>
          <w:rFonts w:ascii="Times New Roman" w:hAnsi="Times New Roman" w:cs="Times New Roman"/>
          <w:sz w:val="24"/>
          <w:szCs w:val="24"/>
        </w:rPr>
        <w:t>automobiliais tarnybos reikmėms</w:t>
      </w:r>
      <w:r w:rsidR="0093382B" w:rsidRPr="00B44654">
        <w:t xml:space="preserve"> </w:t>
      </w:r>
      <w:r w:rsidR="000F5CE3" w:rsidRPr="00B44654">
        <w:rPr>
          <w:rFonts w:ascii="Times New Roman" w:hAnsi="Times New Roman" w:cs="Times New Roman"/>
          <w:sz w:val="24"/>
          <w:szCs w:val="24"/>
        </w:rPr>
        <w:t>tik tuo atveju</w:t>
      </w:r>
      <w:r w:rsidR="00D93470" w:rsidRPr="00B44654">
        <w:rPr>
          <w:rFonts w:ascii="Times New Roman" w:hAnsi="Times New Roman" w:cs="Times New Roman"/>
          <w:sz w:val="24"/>
          <w:szCs w:val="24"/>
        </w:rPr>
        <w:t>,</w:t>
      </w:r>
      <w:r w:rsidR="000F5CE3" w:rsidRPr="00B44654">
        <w:rPr>
          <w:rFonts w:ascii="Times New Roman" w:hAnsi="Times New Roman" w:cs="Times New Roman"/>
          <w:sz w:val="24"/>
          <w:szCs w:val="24"/>
        </w:rPr>
        <w:t xml:space="preserve"> jeigu įstaiga neturi tarnybinio </w:t>
      </w:r>
      <w:r w:rsidR="0051544C">
        <w:rPr>
          <w:rFonts w:ascii="Times New Roman" w:hAnsi="Times New Roman" w:cs="Times New Roman"/>
          <w:sz w:val="24"/>
          <w:szCs w:val="24"/>
        </w:rPr>
        <w:t xml:space="preserve">lengvojo </w:t>
      </w:r>
      <w:r w:rsidR="000F5CE3" w:rsidRPr="00B44654">
        <w:rPr>
          <w:rFonts w:ascii="Times New Roman" w:hAnsi="Times New Roman" w:cs="Times New Roman"/>
          <w:sz w:val="24"/>
          <w:szCs w:val="24"/>
        </w:rPr>
        <w:t xml:space="preserve">transporto. </w:t>
      </w:r>
      <w:r w:rsidR="00E83003" w:rsidRPr="00B44654">
        <w:rPr>
          <w:rFonts w:ascii="Times New Roman" w:hAnsi="Times New Roman" w:cs="Times New Roman"/>
          <w:sz w:val="24"/>
          <w:szCs w:val="24"/>
        </w:rPr>
        <w:t>Darbuotojams</w:t>
      </w:r>
      <w:r w:rsidR="00457981" w:rsidRPr="00B44654">
        <w:rPr>
          <w:rFonts w:ascii="Times New Roman" w:hAnsi="Times New Roman" w:cs="Times New Roman"/>
          <w:sz w:val="24"/>
          <w:szCs w:val="24"/>
        </w:rPr>
        <w:t>, turint</w:t>
      </w:r>
      <w:r w:rsidR="00E83003" w:rsidRPr="00B44654">
        <w:rPr>
          <w:rFonts w:ascii="Times New Roman" w:hAnsi="Times New Roman" w:cs="Times New Roman"/>
          <w:sz w:val="24"/>
          <w:szCs w:val="24"/>
        </w:rPr>
        <w:t>iems</w:t>
      </w:r>
      <w:r w:rsidR="00457981" w:rsidRPr="00B44654">
        <w:rPr>
          <w:rFonts w:ascii="Times New Roman" w:hAnsi="Times New Roman" w:cs="Times New Roman"/>
          <w:sz w:val="24"/>
          <w:szCs w:val="24"/>
        </w:rPr>
        <w:t xml:space="preserve"> teisę tarnybos reikmėms naudotis </w:t>
      </w:r>
      <w:r w:rsidR="00B303A9" w:rsidRPr="00B44654">
        <w:rPr>
          <w:rFonts w:ascii="Times New Roman" w:hAnsi="Times New Roman" w:cs="Times New Roman"/>
          <w:sz w:val="24"/>
          <w:szCs w:val="24"/>
        </w:rPr>
        <w:t>netarnybiniais</w:t>
      </w:r>
      <w:r w:rsidR="00457981" w:rsidRPr="00B44654">
        <w:rPr>
          <w:rFonts w:ascii="Times New Roman" w:hAnsi="Times New Roman" w:cs="Times New Roman"/>
          <w:sz w:val="24"/>
          <w:szCs w:val="24"/>
        </w:rPr>
        <w:t xml:space="preserve"> lengvaisi</w:t>
      </w:r>
      <w:r w:rsidR="0081594B">
        <w:rPr>
          <w:rFonts w:ascii="Times New Roman" w:hAnsi="Times New Roman" w:cs="Times New Roman"/>
          <w:sz w:val="24"/>
          <w:szCs w:val="24"/>
        </w:rPr>
        <w:t>ais automobiliais</w:t>
      </w:r>
      <w:r w:rsidR="00457981" w:rsidRPr="00B44654">
        <w:rPr>
          <w:rFonts w:ascii="Times New Roman" w:hAnsi="Times New Roman" w:cs="Times New Roman"/>
          <w:sz w:val="24"/>
          <w:szCs w:val="24"/>
        </w:rPr>
        <w:t xml:space="preserve"> ir nesinaudojant</w:t>
      </w:r>
      <w:r w:rsidR="00E83003" w:rsidRPr="00B44654">
        <w:rPr>
          <w:rFonts w:ascii="Times New Roman" w:hAnsi="Times New Roman" w:cs="Times New Roman"/>
          <w:sz w:val="24"/>
          <w:szCs w:val="24"/>
        </w:rPr>
        <w:t>iems</w:t>
      </w:r>
      <w:r w:rsidR="00457981" w:rsidRPr="00B44654">
        <w:rPr>
          <w:rFonts w:ascii="Times New Roman" w:hAnsi="Times New Roman" w:cs="Times New Roman"/>
          <w:sz w:val="24"/>
          <w:szCs w:val="24"/>
        </w:rPr>
        <w:t xml:space="preserve"> tarnybin</w:t>
      </w:r>
      <w:r w:rsidR="0081594B">
        <w:rPr>
          <w:rFonts w:ascii="Times New Roman" w:hAnsi="Times New Roman" w:cs="Times New Roman"/>
          <w:sz w:val="24"/>
          <w:szCs w:val="24"/>
        </w:rPr>
        <w:t>iais lengvaisiais automobiliais,</w:t>
      </w:r>
      <w:r w:rsidR="00457981" w:rsidRPr="00B44654">
        <w:rPr>
          <w:rFonts w:ascii="Times New Roman" w:hAnsi="Times New Roman" w:cs="Times New Roman"/>
          <w:sz w:val="24"/>
          <w:szCs w:val="24"/>
        </w:rPr>
        <w:t xml:space="preserve"> kas mėnesį gali </w:t>
      </w:r>
      <w:r w:rsidR="00E83003" w:rsidRPr="00B44654">
        <w:rPr>
          <w:rFonts w:ascii="Times New Roman" w:hAnsi="Times New Roman" w:cs="Times New Roman"/>
          <w:sz w:val="24"/>
          <w:szCs w:val="24"/>
        </w:rPr>
        <w:t>būti mokama ne didesnė kaip</w:t>
      </w:r>
      <w:r w:rsidR="00457981" w:rsidRPr="00B44654">
        <w:rPr>
          <w:rFonts w:ascii="Times New Roman" w:hAnsi="Times New Roman" w:cs="Times New Roman"/>
          <w:sz w:val="24"/>
          <w:szCs w:val="24"/>
        </w:rPr>
        <w:t xml:space="preserve"> 0,</w:t>
      </w:r>
      <w:r w:rsidR="00517796">
        <w:rPr>
          <w:rFonts w:ascii="Times New Roman" w:hAnsi="Times New Roman" w:cs="Times New Roman"/>
          <w:sz w:val="24"/>
          <w:szCs w:val="24"/>
        </w:rPr>
        <w:t>2</w:t>
      </w:r>
      <w:r w:rsidR="00457981" w:rsidRPr="00B44654">
        <w:rPr>
          <w:rFonts w:ascii="Times New Roman" w:hAnsi="Times New Roman" w:cs="Times New Roman"/>
          <w:sz w:val="24"/>
          <w:szCs w:val="24"/>
        </w:rPr>
        <w:t xml:space="preserve"> </w:t>
      </w:r>
      <w:r w:rsidR="00E83003" w:rsidRPr="00B44654">
        <w:rPr>
          <w:rFonts w:ascii="Times New Roman" w:hAnsi="Times New Roman" w:cs="Times New Roman"/>
          <w:sz w:val="24"/>
          <w:szCs w:val="24"/>
        </w:rPr>
        <w:t>Lietuvos s</w:t>
      </w:r>
      <w:r w:rsidR="00457981" w:rsidRPr="00B44654">
        <w:rPr>
          <w:rFonts w:ascii="Times New Roman" w:hAnsi="Times New Roman" w:cs="Times New Roman"/>
          <w:sz w:val="24"/>
          <w:szCs w:val="24"/>
        </w:rPr>
        <w:t>tatistiko</w:t>
      </w:r>
      <w:r w:rsidR="00E83003" w:rsidRPr="00B44654">
        <w:rPr>
          <w:rFonts w:ascii="Times New Roman" w:hAnsi="Times New Roman" w:cs="Times New Roman"/>
          <w:sz w:val="24"/>
          <w:szCs w:val="24"/>
        </w:rPr>
        <w:t>s</w:t>
      </w:r>
      <w:r w:rsidR="00457981" w:rsidRPr="00B44654">
        <w:rPr>
          <w:rFonts w:ascii="Times New Roman" w:hAnsi="Times New Roman" w:cs="Times New Roman"/>
          <w:sz w:val="24"/>
          <w:szCs w:val="24"/>
        </w:rPr>
        <w:t xml:space="preserve"> departamento prie Lietuvos Respublikos Vyriausybės paskutinį kartą paskelbt</w:t>
      </w:r>
      <w:r w:rsidR="00E83003" w:rsidRPr="00B44654">
        <w:rPr>
          <w:rFonts w:ascii="Times New Roman" w:hAnsi="Times New Roman" w:cs="Times New Roman"/>
          <w:sz w:val="24"/>
          <w:szCs w:val="24"/>
        </w:rPr>
        <w:t>o</w:t>
      </w:r>
      <w:r w:rsidR="00457981" w:rsidRPr="00B44654">
        <w:rPr>
          <w:rFonts w:ascii="Times New Roman" w:hAnsi="Times New Roman" w:cs="Times New Roman"/>
          <w:sz w:val="24"/>
          <w:szCs w:val="24"/>
        </w:rPr>
        <w:t xml:space="preserve"> šalies</w:t>
      </w:r>
      <w:r w:rsidR="00E83003" w:rsidRPr="00B44654">
        <w:rPr>
          <w:rFonts w:ascii="Times New Roman" w:hAnsi="Times New Roman" w:cs="Times New Roman"/>
          <w:sz w:val="24"/>
          <w:szCs w:val="24"/>
        </w:rPr>
        <w:t xml:space="preserve"> ūkio vidutinio mėnesinio darbo</w:t>
      </w:r>
      <w:r w:rsidR="00457981" w:rsidRPr="00B44654">
        <w:rPr>
          <w:rFonts w:ascii="Times New Roman" w:hAnsi="Times New Roman" w:cs="Times New Roman"/>
          <w:sz w:val="24"/>
          <w:szCs w:val="24"/>
        </w:rPr>
        <w:t xml:space="preserve"> užmokesčio</w:t>
      </w:r>
      <w:r w:rsidR="00E83003" w:rsidRPr="00B44654">
        <w:rPr>
          <w:rFonts w:ascii="Times New Roman" w:hAnsi="Times New Roman" w:cs="Times New Roman"/>
          <w:sz w:val="24"/>
          <w:szCs w:val="24"/>
        </w:rPr>
        <w:t xml:space="preserve"> (bruto)</w:t>
      </w:r>
      <w:r w:rsidR="00457981" w:rsidRPr="00B44654">
        <w:rPr>
          <w:rFonts w:ascii="Times New Roman" w:hAnsi="Times New Roman" w:cs="Times New Roman"/>
          <w:sz w:val="24"/>
          <w:szCs w:val="24"/>
        </w:rPr>
        <w:t xml:space="preserve"> dydži</w:t>
      </w:r>
      <w:r w:rsidR="00E83003" w:rsidRPr="00B44654">
        <w:rPr>
          <w:rFonts w:ascii="Times New Roman" w:hAnsi="Times New Roman" w:cs="Times New Roman"/>
          <w:sz w:val="24"/>
          <w:szCs w:val="24"/>
        </w:rPr>
        <w:t>o kompensacija</w:t>
      </w:r>
      <w:r w:rsidR="00457981" w:rsidRPr="00B44654">
        <w:rPr>
          <w:rFonts w:ascii="Times New Roman" w:hAnsi="Times New Roman" w:cs="Times New Roman"/>
          <w:sz w:val="24"/>
          <w:szCs w:val="24"/>
        </w:rPr>
        <w:t xml:space="preserve"> degalų </w:t>
      </w:r>
      <w:r w:rsidR="00DC332B" w:rsidRPr="00B44654">
        <w:rPr>
          <w:rFonts w:ascii="Times New Roman" w:hAnsi="Times New Roman" w:cs="Times New Roman"/>
          <w:sz w:val="24"/>
          <w:szCs w:val="24"/>
        </w:rPr>
        <w:t>įsigijimo ir automobilio amortizacij</w:t>
      </w:r>
      <w:r w:rsidR="00E83003" w:rsidRPr="00B44654">
        <w:rPr>
          <w:rFonts w:ascii="Times New Roman" w:hAnsi="Times New Roman" w:cs="Times New Roman"/>
          <w:sz w:val="24"/>
          <w:szCs w:val="24"/>
        </w:rPr>
        <w:t>os išlaidoms</w:t>
      </w:r>
      <w:r w:rsidR="00DC332B" w:rsidRPr="00B44654">
        <w:rPr>
          <w:rFonts w:ascii="Times New Roman" w:hAnsi="Times New Roman" w:cs="Times New Roman"/>
          <w:sz w:val="24"/>
          <w:szCs w:val="24"/>
        </w:rPr>
        <w:t xml:space="preserve"> padengti</w:t>
      </w:r>
      <w:r w:rsidR="00910C73" w:rsidRPr="00B44654">
        <w:rPr>
          <w:rFonts w:ascii="Times New Roman" w:hAnsi="Times New Roman" w:cs="Times New Roman"/>
          <w:sz w:val="24"/>
          <w:szCs w:val="24"/>
        </w:rPr>
        <w:t>. Kitos išlaidos ir automobilio</w:t>
      </w:r>
      <w:r w:rsidR="00DC332B" w:rsidRPr="00B44654">
        <w:rPr>
          <w:rFonts w:ascii="Times New Roman" w:hAnsi="Times New Roman" w:cs="Times New Roman"/>
          <w:sz w:val="24"/>
          <w:szCs w:val="24"/>
        </w:rPr>
        <w:t xml:space="preserve"> praradimas nekompensuojami. K</w:t>
      </w:r>
      <w:r w:rsidR="000F5CE3" w:rsidRPr="00B44654">
        <w:rPr>
          <w:rFonts w:ascii="Times New Roman" w:hAnsi="Times New Roman" w:cs="Times New Roman"/>
          <w:sz w:val="24"/>
          <w:szCs w:val="24"/>
        </w:rPr>
        <w:t xml:space="preserve">onkretų </w:t>
      </w:r>
      <w:r w:rsidR="00DC332B" w:rsidRPr="00B44654">
        <w:rPr>
          <w:rFonts w:ascii="Times New Roman" w:hAnsi="Times New Roman" w:cs="Times New Roman"/>
          <w:sz w:val="24"/>
          <w:szCs w:val="24"/>
        </w:rPr>
        <w:t xml:space="preserve">kompensacijos </w:t>
      </w:r>
      <w:r w:rsidR="000F5CE3" w:rsidRPr="00B44654">
        <w:rPr>
          <w:rFonts w:ascii="Times New Roman" w:hAnsi="Times New Roman" w:cs="Times New Roman"/>
          <w:sz w:val="24"/>
          <w:szCs w:val="24"/>
        </w:rPr>
        <w:t>dydį</w:t>
      </w:r>
      <w:r w:rsidR="00E83003" w:rsidRPr="00B44654">
        <w:rPr>
          <w:rFonts w:ascii="Times New Roman" w:hAnsi="Times New Roman" w:cs="Times New Roman"/>
          <w:sz w:val="24"/>
          <w:szCs w:val="24"/>
        </w:rPr>
        <w:t>, atsižvelgiant į darbų apimtį,</w:t>
      </w:r>
      <w:r w:rsidR="000F5CE3" w:rsidRPr="00B44654">
        <w:rPr>
          <w:rFonts w:ascii="Times New Roman" w:hAnsi="Times New Roman" w:cs="Times New Roman"/>
          <w:sz w:val="24"/>
          <w:szCs w:val="24"/>
        </w:rPr>
        <w:t xml:space="preserve"> nustato įstaigos vadovas, o įstaigos vadovui </w:t>
      </w:r>
      <w:r w:rsidR="0081594B">
        <w:rPr>
          <w:rFonts w:ascii="Times New Roman" w:hAnsi="Times New Roman" w:cs="Times New Roman"/>
          <w:sz w:val="24"/>
          <w:szCs w:val="24"/>
        </w:rPr>
        <w:t>–</w:t>
      </w:r>
      <w:r w:rsidR="000F5CE3" w:rsidRPr="00B44654">
        <w:rPr>
          <w:rFonts w:ascii="Times New Roman" w:hAnsi="Times New Roman" w:cs="Times New Roman"/>
          <w:sz w:val="24"/>
          <w:szCs w:val="24"/>
        </w:rPr>
        <w:t xml:space="preserve"> </w:t>
      </w:r>
      <w:r w:rsidR="0093382B" w:rsidRPr="00B44654">
        <w:rPr>
          <w:rFonts w:ascii="Times New Roman" w:hAnsi="Times New Roman" w:cs="Times New Roman"/>
          <w:sz w:val="24"/>
          <w:szCs w:val="24"/>
        </w:rPr>
        <w:t>Kretingos</w:t>
      </w:r>
      <w:r w:rsidR="00DC332B" w:rsidRPr="00B44654">
        <w:rPr>
          <w:rFonts w:ascii="Times New Roman" w:hAnsi="Times New Roman" w:cs="Times New Roman"/>
          <w:sz w:val="24"/>
          <w:szCs w:val="24"/>
        </w:rPr>
        <w:t xml:space="preserve"> rajono savivaldybės meras</w:t>
      </w:r>
      <w:r w:rsidR="000F5CE3" w:rsidRPr="00B44654">
        <w:rPr>
          <w:rFonts w:ascii="Times New Roman" w:hAnsi="Times New Roman" w:cs="Times New Roman"/>
          <w:sz w:val="24"/>
          <w:szCs w:val="24"/>
        </w:rPr>
        <w:t xml:space="preserve">. </w:t>
      </w:r>
    </w:p>
    <w:p w:rsidR="0093382B" w:rsidRPr="00B44654" w:rsidRDefault="00C44896" w:rsidP="00AE44F7">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1134"/>
        <w:jc w:val="both"/>
        <w:rPr>
          <w:rFonts w:ascii="Times New Roman" w:hAnsi="Times New Roman" w:cs="Times New Roman"/>
          <w:sz w:val="24"/>
          <w:szCs w:val="24"/>
        </w:rPr>
      </w:pPr>
      <w:r>
        <w:rPr>
          <w:rFonts w:ascii="Times New Roman" w:hAnsi="Times New Roman" w:cs="Times New Roman"/>
          <w:sz w:val="24"/>
          <w:szCs w:val="24"/>
        </w:rPr>
        <w:t>26</w:t>
      </w:r>
      <w:r w:rsidR="0093382B" w:rsidRPr="00B44654">
        <w:rPr>
          <w:rFonts w:ascii="Times New Roman" w:hAnsi="Times New Roman" w:cs="Times New Roman"/>
          <w:sz w:val="24"/>
          <w:szCs w:val="24"/>
        </w:rPr>
        <w:t xml:space="preserve">. </w:t>
      </w:r>
      <w:r w:rsidR="00DC332B" w:rsidRPr="00B44654">
        <w:rPr>
          <w:rFonts w:ascii="Times New Roman" w:hAnsi="Times New Roman" w:cs="Times New Roman"/>
          <w:sz w:val="24"/>
          <w:szCs w:val="24"/>
        </w:rPr>
        <w:t>Į</w:t>
      </w:r>
      <w:r w:rsidR="00D93470" w:rsidRPr="00B44654">
        <w:rPr>
          <w:rFonts w:ascii="Times New Roman" w:hAnsi="Times New Roman" w:cs="Times New Roman"/>
          <w:sz w:val="24"/>
          <w:szCs w:val="24"/>
        </w:rPr>
        <w:t>staigos vadovas</w:t>
      </w:r>
      <w:r w:rsidR="00DC332B" w:rsidRPr="00B44654">
        <w:rPr>
          <w:rFonts w:ascii="Times New Roman" w:hAnsi="Times New Roman" w:cs="Times New Roman"/>
          <w:sz w:val="24"/>
          <w:szCs w:val="24"/>
        </w:rPr>
        <w:t xml:space="preserve">, </w:t>
      </w:r>
      <w:r w:rsidR="0093382B" w:rsidRPr="00B44654">
        <w:rPr>
          <w:rFonts w:ascii="Times New Roman" w:hAnsi="Times New Roman" w:cs="Times New Roman"/>
          <w:sz w:val="24"/>
          <w:szCs w:val="24"/>
        </w:rPr>
        <w:t>kuriam yra būtinybė netarnybinį</w:t>
      </w:r>
      <w:r w:rsidR="0051544C">
        <w:rPr>
          <w:rFonts w:ascii="Times New Roman" w:hAnsi="Times New Roman" w:cs="Times New Roman"/>
          <w:sz w:val="24"/>
          <w:szCs w:val="24"/>
        </w:rPr>
        <w:t xml:space="preserve"> lengvąjį</w:t>
      </w:r>
      <w:r w:rsidR="0093382B" w:rsidRPr="00B44654">
        <w:rPr>
          <w:rFonts w:ascii="Times New Roman" w:hAnsi="Times New Roman" w:cs="Times New Roman"/>
          <w:sz w:val="24"/>
          <w:szCs w:val="24"/>
        </w:rPr>
        <w:t xml:space="preserve"> automobilį naudoti tarnybos reikmėms, pateikia prašymą</w:t>
      </w:r>
      <w:r w:rsidR="00D93470" w:rsidRPr="00B44654">
        <w:rPr>
          <w:rFonts w:ascii="Times New Roman" w:hAnsi="Times New Roman" w:cs="Times New Roman"/>
          <w:sz w:val="24"/>
          <w:szCs w:val="24"/>
        </w:rPr>
        <w:t xml:space="preserve"> (pridedama) Kretingos rajono savivaldybės merui</w:t>
      </w:r>
      <w:r w:rsidR="00014D0F" w:rsidRPr="00B44654">
        <w:rPr>
          <w:rFonts w:ascii="Times New Roman" w:hAnsi="Times New Roman" w:cs="Times New Roman"/>
          <w:sz w:val="24"/>
          <w:szCs w:val="24"/>
        </w:rPr>
        <w:t>.</w:t>
      </w:r>
      <w:r w:rsidR="00D93470" w:rsidRPr="00B44654">
        <w:rPr>
          <w:rFonts w:ascii="Times New Roman" w:hAnsi="Times New Roman" w:cs="Times New Roman"/>
          <w:sz w:val="24"/>
          <w:szCs w:val="24"/>
        </w:rPr>
        <w:t xml:space="preserve"> </w:t>
      </w:r>
      <w:r w:rsidR="00014D0F" w:rsidRPr="00B44654">
        <w:rPr>
          <w:rFonts w:ascii="Times New Roman" w:hAnsi="Times New Roman" w:cs="Times New Roman"/>
          <w:sz w:val="24"/>
          <w:szCs w:val="24"/>
        </w:rPr>
        <w:t xml:space="preserve">Biudžetinių </w:t>
      </w:r>
      <w:r w:rsidR="00910C73" w:rsidRPr="00B44654">
        <w:rPr>
          <w:rFonts w:ascii="Times New Roman" w:hAnsi="Times New Roman" w:cs="Times New Roman"/>
          <w:sz w:val="24"/>
          <w:szCs w:val="24"/>
        </w:rPr>
        <w:t xml:space="preserve">įstaigų darbuotojai </w:t>
      </w:r>
      <w:r w:rsidR="00014D0F" w:rsidRPr="00B44654">
        <w:rPr>
          <w:rFonts w:ascii="Times New Roman" w:hAnsi="Times New Roman" w:cs="Times New Roman"/>
          <w:sz w:val="24"/>
          <w:szCs w:val="24"/>
        </w:rPr>
        <w:t>prašymą teikia įstaigos vadovui.</w:t>
      </w:r>
    </w:p>
    <w:p w:rsidR="007D6797" w:rsidRPr="00B44654" w:rsidRDefault="00C44896" w:rsidP="00AE44F7">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1134"/>
        <w:jc w:val="both"/>
        <w:rPr>
          <w:rFonts w:ascii="Times New Roman" w:hAnsi="Times New Roman" w:cs="Times New Roman"/>
          <w:sz w:val="24"/>
          <w:szCs w:val="24"/>
        </w:rPr>
      </w:pPr>
      <w:r>
        <w:rPr>
          <w:rFonts w:ascii="Times New Roman" w:hAnsi="Times New Roman" w:cs="Times New Roman"/>
          <w:sz w:val="24"/>
          <w:szCs w:val="24"/>
        </w:rPr>
        <w:t>27</w:t>
      </w:r>
      <w:r w:rsidR="007D6797" w:rsidRPr="00B44654">
        <w:rPr>
          <w:rFonts w:ascii="Times New Roman" w:hAnsi="Times New Roman" w:cs="Times New Roman"/>
          <w:sz w:val="24"/>
          <w:szCs w:val="24"/>
        </w:rPr>
        <w:t>. Prie prašymo pateikiami šie dokumentai:</w:t>
      </w:r>
    </w:p>
    <w:p w:rsidR="007D6797" w:rsidRPr="00B44654" w:rsidRDefault="00C44896" w:rsidP="00AE44F7">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1134"/>
        <w:jc w:val="both"/>
        <w:rPr>
          <w:rFonts w:ascii="Times New Roman" w:hAnsi="Times New Roman" w:cs="Times New Roman"/>
          <w:sz w:val="24"/>
          <w:szCs w:val="24"/>
        </w:rPr>
      </w:pPr>
      <w:r>
        <w:rPr>
          <w:rFonts w:ascii="Times New Roman" w:hAnsi="Times New Roman" w:cs="Times New Roman"/>
          <w:sz w:val="24"/>
          <w:szCs w:val="24"/>
        </w:rPr>
        <w:t>27</w:t>
      </w:r>
      <w:r w:rsidR="007D6797" w:rsidRPr="00B44654">
        <w:rPr>
          <w:rFonts w:ascii="Times New Roman" w:hAnsi="Times New Roman" w:cs="Times New Roman"/>
          <w:sz w:val="24"/>
          <w:szCs w:val="24"/>
        </w:rPr>
        <w:t>.1. vairuotojo pažymėjimo kopija;</w:t>
      </w:r>
    </w:p>
    <w:p w:rsidR="007D6797" w:rsidRPr="00B44654" w:rsidRDefault="00C44896" w:rsidP="00AE44F7">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1134"/>
        <w:jc w:val="both"/>
        <w:rPr>
          <w:rFonts w:ascii="Times New Roman" w:hAnsi="Times New Roman" w:cs="Times New Roman"/>
          <w:sz w:val="24"/>
          <w:szCs w:val="24"/>
        </w:rPr>
      </w:pPr>
      <w:r>
        <w:rPr>
          <w:rFonts w:ascii="Times New Roman" w:hAnsi="Times New Roman" w:cs="Times New Roman"/>
          <w:sz w:val="24"/>
          <w:szCs w:val="24"/>
        </w:rPr>
        <w:t>27</w:t>
      </w:r>
      <w:r w:rsidR="007D6797" w:rsidRPr="00B44654">
        <w:rPr>
          <w:rFonts w:ascii="Times New Roman" w:hAnsi="Times New Roman" w:cs="Times New Roman"/>
          <w:sz w:val="24"/>
          <w:szCs w:val="24"/>
        </w:rPr>
        <w:t>.2. transporto priemonės registracijos liudijimo ir civilinės atsakomybės draudimo poliso kopija;</w:t>
      </w:r>
    </w:p>
    <w:p w:rsidR="007D6797" w:rsidRPr="00B44654" w:rsidRDefault="00C44896" w:rsidP="00AE44F7">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1134"/>
        <w:jc w:val="both"/>
        <w:rPr>
          <w:rFonts w:ascii="Times New Roman" w:hAnsi="Times New Roman" w:cs="Times New Roman"/>
          <w:sz w:val="24"/>
          <w:szCs w:val="24"/>
        </w:rPr>
      </w:pPr>
      <w:r>
        <w:rPr>
          <w:rFonts w:ascii="Times New Roman" w:hAnsi="Times New Roman" w:cs="Times New Roman"/>
          <w:sz w:val="24"/>
          <w:szCs w:val="24"/>
        </w:rPr>
        <w:t>27</w:t>
      </w:r>
      <w:r w:rsidR="007D6797" w:rsidRPr="00B44654">
        <w:rPr>
          <w:rFonts w:ascii="Times New Roman" w:hAnsi="Times New Roman" w:cs="Times New Roman"/>
          <w:sz w:val="24"/>
          <w:szCs w:val="24"/>
        </w:rPr>
        <w:t xml:space="preserve">.3. Techninės apžiūros talono kopija. </w:t>
      </w:r>
    </w:p>
    <w:p w:rsidR="0051544C" w:rsidRDefault="00C44896" w:rsidP="00AE44F7">
      <w:pPr>
        <w:ind w:firstLine="1134"/>
        <w:jc w:val="both"/>
      </w:pPr>
      <w:r>
        <w:t>28</w:t>
      </w:r>
      <w:r w:rsidR="00B77B06" w:rsidRPr="00B44654">
        <w:t xml:space="preserve">. </w:t>
      </w:r>
      <w:r w:rsidR="003A4853">
        <w:t>Šių taisyklių 25</w:t>
      </w:r>
      <w:r w:rsidR="003A4853" w:rsidRPr="00730034">
        <w:t xml:space="preserve"> punkte nurodyta kompensacija gali būti mokama neviršijant įstaigoms nustatytų išlaidų tarnybiniams lengviesiems automobiliams išlaikyti.</w:t>
      </w:r>
    </w:p>
    <w:p w:rsidR="00B77B06" w:rsidRDefault="00C44896" w:rsidP="00AE44F7">
      <w:pPr>
        <w:ind w:firstLine="1134"/>
        <w:jc w:val="both"/>
      </w:pPr>
      <w:r>
        <w:t>29</w:t>
      </w:r>
      <w:r w:rsidR="00B77B06" w:rsidRPr="002B31AF">
        <w:t xml:space="preserve">. </w:t>
      </w:r>
      <w:r w:rsidR="002C062E">
        <w:t>Į</w:t>
      </w:r>
      <w:r w:rsidR="00220DEB">
        <w:t xml:space="preserve">staigų lėšos, skirtos </w:t>
      </w:r>
      <w:r w:rsidR="00B77B06" w:rsidRPr="002B31AF">
        <w:t xml:space="preserve">kompensacijoms už </w:t>
      </w:r>
      <w:r>
        <w:t>netarnybinių lengvųjų</w:t>
      </w:r>
      <w:r w:rsidR="00B77B06" w:rsidRPr="002B31AF">
        <w:t xml:space="preserve"> automobilių naudojimą tarnybinėms reikmėms, naudojamos neatsiskaitytinai.</w:t>
      </w:r>
    </w:p>
    <w:p w:rsidR="00A427BB" w:rsidRPr="007219C1" w:rsidRDefault="00A427BB" w:rsidP="00A427BB">
      <w:pPr>
        <w:pStyle w:val="HTMLiankstoformatuotas"/>
        <w:tabs>
          <w:tab w:val="clear" w:pos="916"/>
          <w:tab w:val="left" w:pos="0"/>
        </w:tabs>
        <w:ind w:left="0" w:firstLine="1134"/>
        <w:jc w:val="both"/>
        <w:rPr>
          <w:rFonts w:ascii="Times New Roman" w:hAnsi="Times New Roman" w:cs="Times New Roman"/>
          <w:sz w:val="24"/>
          <w:szCs w:val="24"/>
        </w:rPr>
      </w:pPr>
      <w:r w:rsidRPr="007219C1">
        <w:rPr>
          <w:rFonts w:ascii="Times New Roman" w:hAnsi="Times New Roman" w:cs="Times New Roman"/>
          <w:sz w:val="24"/>
          <w:szCs w:val="24"/>
        </w:rPr>
        <w:t>30</w:t>
      </w:r>
      <w:r w:rsidRPr="007219C1">
        <w:t>.</w:t>
      </w:r>
      <w:r w:rsidRPr="007219C1">
        <w:rPr>
          <w:rFonts w:ascii="Times New Roman" w:hAnsi="Times New Roman" w:cs="Times New Roman"/>
          <w:sz w:val="24"/>
          <w:szCs w:val="24"/>
        </w:rPr>
        <w:t xml:space="preserve"> Kompensacija nemokama, kai darbuotojai išvyksta į tarnybinę komandiruotę tarnybiniu įstaigos transportu kartu su komisijos ar delegacijos nariais arba jiems apmokamos tarnybinės komandiruotės kelionės kitomis transporto priemonėmis išlaidos, įstatymų nustatyta tvarka suteiktų atostogų, nedarbingumo, papildomų poilsio dienų laikotarpiu, poilsio ir švenčių dienomis, išskyrus tuos atvejus, kai jie dirba pagal įstaigos vadovo patvirtintą grafiką arba vadovo įsakymą ar nurodymą dirbti viršvalandinį darbą.</w:t>
      </w:r>
    </w:p>
    <w:p w:rsidR="002B258A" w:rsidRPr="007219C1" w:rsidRDefault="00E249EF" w:rsidP="00AE44F7">
      <w:pPr>
        <w:ind w:firstLine="1134"/>
        <w:jc w:val="both"/>
      </w:pPr>
      <w:r w:rsidRPr="007219C1">
        <w:t>31. Darbuotojams, vykstantiems į</w:t>
      </w:r>
      <w:r w:rsidR="0031738A" w:rsidRPr="007219C1">
        <w:t xml:space="preserve"> </w:t>
      </w:r>
      <w:r w:rsidRPr="007219C1">
        <w:t xml:space="preserve">tarnybinę komandiruotę netarnybiniu lengvuoju automobiliu, </w:t>
      </w:r>
      <w:r w:rsidR="007C7006" w:rsidRPr="007219C1">
        <w:t xml:space="preserve">transporto </w:t>
      </w:r>
      <w:r w:rsidR="0031738A" w:rsidRPr="007219C1">
        <w:t xml:space="preserve">išlaidos </w:t>
      </w:r>
      <w:r w:rsidR="007C7006" w:rsidRPr="007219C1">
        <w:t>kompensuojamos kaip nustatyta biudžetinės įstaigos vadovo patvirtinto</w:t>
      </w:r>
      <w:r w:rsidR="00E57D73" w:rsidRPr="007219C1">
        <w:t>je</w:t>
      </w:r>
      <w:r w:rsidR="007C7006" w:rsidRPr="007219C1">
        <w:t xml:space="preserve"> tarnybinių komandiruočių išlaidų apmokėjimo </w:t>
      </w:r>
      <w:r w:rsidR="00E57D73" w:rsidRPr="007219C1">
        <w:t>tvarkoje</w:t>
      </w:r>
      <w:r w:rsidR="007C7006" w:rsidRPr="007219C1">
        <w:t>.</w:t>
      </w:r>
    </w:p>
    <w:p w:rsidR="00EB4AB2" w:rsidRPr="007219C1" w:rsidRDefault="00EB4AB2" w:rsidP="00AE44F7">
      <w:pPr>
        <w:ind w:firstLine="1134"/>
        <w:jc w:val="both"/>
      </w:pPr>
    </w:p>
    <w:p w:rsidR="00FA2E26" w:rsidRDefault="00A25EF9" w:rsidP="00024950">
      <w:pPr>
        <w:ind w:firstLine="1134"/>
        <w:jc w:val="center"/>
        <w:rPr>
          <w:b/>
        </w:rPr>
      </w:pPr>
      <w:r>
        <w:rPr>
          <w:b/>
        </w:rPr>
        <w:t>VI</w:t>
      </w:r>
      <w:r w:rsidR="00FA2E26" w:rsidRPr="00FA2E26">
        <w:rPr>
          <w:b/>
        </w:rPr>
        <w:t>. DARBUOTOJŲ ATSAKOMYBĖ</w:t>
      </w:r>
    </w:p>
    <w:p w:rsidR="00014D0F" w:rsidRDefault="00014D0F" w:rsidP="00AE44F7">
      <w:pPr>
        <w:ind w:firstLine="1134"/>
        <w:jc w:val="both"/>
        <w:rPr>
          <w:b/>
        </w:rPr>
      </w:pPr>
    </w:p>
    <w:p w:rsidR="00FA2E26" w:rsidRPr="0057086F" w:rsidRDefault="00FA2E26" w:rsidP="00AE44F7">
      <w:pPr>
        <w:widowControl w:val="0"/>
        <w:shd w:val="clear" w:color="auto" w:fill="FFFFFF"/>
        <w:tabs>
          <w:tab w:val="left" w:pos="1134"/>
        </w:tabs>
        <w:autoSpaceDE w:val="0"/>
        <w:autoSpaceDN w:val="0"/>
        <w:adjustRightInd w:val="0"/>
        <w:ind w:firstLine="1134"/>
        <w:jc w:val="both"/>
      </w:pPr>
      <w:r w:rsidRPr="0057086F">
        <w:t>3</w:t>
      </w:r>
      <w:r w:rsidR="007C7006">
        <w:t>2</w:t>
      </w:r>
      <w:r w:rsidRPr="0057086F">
        <w:t xml:space="preserve">. Darbuotojai turi būti supažindinami su taisyklėmis. </w:t>
      </w:r>
    </w:p>
    <w:p w:rsidR="00FA2E26" w:rsidRPr="0057086F" w:rsidRDefault="003446C0" w:rsidP="00AE44F7">
      <w:pPr>
        <w:widowControl w:val="0"/>
        <w:shd w:val="clear" w:color="auto" w:fill="FFFFFF"/>
        <w:tabs>
          <w:tab w:val="left" w:pos="1134"/>
        </w:tabs>
        <w:autoSpaceDE w:val="0"/>
        <w:autoSpaceDN w:val="0"/>
        <w:adjustRightInd w:val="0"/>
        <w:ind w:firstLine="1134"/>
        <w:jc w:val="both"/>
      </w:pPr>
      <w:r>
        <w:t>3</w:t>
      </w:r>
      <w:r w:rsidR="007C7006">
        <w:t>3</w:t>
      </w:r>
      <w:r w:rsidR="00FA2E26" w:rsidRPr="0057086F">
        <w:t>.</w:t>
      </w:r>
      <w:r w:rsidR="00FA2E26">
        <w:t xml:space="preserve"> </w:t>
      </w:r>
      <w:r w:rsidR="00FA2E26" w:rsidRPr="0057086F">
        <w:t xml:space="preserve">Asmenys, pažeidę šių taisyklių reikalavimus, atsako teisės aktų nustatyta tvarka. </w:t>
      </w:r>
    </w:p>
    <w:p w:rsidR="00FA2E26" w:rsidRDefault="003446C0" w:rsidP="00AE44F7">
      <w:pPr>
        <w:widowControl w:val="0"/>
        <w:shd w:val="clear" w:color="auto" w:fill="FFFFFF"/>
        <w:tabs>
          <w:tab w:val="left" w:pos="1134"/>
        </w:tabs>
        <w:autoSpaceDE w:val="0"/>
        <w:autoSpaceDN w:val="0"/>
        <w:adjustRightInd w:val="0"/>
        <w:ind w:firstLine="1134"/>
        <w:jc w:val="both"/>
      </w:pPr>
      <w:r>
        <w:t>3</w:t>
      </w:r>
      <w:r w:rsidR="007C7006">
        <w:t>4</w:t>
      </w:r>
      <w:r w:rsidR="00FA2E26" w:rsidRPr="0057086F">
        <w:t>.</w:t>
      </w:r>
      <w:r w:rsidR="00FA2E26">
        <w:t xml:space="preserve"> </w:t>
      </w:r>
      <w:r w:rsidR="00FA2E26" w:rsidRPr="0057086F">
        <w:t>Kontroliuoti, kaip laikomasi taisyklių, pavedama įstaigų vadovams ar jų įgaliotiems asmenims.</w:t>
      </w:r>
    </w:p>
    <w:p w:rsidR="0098461B" w:rsidRPr="0057086F" w:rsidRDefault="0098461B" w:rsidP="00AE44F7">
      <w:pPr>
        <w:widowControl w:val="0"/>
        <w:shd w:val="clear" w:color="auto" w:fill="FFFFFF"/>
        <w:tabs>
          <w:tab w:val="left" w:pos="1134"/>
        </w:tabs>
        <w:autoSpaceDE w:val="0"/>
        <w:autoSpaceDN w:val="0"/>
        <w:adjustRightInd w:val="0"/>
        <w:ind w:firstLine="1134"/>
        <w:jc w:val="both"/>
      </w:pPr>
    </w:p>
    <w:p w:rsidR="00D93470" w:rsidRPr="00C40D14" w:rsidRDefault="00D93470" w:rsidP="00AE44F7">
      <w:pPr>
        <w:pStyle w:val="HTMLiankstoformatuotas"/>
        <w:ind w:firstLine="1134"/>
        <w:rPr>
          <w:rFonts w:ascii="Times New Roman" w:hAnsi="Times New Roman" w:cs="Times New Roman"/>
          <w:b/>
          <w:sz w:val="24"/>
          <w:szCs w:val="24"/>
        </w:rPr>
      </w:pPr>
      <w:r>
        <w:rPr>
          <w:b/>
        </w:rPr>
        <w:tab/>
      </w:r>
      <w:r w:rsidR="00A25EF9">
        <w:rPr>
          <w:rFonts w:ascii="Times New Roman" w:hAnsi="Times New Roman" w:cs="Times New Roman"/>
          <w:b/>
          <w:sz w:val="24"/>
          <w:szCs w:val="24"/>
        </w:rPr>
        <w:t>VII</w:t>
      </w:r>
      <w:r w:rsidRPr="00C40D14">
        <w:rPr>
          <w:rFonts w:ascii="Times New Roman" w:hAnsi="Times New Roman" w:cs="Times New Roman"/>
          <w:b/>
          <w:sz w:val="24"/>
          <w:szCs w:val="24"/>
        </w:rPr>
        <w:t>. BAIGIAMOSIOS NUOSTATOS</w:t>
      </w:r>
    </w:p>
    <w:p w:rsidR="00D93470" w:rsidRPr="00C40D14" w:rsidRDefault="00D93470" w:rsidP="00AE44F7">
      <w:pPr>
        <w:pStyle w:val="HTMLiankstoformatuotas"/>
        <w:ind w:firstLine="1134"/>
        <w:jc w:val="both"/>
        <w:rPr>
          <w:rFonts w:ascii="Times New Roman" w:hAnsi="Times New Roman" w:cs="Times New Roman"/>
          <w:sz w:val="24"/>
          <w:szCs w:val="24"/>
        </w:rPr>
      </w:pPr>
    </w:p>
    <w:p w:rsidR="00D93470" w:rsidRDefault="00B44654" w:rsidP="00AE44F7">
      <w:pPr>
        <w:ind w:firstLine="1134"/>
        <w:jc w:val="both"/>
      </w:pPr>
      <w:r>
        <w:t>3</w:t>
      </w:r>
      <w:r w:rsidR="007C7006">
        <w:t>5</w:t>
      </w:r>
      <w:r w:rsidR="00014D0F">
        <w:t>.</w:t>
      </w:r>
      <w:r w:rsidR="00AE44F7">
        <w:t xml:space="preserve"> </w:t>
      </w:r>
      <w:r w:rsidR="00D93470">
        <w:t>Taisyklės gali būti keič</w:t>
      </w:r>
      <w:r w:rsidR="00C44896">
        <w:t>iamos</w:t>
      </w:r>
      <w:r w:rsidR="00014D0F">
        <w:t xml:space="preserve"> ar stabdom</w:t>
      </w:r>
      <w:r w:rsidR="0020798A">
        <w:t>o</w:t>
      </w:r>
      <w:r w:rsidR="00014D0F">
        <w:t>s</w:t>
      </w:r>
      <w:r w:rsidR="00C44896">
        <w:t xml:space="preserve"> arba panaikinamas</w:t>
      </w:r>
      <w:r w:rsidR="00014D0F">
        <w:t xml:space="preserve"> jų</w:t>
      </w:r>
      <w:r w:rsidR="00D93470">
        <w:t xml:space="preserve"> galiojimas Savivaldybės tarybos sprendimu.</w:t>
      </w:r>
    </w:p>
    <w:p w:rsidR="00D93470" w:rsidRPr="00B44654" w:rsidRDefault="00B44654" w:rsidP="00AE44F7">
      <w:pPr>
        <w:ind w:firstLine="1134"/>
        <w:jc w:val="both"/>
        <w:rPr>
          <w:b/>
        </w:rPr>
      </w:pPr>
      <w:r>
        <w:t>3</w:t>
      </w:r>
      <w:r w:rsidR="008E6D68">
        <w:t>6</w:t>
      </w:r>
      <w:r w:rsidR="00014D0F">
        <w:t>.</w:t>
      </w:r>
      <w:r w:rsidR="00AE44F7">
        <w:t xml:space="preserve"> </w:t>
      </w:r>
      <w:r w:rsidR="00D93470" w:rsidRPr="00B44654">
        <w:t>Tai, kas nereglamentuota taisyklėse, sprendžiama, kaip numatyta Lietuvos Respublikos teisės aktuose.</w:t>
      </w:r>
      <w:r w:rsidR="006027C4" w:rsidRPr="00B44654">
        <w:rPr>
          <w:b/>
        </w:rPr>
        <w:t xml:space="preserve"> </w:t>
      </w:r>
    </w:p>
    <w:p w:rsidR="007219C1" w:rsidRDefault="006027C4" w:rsidP="00D50A2B">
      <w:pPr>
        <w:ind w:firstLine="1134"/>
        <w:jc w:val="center"/>
      </w:pPr>
      <w:r w:rsidRPr="007668BA">
        <w:rPr>
          <w:b/>
        </w:rPr>
        <w:t>_________________________</w:t>
      </w:r>
    </w:p>
    <w:p w:rsidR="00F91E49" w:rsidRDefault="00F91E49" w:rsidP="00D04B09">
      <w:pPr>
        <w:ind w:left="5103"/>
        <w:rPr>
          <w:sz w:val="22"/>
        </w:rPr>
      </w:pPr>
      <w:r>
        <w:rPr>
          <w:sz w:val="22"/>
        </w:rPr>
        <w:lastRenderedPageBreak/>
        <w:t xml:space="preserve">Tarnybinių lengvųjų automobilių naudojimo </w:t>
      </w:r>
    </w:p>
    <w:p w:rsidR="00D04B09" w:rsidRDefault="00F91E49" w:rsidP="00D04B09">
      <w:pPr>
        <w:ind w:left="5103"/>
        <w:rPr>
          <w:sz w:val="22"/>
        </w:rPr>
      </w:pPr>
      <w:r>
        <w:rPr>
          <w:sz w:val="22"/>
        </w:rPr>
        <w:t xml:space="preserve">Kretingos rajono savivaldybės </w:t>
      </w:r>
      <w:r w:rsidR="00D04B09">
        <w:rPr>
          <w:sz w:val="22"/>
        </w:rPr>
        <w:t>biudžetinėse įstaigose</w:t>
      </w:r>
      <w:r w:rsidR="009A4050">
        <w:rPr>
          <w:sz w:val="22"/>
        </w:rPr>
        <w:t xml:space="preserve"> ir netarnybinių automobilių naudojimo tarnybos reikmėms</w:t>
      </w:r>
      <w:r w:rsidR="00D04B09">
        <w:rPr>
          <w:sz w:val="22"/>
        </w:rPr>
        <w:t xml:space="preserve"> taisyklių priedas</w:t>
      </w:r>
    </w:p>
    <w:p w:rsidR="00D04B09" w:rsidRDefault="00D04B09" w:rsidP="00D04B09">
      <w:pPr>
        <w:jc w:val="center"/>
        <w:rPr>
          <w:sz w:val="22"/>
          <w:szCs w:val="20"/>
        </w:rPr>
      </w:pPr>
    </w:p>
    <w:p w:rsidR="00D04B09" w:rsidRDefault="00D04B09" w:rsidP="00D04B09">
      <w:pPr>
        <w:jc w:val="center"/>
        <w:rPr>
          <w:b/>
          <w:sz w:val="22"/>
        </w:rPr>
      </w:pPr>
      <w:r>
        <w:rPr>
          <w:b/>
          <w:sz w:val="22"/>
        </w:rPr>
        <w:t>(Prašymo formos pavyzdys)</w:t>
      </w:r>
    </w:p>
    <w:p w:rsidR="0081594B" w:rsidRDefault="0081594B" w:rsidP="00D04B09">
      <w:pPr>
        <w:jc w:val="center"/>
        <w:rPr>
          <w:b/>
          <w:sz w:val="22"/>
        </w:rPr>
      </w:pPr>
    </w:p>
    <w:p w:rsidR="00D04B09" w:rsidRDefault="00D04B09" w:rsidP="00D04B09">
      <w:pPr>
        <w:jc w:val="center"/>
        <w:rPr>
          <w:sz w:val="22"/>
        </w:rPr>
      </w:pPr>
      <w:r>
        <w:rPr>
          <w:sz w:val="22"/>
        </w:rPr>
        <w:t>_____________________________________________________________________________________</w:t>
      </w:r>
    </w:p>
    <w:p w:rsidR="00D04B09" w:rsidRDefault="00D04B09" w:rsidP="00D04B09">
      <w:pPr>
        <w:jc w:val="center"/>
        <w:rPr>
          <w:sz w:val="20"/>
          <w:szCs w:val="20"/>
        </w:rPr>
      </w:pPr>
      <w:r>
        <w:rPr>
          <w:sz w:val="20"/>
        </w:rPr>
        <w:t>(pareigų pavadinimas)</w:t>
      </w:r>
    </w:p>
    <w:p w:rsidR="00D04B09" w:rsidRDefault="00D04B09" w:rsidP="00D04B09">
      <w:pPr>
        <w:jc w:val="center"/>
        <w:rPr>
          <w:sz w:val="22"/>
        </w:rPr>
      </w:pPr>
      <w:r>
        <w:rPr>
          <w:sz w:val="22"/>
        </w:rPr>
        <w:t>_____________________________________________________________________________________</w:t>
      </w:r>
    </w:p>
    <w:p w:rsidR="00D04B09" w:rsidRDefault="00D04B09" w:rsidP="00D04B09">
      <w:pPr>
        <w:jc w:val="center"/>
        <w:rPr>
          <w:sz w:val="20"/>
        </w:rPr>
      </w:pPr>
      <w:r>
        <w:rPr>
          <w:sz w:val="20"/>
        </w:rPr>
        <w:t>(vardas ir pavardė)</w:t>
      </w:r>
    </w:p>
    <w:p w:rsidR="0007154E" w:rsidRDefault="0007154E" w:rsidP="00D04B09">
      <w:pPr>
        <w:jc w:val="center"/>
        <w:rPr>
          <w:sz w:val="20"/>
        </w:rPr>
      </w:pPr>
    </w:p>
    <w:p w:rsidR="00D04B09" w:rsidRDefault="00D04B09" w:rsidP="00D04B09">
      <w:pPr>
        <w:rPr>
          <w:sz w:val="22"/>
        </w:rPr>
      </w:pPr>
      <w:r>
        <w:rPr>
          <w:sz w:val="22"/>
        </w:rPr>
        <w:t>____________________</w:t>
      </w:r>
      <w:r w:rsidR="00644C61">
        <w:rPr>
          <w:sz w:val="22"/>
        </w:rPr>
        <w:t>_________________________________</w:t>
      </w:r>
      <w:r>
        <w:rPr>
          <w:sz w:val="22"/>
        </w:rPr>
        <w:t>_</w:t>
      </w:r>
    </w:p>
    <w:p w:rsidR="00D04B09" w:rsidRDefault="00D04B09" w:rsidP="00D04B09">
      <w:pPr>
        <w:rPr>
          <w:sz w:val="20"/>
        </w:rPr>
      </w:pPr>
      <w:r>
        <w:rPr>
          <w:sz w:val="20"/>
        </w:rPr>
        <w:t xml:space="preserve">         (adresatas)</w:t>
      </w:r>
    </w:p>
    <w:p w:rsidR="0007154E" w:rsidRDefault="0007154E" w:rsidP="00D04B09">
      <w:pPr>
        <w:rPr>
          <w:sz w:val="20"/>
          <w:szCs w:val="20"/>
        </w:rPr>
      </w:pPr>
    </w:p>
    <w:p w:rsidR="00D04B09" w:rsidRDefault="00D04B09" w:rsidP="00D04B09">
      <w:pPr>
        <w:jc w:val="center"/>
        <w:rPr>
          <w:b/>
          <w:sz w:val="22"/>
        </w:rPr>
      </w:pPr>
      <w:r>
        <w:rPr>
          <w:b/>
          <w:sz w:val="22"/>
        </w:rPr>
        <w:t>PRAŠYMAS</w:t>
      </w:r>
    </w:p>
    <w:p w:rsidR="00D04B09" w:rsidRDefault="00D04B09" w:rsidP="00D04B09">
      <w:pPr>
        <w:jc w:val="center"/>
        <w:rPr>
          <w:b/>
          <w:caps/>
          <w:sz w:val="22"/>
        </w:rPr>
      </w:pPr>
      <w:r>
        <w:rPr>
          <w:b/>
          <w:caps/>
          <w:sz w:val="22"/>
        </w:rPr>
        <w:t xml:space="preserve">Leisti naudoti NETARNYBINį AUTOMOBILį TARNYBOS REIKMĖMS ir KOMPENSuoti DEGALŲ įsigijimo IR AMORTIZACIJos IŠLAIDaS </w:t>
      </w:r>
    </w:p>
    <w:p w:rsidR="00D04B09" w:rsidRDefault="00D04B09" w:rsidP="00D04B09">
      <w:pPr>
        <w:jc w:val="center"/>
        <w:rPr>
          <w:sz w:val="22"/>
        </w:rPr>
      </w:pPr>
    </w:p>
    <w:p w:rsidR="00D04B09" w:rsidRDefault="00D04B09" w:rsidP="00D04B09">
      <w:pPr>
        <w:jc w:val="center"/>
        <w:rPr>
          <w:sz w:val="22"/>
        </w:rPr>
      </w:pPr>
      <w:r>
        <w:rPr>
          <w:sz w:val="22"/>
        </w:rPr>
        <w:t>20____ m. _______________ d.</w:t>
      </w:r>
    </w:p>
    <w:p w:rsidR="00D04B09" w:rsidRDefault="00D04B09" w:rsidP="00D04B09">
      <w:pPr>
        <w:jc w:val="center"/>
        <w:rPr>
          <w:sz w:val="22"/>
        </w:rPr>
      </w:pPr>
    </w:p>
    <w:p w:rsidR="00644C61" w:rsidRDefault="00644C61" w:rsidP="00D04B09">
      <w:pPr>
        <w:jc w:val="center"/>
        <w:rPr>
          <w:sz w:val="22"/>
        </w:rPr>
      </w:pPr>
      <w:r>
        <w:rPr>
          <w:sz w:val="22"/>
        </w:rPr>
        <w:t>Kretinga</w:t>
      </w:r>
    </w:p>
    <w:p w:rsidR="00644C61" w:rsidRDefault="00644C61" w:rsidP="00D04B09">
      <w:pPr>
        <w:jc w:val="center"/>
        <w:rPr>
          <w:sz w:val="20"/>
          <w:szCs w:val="20"/>
        </w:rPr>
      </w:pPr>
    </w:p>
    <w:p w:rsidR="00D04B09" w:rsidRDefault="00D04B09" w:rsidP="00D04B09">
      <w:pPr>
        <w:ind w:left="720"/>
        <w:jc w:val="both"/>
        <w:rPr>
          <w:sz w:val="22"/>
        </w:rPr>
      </w:pPr>
      <w:r>
        <w:rPr>
          <w:sz w:val="22"/>
        </w:rPr>
        <w:t>Aš, __________________________________________________________________________,</w:t>
      </w:r>
    </w:p>
    <w:p w:rsidR="00D04B09" w:rsidRDefault="00D04B09" w:rsidP="00D04B09">
      <w:pPr>
        <w:ind w:left="1296"/>
        <w:jc w:val="center"/>
        <w:rPr>
          <w:sz w:val="20"/>
          <w:szCs w:val="20"/>
        </w:rPr>
      </w:pPr>
      <w:r>
        <w:rPr>
          <w:sz w:val="20"/>
        </w:rPr>
        <w:t>(vard</w:t>
      </w:r>
      <w:r w:rsidR="00644C61">
        <w:rPr>
          <w:sz w:val="20"/>
        </w:rPr>
        <w:t>as, pavardė, pareigos, įstaiga ar  padalinys</w:t>
      </w:r>
      <w:r>
        <w:rPr>
          <w:sz w:val="20"/>
        </w:rPr>
        <w:t>)</w:t>
      </w:r>
    </w:p>
    <w:p w:rsidR="00D04B09" w:rsidRDefault="00D04B09" w:rsidP="00D04B09">
      <w:pPr>
        <w:jc w:val="both"/>
        <w:rPr>
          <w:sz w:val="22"/>
        </w:rPr>
      </w:pPr>
      <w:r>
        <w:rPr>
          <w:sz w:val="22"/>
        </w:rPr>
        <w:t>kuruojantis (-i)________________________________________________________________________</w:t>
      </w:r>
    </w:p>
    <w:p w:rsidR="00D04B09" w:rsidRDefault="00D04B09" w:rsidP="00D04B09">
      <w:pPr>
        <w:jc w:val="center"/>
        <w:rPr>
          <w:sz w:val="20"/>
          <w:szCs w:val="20"/>
        </w:rPr>
      </w:pPr>
      <w:r>
        <w:rPr>
          <w:sz w:val="20"/>
        </w:rPr>
        <w:t>(veiklos sritis, funkcijos, darbų kiekis, regionai, specifinė veikla)</w:t>
      </w:r>
    </w:p>
    <w:p w:rsidR="00D04B09" w:rsidRDefault="00D04B09" w:rsidP="00D04B09">
      <w:pPr>
        <w:jc w:val="center"/>
        <w:rPr>
          <w:sz w:val="22"/>
        </w:rPr>
      </w:pPr>
      <w:r>
        <w:rPr>
          <w:sz w:val="22"/>
        </w:rPr>
        <w:t>____________________________________________________________________________________,</w:t>
      </w:r>
    </w:p>
    <w:p w:rsidR="00D04B09" w:rsidRDefault="00D04B09" w:rsidP="00D04B09">
      <w:pPr>
        <w:rPr>
          <w:sz w:val="22"/>
        </w:rPr>
      </w:pPr>
    </w:p>
    <w:p w:rsidR="00D04B09" w:rsidRDefault="00D04B09" w:rsidP="00D04B09">
      <w:pPr>
        <w:rPr>
          <w:sz w:val="22"/>
        </w:rPr>
      </w:pPr>
      <w:r>
        <w:rPr>
          <w:sz w:val="22"/>
        </w:rPr>
        <w:t>gyvenantis (-i)_________________________________________________________________________</w:t>
      </w:r>
    </w:p>
    <w:p w:rsidR="00D04B09" w:rsidRDefault="00D04B09" w:rsidP="00D04B09">
      <w:pPr>
        <w:jc w:val="center"/>
        <w:rPr>
          <w:sz w:val="20"/>
          <w:szCs w:val="20"/>
        </w:rPr>
      </w:pPr>
      <w:r>
        <w:rPr>
          <w:sz w:val="20"/>
        </w:rPr>
        <w:t>(adresas)</w:t>
      </w:r>
    </w:p>
    <w:p w:rsidR="00D04B09" w:rsidRDefault="00D04B09" w:rsidP="00D04B09">
      <w:pPr>
        <w:jc w:val="both"/>
        <w:rPr>
          <w:sz w:val="22"/>
        </w:rPr>
      </w:pPr>
      <w:r>
        <w:rPr>
          <w:sz w:val="22"/>
        </w:rPr>
        <w:t>(___ km atstumu nuo įstaigos buveinės), prašyčiau leisti tarnybos reikmėms naudoti netarnybinį automobilį ___________________________________________________________________________,</w:t>
      </w:r>
    </w:p>
    <w:p w:rsidR="00D04B09" w:rsidRDefault="00D04B09" w:rsidP="00D04B09">
      <w:pPr>
        <w:ind w:left="2592" w:firstLine="1296"/>
        <w:rPr>
          <w:sz w:val="20"/>
          <w:szCs w:val="20"/>
        </w:rPr>
      </w:pPr>
      <w:r>
        <w:rPr>
          <w:sz w:val="20"/>
        </w:rPr>
        <w:t>(markė, modelis, variklio darbinis tūris)</w:t>
      </w:r>
    </w:p>
    <w:p w:rsidR="00D04B09" w:rsidRDefault="00D04B09" w:rsidP="00D04B09">
      <w:pPr>
        <w:jc w:val="both"/>
        <w:rPr>
          <w:sz w:val="22"/>
        </w:rPr>
      </w:pPr>
      <w:r>
        <w:rPr>
          <w:sz w:val="22"/>
        </w:rPr>
        <w:t>pagamintą __________ m., valstybinis numeris _______________________________________ (naudojami degalai ___________________ ), registruotą VĮ „Regitra“____________________________</w:t>
      </w:r>
    </w:p>
    <w:p w:rsidR="00D04B09" w:rsidRDefault="00D04B09" w:rsidP="00D04B09">
      <w:pPr>
        <w:ind w:left="1296"/>
        <w:rPr>
          <w:sz w:val="20"/>
          <w:szCs w:val="20"/>
        </w:rPr>
      </w:pPr>
      <w:r>
        <w:rPr>
          <w:sz w:val="20"/>
        </w:rPr>
        <w:t xml:space="preserve">                       (rūšis, markė)</w:t>
      </w:r>
    </w:p>
    <w:p w:rsidR="00D04B09" w:rsidRDefault="00D04B09" w:rsidP="00D04B09">
      <w:pPr>
        <w:rPr>
          <w:sz w:val="22"/>
        </w:rPr>
      </w:pPr>
      <w:r>
        <w:rPr>
          <w:sz w:val="22"/>
        </w:rPr>
        <w:t>____________________________________________________________________________________,</w:t>
      </w:r>
    </w:p>
    <w:p w:rsidR="00D04B09" w:rsidRDefault="00D04B09" w:rsidP="00D04B09">
      <w:pPr>
        <w:jc w:val="center"/>
        <w:rPr>
          <w:sz w:val="20"/>
          <w:szCs w:val="20"/>
        </w:rPr>
      </w:pPr>
      <w:r>
        <w:rPr>
          <w:sz w:val="20"/>
        </w:rPr>
        <w:t>(registravimo data, transporto priemonės registracijos liudijimo Nr., kieno vardu registruota)</w:t>
      </w:r>
    </w:p>
    <w:p w:rsidR="00D04B09" w:rsidRDefault="00D04B09" w:rsidP="0081594B">
      <w:pPr>
        <w:jc w:val="both"/>
        <w:rPr>
          <w:sz w:val="22"/>
        </w:rPr>
      </w:pPr>
      <w:r>
        <w:rPr>
          <w:sz w:val="22"/>
        </w:rPr>
        <w:t xml:space="preserve">ir kompensuoti degalų įsigijimo ir amortizacijos išlaidas pagal </w:t>
      </w:r>
      <w:r w:rsidR="00644C61">
        <w:rPr>
          <w:sz w:val="22"/>
        </w:rPr>
        <w:t xml:space="preserve">Kretingos rajono savivaldybės tarybos </w:t>
      </w:r>
    </w:p>
    <w:p w:rsidR="00D04B09" w:rsidRDefault="00644C61" w:rsidP="0081594B">
      <w:pPr>
        <w:jc w:val="both"/>
        <w:rPr>
          <w:sz w:val="22"/>
        </w:rPr>
      </w:pPr>
      <w:r>
        <w:rPr>
          <w:sz w:val="22"/>
        </w:rPr>
        <w:t>2016</w:t>
      </w:r>
      <w:r w:rsidR="00D04B09">
        <w:rPr>
          <w:sz w:val="22"/>
        </w:rPr>
        <w:t xml:space="preserve"> m. </w:t>
      </w:r>
      <w:r>
        <w:rPr>
          <w:sz w:val="22"/>
        </w:rPr>
        <w:t>birželio</w:t>
      </w:r>
      <w:r w:rsidR="00D04B09">
        <w:rPr>
          <w:sz w:val="22"/>
        </w:rPr>
        <w:t xml:space="preserve"> ____ d. </w:t>
      </w:r>
      <w:r>
        <w:rPr>
          <w:sz w:val="22"/>
        </w:rPr>
        <w:t xml:space="preserve"> sprendimu </w:t>
      </w:r>
      <w:r w:rsidR="00D04B09">
        <w:rPr>
          <w:sz w:val="22"/>
        </w:rPr>
        <w:t>Nr.</w:t>
      </w:r>
      <w:r>
        <w:rPr>
          <w:sz w:val="22"/>
        </w:rPr>
        <w:t xml:space="preserve"> T2-     </w:t>
      </w:r>
      <w:r w:rsidR="00D04B09">
        <w:rPr>
          <w:sz w:val="22"/>
        </w:rPr>
        <w:t xml:space="preserve"> patvirtintas</w:t>
      </w:r>
      <w:r>
        <w:rPr>
          <w:sz w:val="22"/>
        </w:rPr>
        <w:t xml:space="preserve"> </w:t>
      </w:r>
      <w:r w:rsidRPr="00644C61">
        <w:t xml:space="preserve">tarnybinių lengvųjų automobilių naudojimo </w:t>
      </w:r>
      <w:r>
        <w:t>K</w:t>
      </w:r>
      <w:r w:rsidRPr="00644C61">
        <w:t xml:space="preserve">retingos rajono savivaldybės institucijose ir biudžetinėse įstaigose </w:t>
      </w:r>
      <w:r w:rsidR="00D04B09">
        <w:rPr>
          <w:sz w:val="22"/>
        </w:rPr>
        <w:t>taisykles, su kuriomis esu susipažinęs (-usi).</w:t>
      </w:r>
    </w:p>
    <w:p w:rsidR="00D04B09" w:rsidRDefault="00D04B09" w:rsidP="00D04B09">
      <w:pPr>
        <w:jc w:val="both"/>
        <w:rPr>
          <w:sz w:val="22"/>
        </w:rPr>
      </w:pPr>
    </w:p>
    <w:p w:rsidR="00D04B09" w:rsidRDefault="00D04B09" w:rsidP="00D04B09">
      <w:pPr>
        <w:ind w:firstLine="360"/>
        <w:jc w:val="both"/>
        <w:rPr>
          <w:sz w:val="22"/>
        </w:rPr>
      </w:pPr>
      <w:r>
        <w:rPr>
          <w:sz w:val="22"/>
        </w:rPr>
        <w:t>PRIDEDAMA:</w:t>
      </w:r>
    </w:p>
    <w:p w:rsidR="00D04B09" w:rsidRDefault="00D04B09" w:rsidP="00D04B09">
      <w:pPr>
        <w:ind w:left="360"/>
        <w:jc w:val="both"/>
        <w:rPr>
          <w:sz w:val="22"/>
        </w:rPr>
      </w:pPr>
      <w:r>
        <w:rPr>
          <w:sz w:val="22"/>
        </w:rPr>
        <w:t>1. Automobilio registracijos liudijimo kopija.</w:t>
      </w:r>
    </w:p>
    <w:p w:rsidR="00D04B09" w:rsidRDefault="00D04B09" w:rsidP="00D04B09">
      <w:pPr>
        <w:ind w:left="360"/>
        <w:jc w:val="both"/>
        <w:rPr>
          <w:sz w:val="22"/>
        </w:rPr>
      </w:pPr>
      <w:r>
        <w:rPr>
          <w:sz w:val="22"/>
        </w:rPr>
        <w:t>2. Techninės apžiūros talono kopija.</w:t>
      </w:r>
    </w:p>
    <w:p w:rsidR="00D04B09" w:rsidRDefault="00D04B09" w:rsidP="00D04B09">
      <w:pPr>
        <w:ind w:left="360"/>
        <w:jc w:val="both"/>
        <w:rPr>
          <w:sz w:val="22"/>
        </w:rPr>
      </w:pPr>
      <w:r>
        <w:rPr>
          <w:sz w:val="22"/>
        </w:rPr>
        <w:t>3. Civilinės atsakomybės privalomojo draudimo sutarties liudijimo kopija.</w:t>
      </w:r>
    </w:p>
    <w:p w:rsidR="00D04B09" w:rsidRDefault="00D04B09" w:rsidP="00D04B09">
      <w:pPr>
        <w:ind w:left="360"/>
        <w:jc w:val="both"/>
        <w:rPr>
          <w:sz w:val="22"/>
        </w:rPr>
      </w:pPr>
      <w:r>
        <w:rPr>
          <w:sz w:val="22"/>
        </w:rPr>
        <w:t>4. Vairuotojo pažymėjimo kopija.</w:t>
      </w:r>
    </w:p>
    <w:p w:rsidR="00D04B09" w:rsidRDefault="00D04B09" w:rsidP="00D04B09">
      <w:pPr>
        <w:ind w:left="360"/>
        <w:jc w:val="both"/>
        <w:rPr>
          <w:sz w:val="22"/>
        </w:rPr>
      </w:pPr>
      <w:r>
        <w:rPr>
          <w:sz w:val="22"/>
        </w:rPr>
        <w:t>5. Kita ___________________________________________________________________________.</w:t>
      </w:r>
    </w:p>
    <w:p w:rsidR="00D04B09" w:rsidRDefault="00D04B09" w:rsidP="00D04B09">
      <w:pPr>
        <w:ind w:left="1080"/>
        <w:jc w:val="center"/>
        <w:rPr>
          <w:sz w:val="20"/>
          <w:szCs w:val="20"/>
        </w:rPr>
      </w:pPr>
      <w:r>
        <w:rPr>
          <w:sz w:val="20"/>
        </w:rPr>
        <w:t>(nurodyti)</w:t>
      </w:r>
    </w:p>
    <w:p w:rsidR="00D04B09" w:rsidRDefault="00D04B09" w:rsidP="00D04B09">
      <w:pPr>
        <w:jc w:val="both"/>
        <w:rPr>
          <w:sz w:val="22"/>
        </w:rPr>
      </w:pPr>
    </w:p>
    <w:p w:rsidR="00D04B09" w:rsidRDefault="00D04B09" w:rsidP="00D04B09">
      <w:pPr>
        <w:rPr>
          <w:sz w:val="22"/>
          <w:szCs w:val="20"/>
        </w:rPr>
      </w:pPr>
      <w:r>
        <w:rPr>
          <w:sz w:val="22"/>
        </w:rPr>
        <w:t>______________________________</w:t>
      </w:r>
      <w:r>
        <w:rPr>
          <w:sz w:val="22"/>
        </w:rPr>
        <w:tab/>
        <w:t>____________________</w:t>
      </w:r>
      <w:r>
        <w:rPr>
          <w:sz w:val="22"/>
        </w:rPr>
        <w:tab/>
        <w:t>__________________________</w:t>
      </w:r>
    </w:p>
    <w:p w:rsidR="00D04B09" w:rsidRDefault="00D04B09" w:rsidP="00D04B09">
      <w:pPr>
        <w:pStyle w:val="Pagrindinistekstas"/>
        <w:rPr>
          <w:sz w:val="20"/>
        </w:rPr>
      </w:pPr>
      <w:r>
        <w:rPr>
          <w:sz w:val="20"/>
        </w:rPr>
        <w:t xml:space="preserve">   (pa</w:t>
      </w:r>
      <w:r w:rsidR="0007154E">
        <w:rPr>
          <w:sz w:val="20"/>
        </w:rPr>
        <w:t>reigų pavadinimas)</w:t>
      </w:r>
      <w:r w:rsidR="0007154E">
        <w:rPr>
          <w:sz w:val="20"/>
        </w:rPr>
        <w:tab/>
        <w:t xml:space="preserve">                         </w:t>
      </w:r>
      <w:r>
        <w:rPr>
          <w:sz w:val="20"/>
        </w:rPr>
        <w:t xml:space="preserve"> (parašas)</w:t>
      </w:r>
      <w:r>
        <w:rPr>
          <w:sz w:val="20"/>
        </w:rPr>
        <w:tab/>
        <w:t xml:space="preserve">                                        (vardas ir pavardė)</w:t>
      </w:r>
    </w:p>
    <w:p w:rsidR="00D04B09" w:rsidRDefault="00D04B09" w:rsidP="00D04B09">
      <w:pPr>
        <w:pStyle w:val="Paprastasistekstas"/>
        <w:rPr>
          <w:rFonts w:ascii="Times New Roman" w:hAnsi="Times New Roman" w:cs="Times New Roman"/>
        </w:rPr>
      </w:pPr>
    </w:p>
    <w:p w:rsidR="00D04B09" w:rsidRDefault="00D04B09" w:rsidP="00D04B09">
      <w:pPr>
        <w:pStyle w:val="Paprastasistekstas"/>
        <w:rPr>
          <w:rFonts w:ascii="Times New Roman" w:hAnsi="Times New Roman" w:cs="Times New Roman"/>
        </w:rPr>
      </w:pPr>
    </w:p>
    <w:p w:rsidR="00D04B09" w:rsidRDefault="00D04B09" w:rsidP="00D04B09">
      <w:pPr>
        <w:pStyle w:val="Paprastasistekstas"/>
        <w:jc w:val="center"/>
        <w:rPr>
          <w:rFonts w:ascii="Times New Roman" w:hAnsi="Times New Roman" w:cs="Times New Roman"/>
        </w:rPr>
      </w:pPr>
      <w:r>
        <w:rPr>
          <w:rFonts w:ascii="Times New Roman" w:hAnsi="Times New Roman" w:cs="Times New Roman"/>
        </w:rPr>
        <w:t>______________</w:t>
      </w:r>
    </w:p>
    <w:p w:rsidR="00D04B09" w:rsidRDefault="00D04B09" w:rsidP="00D04B09">
      <w:pPr>
        <w:pStyle w:val="Paprastasistekstas"/>
        <w:rPr>
          <w:rFonts w:ascii="Times New Roman" w:hAnsi="Times New Roman" w:cs="Times New Roman"/>
        </w:rPr>
      </w:pPr>
    </w:p>
    <w:p w:rsidR="00D04B09" w:rsidRPr="009C0181" w:rsidRDefault="00D04B09" w:rsidP="009C0181">
      <w:pPr>
        <w:pStyle w:val="HTMLiankstoformatuotas"/>
        <w:ind w:left="0"/>
      </w:pPr>
    </w:p>
    <w:sectPr w:rsidR="00D04B09" w:rsidRPr="009C0181" w:rsidSect="00C27E4E">
      <w:headerReference w:type="default" r:id="rId8"/>
      <w:headerReference w:type="first" r:id="rId9"/>
      <w:pgSz w:w="11906" w:h="16838" w:code="9"/>
      <w:pgMar w:top="568" w:right="567" w:bottom="1134" w:left="1701" w:header="284" w:footer="113"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922" w:rsidRDefault="00222922" w:rsidP="00F91E49">
      <w:r>
        <w:separator/>
      </w:r>
    </w:p>
  </w:endnote>
  <w:endnote w:type="continuationSeparator" w:id="0">
    <w:p w:rsidR="00222922" w:rsidRDefault="00222922"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922" w:rsidRDefault="00222922" w:rsidP="00F91E49">
      <w:r>
        <w:separator/>
      </w:r>
    </w:p>
  </w:footnote>
  <w:footnote w:type="continuationSeparator" w:id="0">
    <w:p w:rsidR="00222922" w:rsidRDefault="00222922" w:rsidP="00F91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4EE" w:rsidRDefault="005964EE">
    <w:pPr>
      <w:pStyle w:val="Antrats"/>
      <w:jc w:val="center"/>
    </w:pPr>
    <w:r>
      <w:fldChar w:fldCharType="begin"/>
    </w:r>
    <w:r>
      <w:instrText>PAGE   \* MERGEFORMAT</w:instrText>
    </w:r>
    <w:r>
      <w:fldChar w:fldCharType="separate"/>
    </w:r>
    <w:r w:rsidR="007646FB">
      <w:rPr>
        <w:noProof/>
      </w:rPr>
      <w:t>2</w:t>
    </w:r>
    <w:r>
      <w:fldChar w:fldCharType="end"/>
    </w:r>
  </w:p>
  <w:p w:rsidR="005964EE" w:rsidRDefault="005964E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E4E" w:rsidRDefault="00543470" w:rsidP="00C27E4E">
    <w:pPr>
      <w:pStyle w:val="Antrats"/>
      <w:jc w:val="both"/>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25631A4"/>
    <w:lvl w:ilvl="0">
      <w:start w:val="1"/>
      <w:numFmt w:val="bullet"/>
      <w:pStyle w:val="Sraassuenkleliai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B06"/>
    <w:rsid w:val="00014D0F"/>
    <w:rsid w:val="00024950"/>
    <w:rsid w:val="00025C2E"/>
    <w:rsid w:val="00043825"/>
    <w:rsid w:val="00045903"/>
    <w:rsid w:val="0007154E"/>
    <w:rsid w:val="000A25E5"/>
    <w:rsid w:val="000D0F58"/>
    <w:rsid w:val="000D6DBE"/>
    <w:rsid w:val="000F5CE3"/>
    <w:rsid w:val="00107F2A"/>
    <w:rsid w:val="0013720E"/>
    <w:rsid w:val="00142431"/>
    <w:rsid w:val="001424BF"/>
    <w:rsid w:val="00150598"/>
    <w:rsid w:val="00162906"/>
    <w:rsid w:val="001970B1"/>
    <w:rsid w:val="001C67DD"/>
    <w:rsid w:val="001E0ABA"/>
    <w:rsid w:val="001F206A"/>
    <w:rsid w:val="001F7E17"/>
    <w:rsid w:val="00201D48"/>
    <w:rsid w:val="0020706D"/>
    <w:rsid w:val="0020798A"/>
    <w:rsid w:val="00220DEB"/>
    <w:rsid w:val="00222922"/>
    <w:rsid w:val="0022404F"/>
    <w:rsid w:val="00230879"/>
    <w:rsid w:val="00250765"/>
    <w:rsid w:val="00297EE0"/>
    <w:rsid w:val="002B258A"/>
    <w:rsid w:val="002B31AF"/>
    <w:rsid w:val="002B4843"/>
    <w:rsid w:val="002C062E"/>
    <w:rsid w:val="002D0C0D"/>
    <w:rsid w:val="00307789"/>
    <w:rsid w:val="00310623"/>
    <w:rsid w:val="00312ACA"/>
    <w:rsid w:val="0031738A"/>
    <w:rsid w:val="003446C0"/>
    <w:rsid w:val="003A4853"/>
    <w:rsid w:val="003C0FA2"/>
    <w:rsid w:val="003F2EC0"/>
    <w:rsid w:val="00403E0F"/>
    <w:rsid w:val="00406978"/>
    <w:rsid w:val="0041269E"/>
    <w:rsid w:val="00415275"/>
    <w:rsid w:val="00446540"/>
    <w:rsid w:val="00457981"/>
    <w:rsid w:val="00477B39"/>
    <w:rsid w:val="004B5A5C"/>
    <w:rsid w:val="004C5629"/>
    <w:rsid w:val="004D3567"/>
    <w:rsid w:val="004E68BE"/>
    <w:rsid w:val="004F5E91"/>
    <w:rsid w:val="0051544C"/>
    <w:rsid w:val="0051703E"/>
    <w:rsid w:val="00517796"/>
    <w:rsid w:val="00524B85"/>
    <w:rsid w:val="00543470"/>
    <w:rsid w:val="005572FC"/>
    <w:rsid w:val="005709BD"/>
    <w:rsid w:val="005747B5"/>
    <w:rsid w:val="005964EE"/>
    <w:rsid w:val="00596C3B"/>
    <w:rsid w:val="005A0CB1"/>
    <w:rsid w:val="005E3122"/>
    <w:rsid w:val="005E4725"/>
    <w:rsid w:val="006027C4"/>
    <w:rsid w:val="00644C61"/>
    <w:rsid w:val="00653CA2"/>
    <w:rsid w:val="00672120"/>
    <w:rsid w:val="00696B55"/>
    <w:rsid w:val="006C2A42"/>
    <w:rsid w:val="006C3349"/>
    <w:rsid w:val="006E115C"/>
    <w:rsid w:val="007076BF"/>
    <w:rsid w:val="0071672F"/>
    <w:rsid w:val="007219C1"/>
    <w:rsid w:val="007249F9"/>
    <w:rsid w:val="007646FB"/>
    <w:rsid w:val="007668BA"/>
    <w:rsid w:val="00770ABC"/>
    <w:rsid w:val="0079088C"/>
    <w:rsid w:val="007A65CA"/>
    <w:rsid w:val="007C16A1"/>
    <w:rsid w:val="007C7006"/>
    <w:rsid w:val="007D6797"/>
    <w:rsid w:val="007E4E8B"/>
    <w:rsid w:val="007E7518"/>
    <w:rsid w:val="00803D8D"/>
    <w:rsid w:val="0081594B"/>
    <w:rsid w:val="00822851"/>
    <w:rsid w:val="008265DA"/>
    <w:rsid w:val="00827776"/>
    <w:rsid w:val="00850EC6"/>
    <w:rsid w:val="0087179C"/>
    <w:rsid w:val="008731D0"/>
    <w:rsid w:val="008B44EC"/>
    <w:rsid w:val="008C37EA"/>
    <w:rsid w:val="008E6D68"/>
    <w:rsid w:val="0090149F"/>
    <w:rsid w:val="00910C73"/>
    <w:rsid w:val="0091236A"/>
    <w:rsid w:val="00924E53"/>
    <w:rsid w:val="00926CF2"/>
    <w:rsid w:val="0093382B"/>
    <w:rsid w:val="00950690"/>
    <w:rsid w:val="009732B5"/>
    <w:rsid w:val="0098461B"/>
    <w:rsid w:val="009A2EF7"/>
    <w:rsid w:val="009A4050"/>
    <w:rsid w:val="009B0107"/>
    <w:rsid w:val="009B0E15"/>
    <w:rsid w:val="009B5249"/>
    <w:rsid w:val="009B72E2"/>
    <w:rsid w:val="009C0181"/>
    <w:rsid w:val="009C0D67"/>
    <w:rsid w:val="009C39BA"/>
    <w:rsid w:val="009E3763"/>
    <w:rsid w:val="009E428D"/>
    <w:rsid w:val="00A25EF9"/>
    <w:rsid w:val="00A266A6"/>
    <w:rsid w:val="00A30236"/>
    <w:rsid w:val="00A427BB"/>
    <w:rsid w:val="00A46A78"/>
    <w:rsid w:val="00A53842"/>
    <w:rsid w:val="00A60FEC"/>
    <w:rsid w:val="00A73644"/>
    <w:rsid w:val="00A858EB"/>
    <w:rsid w:val="00AA4052"/>
    <w:rsid w:val="00AA429F"/>
    <w:rsid w:val="00AE44F7"/>
    <w:rsid w:val="00AE6B07"/>
    <w:rsid w:val="00AF541C"/>
    <w:rsid w:val="00B11C41"/>
    <w:rsid w:val="00B1325F"/>
    <w:rsid w:val="00B303A9"/>
    <w:rsid w:val="00B33414"/>
    <w:rsid w:val="00B44654"/>
    <w:rsid w:val="00B73FC8"/>
    <w:rsid w:val="00B77B06"/>
    <w:rsid w:val="00BA435A"/>
    <w:rsid w:val="00BC3CD2"/>
    <w:rsid w:val="00BF4FAC"/>
    <w:rsid w:val="00C153E9"/>
    <w:rsid w:val="00C15C69"/>
    <w:rsid w:val="00C26A1B"/>
    <w:rsid w:val="00C275B7"/>
    <w:rsid w:val="00C27E4E"/>
    <w:rsid w:val="00C36680"/>
    <w:rsid w:val="00C43D29"/>
    <w:rsid w:val="00C44896"/>
    <w:rsid w:val="00C61978"/>
    <w:rsid w:val="00C64AB2"/>
    <w:rsid w:val="00C75480"/>
    <w:rsid w:val="00C80197"/>
    <w:rsid w:val="00C879F3"/>
    <w:rsid w:val="00CB1FDE"/>
    <w:rsid w:val="00CF55F7"/>
    <w:rsid w:val="00D00F0B"/>
    <w:rsid w:val="00D03F03"/>
    <w:rsid w:val="00D04B09"/>
    <w:rsid w:val="00D34003"/>
    <w:rsid w:val="00D509F8"/>
    <w:rsid w:val="00D50A2B"/>
    <w:rsid w:val="00D57C34"/>
    <w:rsid w:val="00D75115"/>
    <w:rsid w:val="00D7580E"/>
    <w:rsid w:val="00D93470"/>
    <w:rsid w:val="00DA5AD0"/>
    <w:rsid w:val="00DC332B"/>
    <w:rsid w:val="00DC7093"/>
    <w:rsid w:val="00DE4819"/>
    <w:rsid w:val="00DE49AF"/>
    <w:rsid w:val="00DE59F0"/>
    <w:rsid w:val="00E158AD"/>
    <w:rsid w:val="00E249EF"/>
    <w:rsid w:val="00E25BB6"/>
    <w:rsid w:val="00E34ADD"/>
    <w:rsid w:val="00E52DE1"/>
    <w:rsid w:val="00E55FC4"/>
    <w:rsid w:val="00E57D73"/>
    <w:rsid w:val="00E83003"/>
    <w:rsid w:val="00E84333"/>
    <w:rsid w:val="00EA6D35"/>
    <w:rsid w:val="00EB4AB2"/>
    <w:rsid w:val="00EC6A82"/>
    <w:rsid w:val="00EC71AE"/>
    <w:rsid w:val="00F00E2E"/>
    <w:rsid w:val="00F0683A"/>
    <w:rsid w:val="00F22FF1"/>
    <w:rsid w:val="00F5228E"/>
    <w:rsid w:val="00F53C3B"/>
    <w:rsid w:val="00F60C59"/>
    <w:rsid w:val="00F640A7"/>
    <w:rsid w:val="00F91E49"/>
    <w:rsid w:val="00FA2E26"/>
    <w:rsid w:val="00FB6504"/>
    <w:rsid w:val="00FC0D76"/>
    <w:rsid w:val="00FC6D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E3683E"/>
  <w15:chartTrackingRefBased/>
  <w15:docId w15:val="{7E1EBA58-C504-4BA6-9727-0FABD3E5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prastasis">
    <w:name w:val="Normal"/>
    <w:qFormat/>
    <w:rsid w:val="00B77B06"/>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
    <w:name w:val="Įprastasis (tinklapis)"/>
    <w:basedOn w:val="prastasis"/>
    <w:rsid w:val="00B77B06"/>
    <w:pPr>
      <w:spacing w:before="100" w:beforeAutospacing="1" w:after="100" w:afterAutospacing="1"/>
    </w:pPr>
  </w:style>
  <w:style w:type="character" w:styleId="Grietas">
    <w:name w:val="Strong"/>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uiPriority w:val="99"/>
    <w:rsid w:val="00F91E49"/>
    <w:pPr>
      <w:tabs>
        <w:tab w:val="center" w:pos="4819"/>
        <w:tab w:val="right" w:pos="9638"/>
      </w:tabs>
    </w:pPr>
  </w:style>
  <w:style w:type="character" w:customStyle="1" w:styleId="AntratsDiagrama">
    <w:name w:val="Antraštės Diagrama"/>
    <w:link w:val="Antrats"/>
    <w:uiPriority w:val="99"/>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09696">
      <w:bodyDiv w:val="1"/>
      <w:marLeft w:val="0"/>
      <w:marRight w:val="0"/>
      <w:marTop w:val="0"/>
      <w:marBottom w:val="0"/>
      <w:divBdr>
        <w:top w:val="none" w:sz="0" w:space="0" w:color="auto"/>
        <w:left w:val="none" w:sz="0" w:space="0" w:color="auto"/>
        <w:bottom w:val="none" w:sz="0" w:space="0" w:color="auto"/>
        <w:right w:val="none" w:sz="0" w:space="0" w:color="auto"/>
      </w:divBdr>
    </w:div>
    <w:div w:id="764151674">
      <w:bodyDiv w:val="1"/>
      <w:marLeft w:val="0"/>
      <w:marRight w:val="0"/>
      <w:marTop w:val="0"/>
      <w:marBottom w:val="0"/>
      <w:divBdr>
        <w:top w:val="none" w:sz="0" w:space="0" w:color="auto"/>
        <w:left w:val="none" w:sz="0" w:space="0" w:color="auto"/>
        <w:bottom w:val="none" w:sz="0" w:space="0" w:color="auto"/>
        <w:right w:val="none" w:sz="0" w:space="0" w:color="auto"/>
      </w:divBdr>
    </w:div>
    <w:div w:id="827092440">
      <w:bodyDiv w:val="1"/>
      <w:marLeft w:val="0"/>
      <w:marRight w:val="0"/>
      <w:marTop w:val="0"/>
      <w:marBottom w:val="0"/>
      <w:divBdr>
        <w:top w:val="none" w:sz="0" w:space="0" w:color="auto"/>
        <w:left w:val="none" w:sz="0" w:space="0" w:color="auto"/>
        <w:bottom w:val="none" w:sz="0" w:space="0" w:color="auto"/>
        <w:right w:val="none" w:sz="0" w:space="0" w:color="auto"/>
      </w:divBdr>
    </w:div>
    <w:div w:id="1196387128">
      <w:bodyDiv w:val="1"/>
      <w:marLeft w:val="0"/>
      <w:marRight w:val="0"/>
      <w:marTop w:val="0"/>
      <w:marBottom w:val="0"/>
      <w:divBdr>
        <w:top w:val="none" w:sz="0" w:space="0" w:color="auto"/>
        <w:left w:val="none" w:sz="0" w:space="0" w:color="auto"/>
        <w:bottom w:val="none" w:sz="0" w:space="0" w:color="auto"/>
        <w:right w:val="none" w:sz="0" w:space="0" w:color="auto"/>
      </w:divBdr>
    </w:div>
    <w:div w:id="212141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906F6-0817-4ED2-AF1F-457E0145A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8320</Words>
  <Characters>4743</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TARNYBINIŲ LENGVŲJŲ AUTOMOBILIŲ NAUDOJIMO ŠIRVINTŲ RAJONO SAVIVALDYBĖS BIUDŽETINĖSE ĮSTAIGOSE</vt:lpstr>
      <vt:lpstr>DĖL TARNYBINIŲ LENGVŲJŲ AUTOMOBILIŲ NAUDOJIMO ŠIRVINTŲ RAJONO SAVIVALDYBĖS BIUDŽETINĖSE ĮSTAIGOSE</vt:lpstr>
    </vt:vector>
  </TitlesOfParts>
  <Company>Hewlett-Packard Company</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TARNYBINIŲ LENGVŲJŲ AUTOMOBILIŲ NAUDOJIMO ŠIRVINTŲ RAJONO SAVIVALDYBĖS BIUDŽETINĖSE ĮSTAIGOSE</dc:title>
  <dc:subject/>
  <dc:creator>Regina</dc:creator>
  <cp:keywords/>
  <cp:lastModifiedBy>user</cp:lastModifiedBy>
  <cp:revision>9</cp:revision>
  <cp:lastPrinted>2016-06-10T09:58:00Z</cp:lastPrinted>
  <dcterms:created xsi:type="dcterms:W3CDTF">2016-06-22T11:21:00Z</dcterms:created>
  <dcterms:modified xsi:type="dcterms:W3CDTF">2016-06-30T15:01:00Z</dcterms:modified>
</cp:coreProperties>
</file>