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8F" w:rsidRPr="00261B33" w:rsidRDefault="00B84B8F" w:rsidP="00B84B8F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3A6479">
        <w:t xml:space="preserve">        </w:t>
      </w:r>
      <w:r w:rsidRPr="00261B33">
        <w:rPr>
          <w:b/>
        </w:rPr>
        <w:t xml:space="preserve"> 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B84B8F" w:rsidTr="00B75447">
        <w:trPr>
          <w:trHeight w:val="1985"/>
          <w:tblHeader/>
        </w:trPr>
        <w:tc>
          <w:tcPr>
            <w:tcW w:w="9747" w:type="dxa"/>
          </w:tcPr>
          <w:p w:rsidR="00B84B8F" w:rsidRDefault="00013CA5" w:rsidP="00B75447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84B8F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B84B8F" w:rsidRDefault="00B84B8F" w:rsidP="00B75447">
            <w:pPr>
              <w:jc w:val="center"/>
              <w:rPr>
                <w:b/>
                <w:caps/>
                <w:sz w:val="28"/>
              </w:rPr>
            </w:pPr>
          </w:p>
          <w:p w:rsidR="00B84B8F" w:rsidRDefault="00B93288" w:rsidP="00B75447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 xml:space="preserve">  </w:t>
            </w:r>
            <w:r w:rsidR="00B84B8F">
              <w:rPr>
                <w:b/>
                <w:caps/>
                <w:sz w:val="28"/>
              </w:rPr>
              <w:t>KRETINGOS RAJONO SAVIVALDYBĖS taryba</w:t>
            </w:r>
          </w:p>
          <w:p w:rsidR="00B84B8F" w:rsidRDefault="00B84B8F" w:rsidP="00B75447">
            <w:pPr>
              <w:jc w:val="center"/>
              <w:rPr>
                <w:b/>
                <w:caps/>
                <w:sz w:val="28"/>
              </w:rPr>
            </w:pPr>
          </w:p>
          <w:p w:rsidR="00B84B8F" w:rsidRDefault="00B84B8F" w:rsidP="00B75447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B84B8F" w:rsidRPr="00261B33" w:rsidRDefault="00B84B8F" w:rsidP="00B75447">
            <w:pPr>
              <w:jc w:val="center"/>
              <w:rPr>
                <w:b/>
                <w:caps/>
              </w:rPr>
            </w:pPr>
            <w:r w:rsidRPr="00261B33">
              <w:rPr>
                <w:b/>
                <w:caps/>
              </w:rPr>
              <w:t xml:space="preserve">dĖL Kretingos rajono savivaldybėS TARYBOS 2013 m. rugpjūčio 29 d. SPRENDIMO nR. t2-225 „dėl Kretingos rajono savivaldybės tarybos 2013-05-30 sprendimo Nr. T2-164 „Dėl negyvenamųjų patalpų panaudos“ PAKEITIMO“ pakeitimo  </w:t>
            </w:r>
          </w:p>
          <w:p w:rsidR="00B84B8F" w:rsidRDefault="00B84B8F" w:rsidP="00B75447">
            <w:pPr>
              <w:jc w:val="center"/>
              <w:rPr>
                <w:b/>
                <w:sz w:val="28"/>
              </w:rPr>
            </w:pPr>
          </w:p>
        </w:tc>
      </w:tr>
    </w:tbl>
    <w:p w:rsidR="00B84B8F" w:rsidRDefault="00B84B8F" w:rsidP="00B84B8F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2016 m. gegužės </w:t>
      </w:r>
      <w:r w:rsidR="00B93288">
        <w:rPr>
          <w:rFonts w:ascii="BaltikaLT" w:hAnsi="BaltikaLT"/>
        </w:rPr>
        <w:t>26</w:t>
      </w:r>
      <w:r>
        <w:rPr>
          <w:rFonts w:ascii="BaltikaLT" w:hAnsi="BaltikaLT"/>
        </w:rPr>
        <w:t xml:space="preserve"> d. Nr.</w:t>
      </w:r>
      <w:r w:rsidR="001B7006">
        <w:rPr>
          <w:rFonts w:ascii="BaltikaLT" w:hAnsi="BaltikaLT"/>
        </w:rPr>
        <w:t xml:space="preserve"> T</w:t>
      </w:r>
      <w:r w:rsidR="00B93288">
        <w:rPr>
          <w:rFonts w:ascii="BaltikaLT" w:hAnsi="BaltikaLT"/>
        </w:rPr>
        <w:t>2</w:t>
      </w:r>
      <w:r w:rsidR="001B7006">
        <w:rPr>
          <w:rFonts w:ascii="BaltikaLT" w:hAnsi="BaltikaLT"/>
        </w:rPr>
        <w:t>-</w:t>
      </w:r>
      <w:r w:rsidR="008969F3">
        <w:rPr>
          <w:rFonts w:ascii="BaltikaLT" w:hAnsi="BaltikaLT"/>
        </w:rPr>
        <w:t>175</w:t>
      </w:r>
    </w:p>
    <w:p w:rsidR="00B84B8F" w:rsidRDefault="00B84B8F" w:rsidP="00B84B8F">
      <w:pPr>
        <w:jc w:val="center"/>
      </w:pPr>
      <w:r>
        <w:rPr>
          <w:rFonts w:ascii="BaltikaLT" w:hAnsi="BaltikaLT"/>
        </w:rPr>
        <w:t>Kretinga</w:t>
      </w:r>
    </w:p>
    <w:p w:rsidR="00B84B8F" w:rsidRDefault="00B84B8F" w:rsidP="00B84B8F">
      <w:pPr>
        <w:jc w:val="center"/>
      </w:pPr>
    </w:p>
    <w:p w:rsidR="00B84B8F" w:rsidRPr="00821277" w:rsidRDefault="00B84B8F" w:rsidP="00B84B8F">
      <w:pPr>
        <w:ind w:firstLine="1296"/>
        <w:jc w:val="both"/>
      </w:pPr>
      <w:r w:rsidRPr="00042272">
        <w:t>Vadovaudamasi Lietuvos Respublikos vietos savivaldos įstatymo 1</w:t>
      </w:r>
      <w:r>
        <w:t>8 straipsnio 1</w:t>
      </w:r>
      <w:r w:rsidRPr="00042272">
        <w:t xml:space="preserve"> dali</w:t>
      </w:r>
      <w:r>
        <w:t>mi</w:t>
      </w:r>
      <w:r w:rsidRPr="00042272">
        <w:t xml:space="preserve"> ir atsižvelgdama į </w:t>
      </w:r>
      <w:r w:rsidRPr="00323C89">
        <w:t>Kretingos rajono savivaldybės viešosios įstaigos Kretingos psichikos sveikatos centro 201</w:t>
      </w:r>
      <w:r w:rsidR="00323C89" w:rsidRPr="00323C89">
        <w:t>6 m. gegužės 5 d.</w:t>
      </w:r>
      <w:r w:rsidRPr="00323C89">
        <w:t xml:space="preserve"> raštą Nr. (</w:t>
      </w:r>
      <w:r w:rsidR="00323C89" w:rsidRPr="00323C89">
        <w:t>3</w:t>
      </w:r>
      <w:r w:rsidRPr="00323C89">
        <w:t>.8)</w:t>
      </w:r>
      <w:r w:rsidR="00323C89" w:rsidRPr="00323C89">
        <w:t>SR</w:t>
      </w:r>
      <w:r w:rsidRPr="00323C89">
        <w:t>-1</w:t>
      </w:r>
      <w:r w:rsidR="00323C89" w:rsidRPr="00323C89">
        <w:t>5</w:t>
      </w:r>
      <w:r w:rsidRPr="00323C89">
        <w:t xml:space="preserve">2 „Dėl patalpų projekto </w:t>
      </w:r>
      <w:r w:rsidR="00323C89" w:rsidRPr="00323C89">
        <w:t xml:space="preserve">veiklos </w:t>
      </w:r>
      <w:r w:rsidRPr="00323C89">
        <w:t>vykdymui“</w:t>
      </w:r>
      <w:r>
        <w:t xml:space="preserve"> bei Kretingos socialinių paslaugų centro 2016 m. gegužės 3 d. </w:t>
      </w:r>
      <w:r w:rsidRPr="00950878">
        <w:t>raštą</w:t>
      </w:r>
      <w:r>
        <w:t xml:space="preserve"> Nr. (1.18) V1-187 „Dėl savivaldybės turto panaudos sutarties pratęsimo“, Kretingos rajono </w:t>
      </w:r>
      <w:r w:rsidRPr="00821277">
        <w:t>savivaldybės taryba</w:t>
      </w:r>
      <w:r w:rsidR="001B7006">
        <w:t xml:space="preserve">           </w:t>
      </w:r>
      <w:r w:rsidRPr="00821277">
        <w:t>n u s p r e n</w:t>
      </w:r>
      <w:r>
        <w:t xml:space="preserve"> d </w:t>
      </w:r>
      <w:r w:rsidRPr="00821277">
        <w:t>ž i a</w:t>
      </w:r>
      <w:r>
        <w:t>:</w:t>
      </w:r>
    </w:p>
    <w:p w:rsidR="00B84B8F" w:rsidRDefault="00B84B8F" w:rsidP="00B84B8F">
      <w:pPr>
        <w:pStyle w:val="Pagrindinistekstas"/>
        <w:rPr>
          <w:lang w:val="lt-LT"/>
        </w:rPr>
      </w:pPr>
      <w:r>
        <w:rPr>
          <w:lang w:val="lt-LT"/>
        </w:rPr>
        <w:tab/>
        <w:t xml:space="preserve">1. </w:t>
      </w:r>
      <w:r w:rsidR="0017728E">
        <w:rPr>
          <w:lang w:val="lt-LT"/>
        </w:rPr>
        <w:t xml:space="preserve">Pakeisti </w:t>
      </w:r>
      <w:r>
        <w:rPr>
          <w:lang w:val="lt-LT"/>
        </w:rPr>
        <w:t xml:space="preserve">Kretingos </w:t>
      </w:r>
      <w:r w:rsidR="00A956D3">
        <w:rPr>
          <w:lang w:val="lt-LT"/>
        </w:rPr>
        <w:t>rajono savivaldybės tarybos 2013 m. rugpjūčio 29 d. sprendimo Nr. T2-225</w:t>
      </w:r>
      <w:r>
        <w:rPr>
          <w:lang w:val="lt-LT"/>
        </w:rPr>
        <w:t xml:space="preserve"> „D</w:t>
      </w:r>
      <w:r w:rsidR="00A956D3">
        <w:rPr>
          <w:lang w:val="lt-LT"/>
        </w:rPr>
        <w:t>ėl Kretingos rajono savivaldybės tarybos 2013-05-30 sprendimo Nr. T2-164 „D</w:t>
      </w:r>
      <w:r>
        <w:rPr>
          <w:lang w:val="lt-LT"/>
        </w:rPr>
        <w:t xml:space="preserve">ėl negyvenamųjų patalpų panaudos“ </w:t>
      </w:r>
      <w:r w:rsidR="00A956D3">
        <w:rPr>
          <w:lang w:val="lt-LT"/>
        </w:rPr>
        <w:t xml:space="preserve">pakeitimo“ </w:t>
      </w:r>
      <w:r>
        <w:rPr>
          <w:lang w:val="lt-LT"/>
        </w:rPr>
        <w:t>1</w:t>
      </w:r>
      <w:r w:rsidR="00A956D3">
        <w:rPr>
          <w:lang w:val="lt-LT"/>
        </w:rPr>
        <w:t>.2</w:t>
      </w:r>
      <w:r>
        <w:rPr>
          <w:lang w:val="lt-LT"/>
        </w:rPr>
        <w:t xml:space="preserve"> </w:t>
      </w:r>
      <w:r w:rsidR="00A956D3">
        <w:rPr>
          <w:lang w:val="lt-LT"/>
        </w:rPr>
        <w:t>pa</w:t>
      </w:r>
      <w:r>
        <w:rPr>
          <w:lang w:val="lt-LT"/>
        </w:rPr>
        <w:t>punkt</w:t>
      </w:r>
      <w:r w:rsidR="00A956D3">
        <w:rPr>
          <w:lang w:val="lt-LT"/>
        </w:rPr>
        <w:t>į</w:t>
      </w:r>
      <w:r>
        <w:rPr>
          <w:lang w:val="lt-LT"/>
        </w:rPr>
        <w:t xml:space="preserve"> ir jį išdėstyti </w:t>
      </w:r>
      <w:r w:rsidR="0017728E">
        <w:rPr>
          <w:lang w:val="lt-LT"/>
        </w:rPr>
        <w:t>taip</w:t>
      </w:r>
      <w:r>
        <w:rPr>
          <w:lang w:val="lt-LT"/>
        </w:rPr>
        <w:t>:</w:t>
      </w:r>
    </w:p>
    <w:p w:rsidR="00B84B8F" w:rsidRDefault="00B84B8F" w:rsidP="00B84B8F">
      <w:pPr>
        <w:pStyle w:val="Pagrindinistekstas"/>
        <w:rPr>
          <w:lang w:val="lt-LT"/>
        </w:rPr>
      </w:pPr>
      <w:r>
        <w:rPr>
          <w:lang w:val="lt-LT"/>
        </w:rPr>
        <w:tab/>
        <w:t xml:space="preserve">„1.2. </w:t>
      </w:r>
      <w:r w:rsidRPr="00323C89">
        <w:rPr>
          <w:lang w:val="lt-LT"/>
        </w:rPr>
        <w:t>12,83 m</w:t>
      </w:r>
      <w:r w:rsidRPr="00323C89">
        <w:rPr>
          <w:vertAlign w:val="superscript"/>
          <w:lang w:val="lt-LT"/>
        </w:rPr>
        <w:t>2</w:t>
      </w:r>
      <w:r w:rsidR="00323C89" w:rsidRPr="00323C89">
        <w:rPr>
          <w:lang w:val="lt-LT"/>
        </w:rPr>
        <w:t xml:space="preserve"> ploto (patalpa plane pažymėta simboliu </w:t>
      </w:r>
      <w:r w:rsidR="00323C89">
        <w:rPr>
          <w:lang w:val="lt-LT"/>
        </w:rPr>
        <w:t>2-14, plotas 11,5</w:t>
      </w:r>
      <w:r w:rsidRPr="00323C89">
        <w:rPr>
          <w:lang w:val="lt-LT"/>
        </w:rPr>
        <w:t>5 m</w:t>
      </w:r>
      <w:r w:rsidRPr="00323C89">
        <w:rPr>
          <w:vertAlign w:val="superscript"/>
          <w:lang w:val="lt-LT"/>
        </w:rPr>
        <w:t>2</w:t>
      </w:r>
      <w:r w:rsidRPr="00323C89">
        <w:rPr>
          <w:lang w:val="lt-LT"/>
        </w:rPr>
        <w:t>, su bendro naudojimo patalpomis</w:t>
      </w:r>
      <w:r w:rsidR="00577F94">
        <w:rPr>
          <w:lang w:val="lt-LT"/>
        </w:rPr>
        <w:t>,</w:t>
      </w:r>
      <w:r w:rsidRPr="00323C89">
        <w:rPr>
          <w:lang w:val="lt-LT"/>
        </w:rPr>
        <w:t xml:space="preserve"> pažymėtomis </w:t>
      </w:r>
      <w:r w:rsidR="00323C89" w:rsidRPr="00323C89">
        <w:rPr>
          <w:lang w:val="lt-LT"/>
        </w:rPr>
        <w:t>simboliais</w:t>
      </w:r>
      <w:r w:rsidRPr="00323C89">
        <w:rPr>
          <w:lang w:val="lt-LT"/>
        </w:rPr>
        <w:t xml:space="preserve"> 2-17, 2-18, 2-19, plotas 1,28 m</w:t>
      </w:r>
      <w:r w:rsidRPr="00323C89">
        <w:rPr>
          <w:vertAlign w:val="superscript"/>
          <w:lang w:val="lt-LT"/>
        </w:rPr>
        <w:t>2</w:t>
      </w:r>
      <w:r w:rsidR="00323C89" w:rsidRPr="00323C89">
        <w:rPr>
          <w:lang w:val="lt-LT"/>
        </w:rPr>
        <w:t>), kurių įsigijimo vertė –</w:t>
      </w:r>
      <w:r w:rsidR="00E71487">
        <w:rPr>
          <w:lang w:val="lt-LT"/>
        </w:rPr>
        <w:t xml:space="preserve"> 4555,90 </w:t>
      </w:r>
      <w:r w:rsidR="00323C89" w:rsidRPr="00323C89">
        <w:rPr>
          <w:lang w:val="lt-LT"/>
        </w:rPr>
        <w:t xml:space="preserve">Eur, </w:t>
      </w:r>
      <w:r w:rsidRPr="00814E90">
        <w:rPr>
          <w:szCs w:val="24"/>
          <w:lang w:val="lt-LT"/>
        </w:rPr>
        <w:t>Kretingos rajono savivaldybės viešajai įstaigai Kretingos psichikos sveikatos centrui</w:t>
      </w:r>
      <w:r>
        <w:rPr>
          <w:lang w:val="lt-LT"/>
        </w:rPr>
        <w:t xml:space="preserve"> ir Kretingos socialinių paslaugų centrui,</w:t>
      </w:r>
      <w:r w:rsidRPr="0029167B">
        <w:rPr>
          <w:lang w:val="lt-LT"/>
        </w:rPr>
        <w:t xml:space="preserve"> </w:t>
      </w:r>
      <w:r>
        <w:rPr>
          <w:lang w:val="lt-LT"/>
        </w:rPr>
        <w:t>pagal tarpusavyje suderintą patalpų naudojimo grafiką, Kretingos socialinių paslaugų centro</w:t>
      </w:r>
      <w:r w:rsidRPr="001E6672">
        <w:rPr>
          <w:lang w:val="lt-LT"/>
        </w:rPr>
        <w:t xml:space="preserve"> </w:t>
      </w:r>
      <w:r>
        <w:rPr>
          <w:lang w:val="lt-LT"/>
        </w:rPr>
        <w:t>vykdomo projekto „Integrali pagalba senyvo amžiaus ir neįgaliems asmenims Kretin</w:t>
      </w:r>
      <w:r w:rsidR="00A956D3">
        <w:rPr>
          <w:lang w:val="lt-LT"/>
        </w:rPr>
        <w:t>gos rajone“ laikotarpiui iki 2020 m. gruodžio 31 d.</w:t>
      </w:r>
      <w:r>
        <w:rPr>
          <w:lang w:val="lt-LT"/>
        </w:rPr>
        <w:t>“</w:t>
      </w:r>
      <w:r w:rsidR="00A956D3">
        <w:rPr>
          <w:lang w:val="lt-LT"/>
        </w:rPr>
        <w:t>.</w:t>
      </w:r>
    </w:p>
    <w:p w:rsidR="0017728E" w:rsidRDefault="00B84B8F" w:rsidP="00A956D3">
      <w:pPr>
        <w:jc w:val="both"/>
      </w:pPr>
      <w:r w:rsidRPr="00BF2DF0">
        <w:tab/>
      </w:r>
      <w:r w:rsidR="0017728E">
        <w:t xml:space="preserve">2. Sprendimas įsigalioja </w:t>
      </w:r>
      <w:r w:rsidR="0017728E" w:rsidRPr="0017728E">
        <w:t>nuo 2016 m. liepos 2 d.</w:t>
      </w:r>
      <w:r w:rsidR="0017728E">
        <w:t xml:space="preserve"> </w:t>
      </w:r>
    </w:p>
    <w:p w:rsidR="00B84B8F" w:rsidRPr="00BF2DF0" w:rsidRDefault="0017728E" w:rsidP="00A956D3">
      <w:pPr>
        <w:jc w:val="both"/>
      </w:pPr>
      <w:r>
        <w:tab/>
        <w:t>3</w:t>
      </w:r>
      <w:r w:rsidR="00B84B8F" w:rsidRPr="00BF2DF0">
        <w:t>. Šis sprendimas gali būti skundžiamas Administracinių bylų teisenos įstatymo nustatyta tvarka.</w:t>
      </w:r>
    </w:p>
    <w:p w:rsidR="00B84B8F" w:rsidRDefault="00B84B8F" w:rsidP="00B84B8F">
      <w:pPr>
        <w:pStyle w:val="Pagrindinistekstas"/>
        <w:rPr>
          <w:lang w:val="lt-LT"/>
        </w:rPr>
      </w:pPr>
      <w:r w:rsidRPr="00BF2DF0">
        <w:rPr>
          <w:lang w:val="lt-LT"/>
        </w:rPr>
        <w:tab/>
      </w:r>
    </w:p>
    <w:p w:rsidR="00A956D3" w:rsidRDefault="00A956D3" w:rsidP="00B84B8F">
      <w:pPr>
        <w:pStyle w:val="Pagrindinistekstas"/>
        <w:rPr>
          <w:lang w:val="lt-LT"/>
        </w:rPr>
      </w:pPr>
    </w:p>
    <w:p w:rsidR="00B93288" w:rsidRPr="00B93288" w:rsidRDefault="00B84B8F" w:rsidP="00B93288">
      <w:pPr>
        <w:pStyle w:val="Pagrindinistekstas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 w:rsidR="00B93288">
        <w:rPr>
          <w:lang w:val="lt-LT"/>
        </w:rPr>
        <w:tab/>
      </w:r>
      <w:r w:rsidR="00B93288">
        <w:rPr>
          <w:lang w:val="lt-LT"/>
        </w:rPr>
        <w:tab/>
      </w:r>
      <w:r w:rsidR="00B93288">
        <w:rPr>
          <w:lang w:val="lt-LT"/>
        </w:rPr>
        <w:tab/>
        <w:t xml:space="preserve">     </w:t>
      </w:r>
      <w:r w:rsidR="00B93288" w:rsidRPr="00B93288">
        <w:rPr>
          <w:lang w:val="lt-LT"/>
        </w:rPr>
        <w:t xml:space="preserve">Juozas Mažeika </w:t>
      </w:r>
    </w:p>
    <w:p w:rsidR="00B84B8F" w:rsidRDefault="00B84B8F" w:rsidP="00B84B8F">
      <w:pPr>
        <w:pStyle w:val="Pagrindinistekstas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:rsidR="00A956D3" w:rsidRDefault="00B84B8F" w:rsidP="00B84B8F">
      <w:pPr>
        <w:jc w:val="both"/>
        <w:outlineLvl w:val="0"/>
      </w:pPr>
      <w:r>
        <w:tab/>
      </w:r>
    </w:p>
    <w:p w:rsidR="00A956D3" w:rsidRDefault="00A956D3" w:rsidP="00B84B8F">
      <w:pPr>
        <w:jc w:val="both"/>
        <w:outlineLvl w:val="0"/>
      </w:pPr>
    </w:p>
    <w:p w:rsidR="00A956D3" w:rsidRDefault="00A956D3" w:rsidP="00B84B8F">
      <w:pPr>
        <w:jc w:val="both"/>
        <w:outlineLvl w:val="0"/>
      </w:pPr>
    </w:p>
    <w:p w:rsidR="00A956D3" w:rsidRDefault="00A956D3" w:rsidP="00B84B8F">
      <w:pPr>
        <w:jc w:val="both"/>
        <w:outlineLvl w:val="0"/>
      </w:pPr>
    </w:p>
    <w:p w:rsidR="00A956D3" w:rsidRDefault="00A956D3" w:rsidP="00B84B8F">
      <w:pPr>
        <w:jc w:val="both"/>
        <w:outlineLvl w:val="0"/>
      </w:pPr>
    </w:p>
    <w:p w:rsidR="00A956D3" w:rsidRDefault="00A956D3" w:rsidP="00B84B8F">
      <w:pPr>
        <w:jc w:val="both"/>
        <w:outlineLvl w:val="0"/>
      </w:pPr>
    </w:p>
    <w:p w:rsidR="00A956D3" w:rsidRDefault="00A956D3" w:rsidP="00B84B8F">
      <w:pPr>
        <w:jc w:val="both"/>
        <w:outlineLvl w:val="0"/>
      </w:pPr>
    </w:p>
    <w:p w:rsidR="00A956D3" w:rsidRDefault="00A956D3" w:rsidP="00B84B8F">
      <w:pPr>
        <w:jc w:val="both"/>
        <w:outlineLvl w:val="0"/>
      </w:pPr>
    </w:p>
    <w:p w:rsidR="00A956D3" w:rsidRDefault="00A956D3" w:rsidP="00B84B8F">
      <w:pPr>
        <w:jc w:val="both"/>
        <w:outlineLvl w:val="0"/>
      </w:pPr>
    </w:p>
    <w:p w:rsidR="00B93288" w:rsidRDefault="00B93288" w:rsidP="00B84B8F">
      <w:pPr>
        <w:jc w:val="both"/>
        <w:outlineLvl w:val="0"/>
      </w:pPr>
    </w:p>
    <w:p w:rsidR="001B7006" w:rsidRDefault="001B7006" w:rsidP="00B84B8F">
      <w:pPr>
        <w:jc w:val="both"/>
        <w:outlineLvl w:val="0"/>
      </w:pPr>
      <w:bookmarkStart w:id="0" w:name="_GoBack"/>
      <w:bookmarkEnd w:id="0"/>
    </w:p>
    <w:p w:rsidR="00B84B8F" w:rsidRDefault="00B84B8F" w:rsidP="00B84B8F">
      <w:pPr>
        <w:jc w:val="both"/>
        <w:outlineLvl w:val="0"/>
      </w:pPr>
    </w:p>
    <w:p w:rsidR="00111E0E" w:rsidRDefault="00B84B8F" w:rsidP="00B93288">
      <w:pPr>
        <w:jc w:val="both"/>
        <w:outlineLvl w:val="0"/>
      </w:pPr>
      <w:r w:rsidRPr="00D93D1C">
        <w:t xml:space="preserve"> </w:t>
      </w:r>
      <w:r>
        <w:t xml:space="preserve">Nijolė Vaičienė </w:t>
      </w:r>
      <w:r>
        <w:tab/>
      </w:r>
    </w:p>
    <w:sectPr w:rsidR="00111E0E" w:rsidSect="001B7006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8F"/>
    <w:rsid w:val="00013CA5"/>
    <w:rsid w:val="00111E0E"/>
    <w:rsid w:val="0017728E"/>
    <w:rsid w:val="00180001"/>
    <w:rsid w:val="001B7006"/>
    <w:rsid w:val="00261B33"/>
    <w:rsid w:val="00323C89"/>
    <w:rsid w:val="003A6479"/>
    <w:rsid w:val="00421FF7"/>
    <w:rsid w:val="00577F94"/>
    <w:rsid w:val="007F29F2"/>
    <w:rsid w:val="008969F3"/>
    <w:rsid w:val="00A23C13"/>
    <w:rsid w:val="00A956D3"/>
    <w:rsid w:val="00B75447"/>
    <w:rsid w:val="00B84B8F"/>
    <w:rsid w:val="00B93288"/>
    <w:rsid w:val="00C91C9E"/>
    <w:rsid w:val="00D12B5C"/>
    <w:rsid w:val="00DB4589"/>
    <w:rsid w:val="00DD094E"/>
    <w:rsid w:val="00E71487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4B8F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84B8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B84B8F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700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7006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84B8F"/>
    <w:rPr>
      <w:rFonts w:eastAsia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B84B8F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B84B8F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B700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B7006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2016-05-30T07:00:00Z</cp:lastPrinted>
  <dcterms:created xsi:type="dcterms:W3CDTF">2016-05-12T10:45:00Z</dcterms:created>
  <dcterms:modified xsi:type="dcterms:W3CDTF">2016-05-30T07:00:00Z</dcterms:modified>
</cp:coreProperties>
</file>