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DA5BE5" w:rsidRPr="00DA5BE5" w:rsidTr="00DA5BE5">
        <w:trPr>
          <w:trHeight w:val="1985"/>
          <w:tblHeader/>
        </w:trPr>
        <w:tc>
          <w:tcPr>
            <w:tcW w:w="9287" w:type="dxa"/>
          </w:tcPr>
          <w:p w:rsidR="00DA5BE5" w:rsidRPr="00DA5BE5" w:rsidRDefault="00DA5BE5" w:rsidP="00DA5BE5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 w:rsidRPr="00DA5BE5">
              <w:rPr>
                <w:b/>
                <w:caps/>
                <w:noProof/>
                <w:lang w:eastAsia="lt-LT"/>
              </w:rPr>
              <w:drawing>
                <wp:inline distT="0" distB="0" distL="0" distR="0" wp14:anchorId="6BE558C9" wp14:editId="588C14D3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BE5" w:rsidRPr="00DA5BE5" w:rsidRDefault="00DA5BE5" w:rsidP="00DA5BE5">
            <w:pPr>
              <w:jc w:val="center"/>
              <w:rPr>
                <w:b/>
                <w:caps/>
                <w:sz w:val="28"/>
              </w:rPr>
            </w:pPr>
          </w:p>
          <w:p w:rsidR="00DA5BE5" w:rsidRPr="00DA5BE5" w:rsidRDefault="00DA5BE5" w:rsidP="00DA5BE5">
            <w:pPr>
              <w:jc w:val="center"/>
              <w:rPr>
                <w:b/>
                <w:caps/>
                <w:sz w:val="28"/>
              </w:rPr>
            </w:pPr>
            <w:r w:rsidRPr="00DA5BE5">
              <w:rPr>
                <w:b/>
                <w:caps/>
                <w:sz w:val="28"/>
              </w:rPr>
              <w:t>KRETINGOS RAJONO SAVIVALDYBĖS taryba</w:t>
            </w:r>
          </w:p>
          <w:p w:rsidR="00DA5BE5" w:rsidRPr="00DA5BE5" w:rsidRDefault="00DA5BE5" w:rsidP="00DA5BE5">
            <w:pPr>
              <w:jc w:val="center"/>
              <w:rPr>
                <w:b/>
                <w:caps/>
                <w:sz w:val="28"/>
              </w:rPr>
            </w:pPr>
          </w:p>
          <w:p w:rsidR="00DA5BE5" w:rsidRPr="00DA5BE5" w:rsidRDefault="00DA5BE5" w:rsidP="00DA5BE5">
            <w:pPr>
              <w:jc w:val="center"/>
              <w:rPr>
                <w:b/>
                <w:caps/>
                <w:sz w:val="28"/>
              </w:rPr>
            </w:pPr>
            <w:r w:rsidRPr="00DA5BE5">
              <w:rPr>
                <w:b/>
                <w:caps/>
                <w:sz w:val="28"/>
              </w:rPr>
              <w:t>sprendimas</w:t>
            </w:r>
          </w:p>
          <w:p w:rsidR="00DA5BE5" w:rsidRPr="00DA5BE5" w:rsidRDefault="00DA5BE5" w:rsidP="00DA5BE5">
            <w:pPr>
              <w:jc w:val="center"/>
              <w:rPr>
                <w:b/>
                <w:sz w:val="26"/>
              </w:rPr>
            </w:pPr>
            <w:r w:rsidRPr="00DA5BE5">
              <w:rPr>
                <w:b/>
                <w:caps/>
                <w:sz w:val="26"/>
              </w:rPr>
              <w:t>dėl ŽEMĖS SKLYPŲ (DALIŲ) PAĖMIMO VISUOMENĖS POREIKIAMS</w:t>
            </w:r>
          </w:p>
        </w:tc>
      </w:tr>
    </w:tbl>
    <w:p w:rsidR="00DA5BE5" w:rsidRPr="00DA5BE5" w:rsidRDefault="00DA5BE5" w:rsidP="00DA5BE5"/>
    <w:p w:rsidR="00DA5BE5" w:rsidRPr="00DA5BE5" w:rsidRDefault="00DA5BE5" w:rsidP="00DA5BE5">
      <w:pPr>
        <w:jc w:val="center"/>
        <w:rPr>
          <w:rFonts w:ascii="BaltikaLT" w:hAnsi="BaltikaLT"/>
        </w:rPr>
      </w:pPr>
      <w:r w:rsidRPr="00DA5BE5">
        <w:rPr>
          <w:rFonts w:ascii="BaltikaLT" w:hAnsi="BaltikaLT"/>
        </w:rPr>
        <w:t xml:space="preserve">2016 m. kovo </w:t>
      </w:r>
      <w:r w:rsidR="00EE3084">
        <w:rPr>
          <w:rFonts w:ascii="BaltikaLT" w:hAnsi="BaltikaLT"/>
        </w:rPr>
        <w:t>31</w:t>
      </w:r>
      <w:r w:rsidRPr="00DA5BE5">
        <w:rPr>
          <w:rFonts w:ascii="BaltikaLT" w:hAnsi="BaltikaLT"/>
        </w:rPr>
        <w:t xml:space="preserve"> d.  Nr.</w:t>
      </w:r>
      <w:r w:rsidR="00F42250">
        <w:rPr>
          <w:rFonts w:ascii="BaltikaLT" w:hAnsi="BaltikaLT"/>
        </w:rPr>
        <w:t xml:space="preserve"> T</w:t>
      </w:r>
      <w:r w:rsidR="00EE3084">
        <w:rPr>
          <w:rFonts w:ascii="BaltikaLT" w:hAnsi="BaltikaLT"/>
        </w:rPr>
        <w:t>2</w:t>
      </w:r>
      <w:r w:rsidR="00F42250">
        <w:rPr>
          <w:rFonts w:ascii="BaltikaLT" w:hAnsi="BaltikaLT"/>
        </w:rPr>
        <w:t>-</w:t>
      </w:r>
      <w:r w:rsidR="00CB6A86">
        <w:rPr>
          <w:rFonts w:ascii="BaltikaLT" w:hAnsi="BaltikaLT"/>
        </w:rPr>
        <w:t>117</w:t>
      </w:r>
      <w:r w:rsidRPr="00DA5BE5">
        <w:rPr>
          <w:rFonts w:ascii="BaltikaLT" w:hAnsi="BaltikaLT"/>
        </w:rPr>
        <w:t xml:space="preserve"> </w:t>
      </w:r>
    </w:p>
    <w:p w:rsidR="00DA5BE5" w:rsidRPr="00DA5BE5" w:rsidRDefault="00DA5BE5" w:rsidP="00DA5BE5">
      <w:pPr>
        <w:jc w:val="center"/>
      </w:pPr>
      <w:smartTag w:uri="urn:schemas-tilde-lv/tildestengine" w:element="firmas">
        <w:r w:rsidRPr="00DA5BE5">
          <w:rPr>
            <w:rFonts w:ascii="BaltikaLT" w:hAnsi="BaltikaLT"/>
          </w:rPr>
          <w:t>Kretinga</w:t>
        </w:r>
      </w:smartTag>
    </w:p>
    <w:p w:rsidR="00DA5BE5" w:rsidRPr="00DA5BE5" w:rsidRDefault="00DA5BE5" w:rsidP="00DA5BE5">
      <w:pPr>
        <w:jc w:val="both"/>
      </w:pPr>
    </w:p>
    <w:p w:rsidR="00DA5BE5" w:rsidRPr="00F42250" w:rsidRDefault="00DA5BE5" w:rsidP="004734AB">
      <w:pPr>
        <w:widowControl w:val="0"/>
        <w:tabs>
          <w:tab w:val="left" w:pos="851"/>
        </w:tabs>
        <w:suppressAutoHyphens/>
        <w:ind w:firstLine="851"/>
        <w:jc w:val="both"/>
        <w:rPr>
          <w:rFonts w:eastAsia="HG Mincho Light J"/>
          <w:color w:val="000000"/>
          <w:spacing w:val="40"/>
          <w:shd w:val="clear" w:color="auto" w:fill="FFFFFF"/>
          <w:lang w:bidi="en-US"/>
        </w:rPr>
      </w:pPr>
      <w:r w:rsidRPr="00F42250">
        <w:rPr>
          <w:rFonts w:eastAsia="HG Mincho Light J"/>
          <w:color w:val="000000"/>
          <w:lang w:bidi="en-US"/>
        </w:rPr>
        <w:t xml:space="preserve">Vadovaudamasi Lietuvos Respublikos žemės įstatymo 45 straipsnio 1 dalies 4 punktu, </w:t>
      </w:r>
      <w:r w:rsidR="004971AA" w:rsidRPr="00F42250">
        <w:rPr>
          <w:rFonts w:eastAsia="HG Mincho Light J"/>
          <w:color w:val="000000"/>
          <w:lang w:bidi="en-US"/>
        </w:rPr>
        <w:t xml:space="preserve">Žemės paėmimo visuomenės poreikiams taisyklių, patvirtintų </w:t>
      </w:r>
      <w:r w:rsidRPr="00F42250">
        <w:rPr>
          <w:rFonts w:eastAsia="HG Mincho Light J"/>
          <w:color w:val="000000"/>
          <w:lang w:bidi="en-US"/>
        </w:rPr>
        <w:t>Lietuvos Respublikos Vyriausybės 2005 m. rugpjūčio 25 d. nutarimu Nr. 924 „Dėl Žemės paėmimo visuomenės poreikiams taisyklių ir  Žemės paėmimo visuomenės poreikiams projektų rengimo ir įgyvendinimo taisyklių patvirtinim</w:t>
      </w:r>
      <w:r w:rsidR="004971AA" w:rsidRPr="00F42250">
        <w:rPr>
          <w:rFonts w:eastAsia="HG Mincho Light J"/>
          <w:color w:val="000000"/>
          <w:shd w:val="clear" w:color="auto" w:fill="FFFFFF"/>
          <w:lang w:bidi="en-US"/>
        </w:rPr>
        <w:t>o“</w:t>
      </w:r>
      <w:r w:rsidR="004734AB" w:rsidRPr="00F42250">
        <w:rPr>
          <w:rFonts w:eastAsia="HG Mincho Light J"/>
          <w:color w:val="000000"/>
          <w:shd w:val="clear" w:color="auto" w:fill="FFFFFF"/>
          <w:lang w:bidi="en-US"/>
        </w:rPr>
        <w:t>,</w:t>
      </w:r>
      <w:r w:rsidR="004971AA" w:rsidRPr="00F42250">
        <w:rPr>
          <w:rFonts w:eastAsia="HG Mincho Light J"/>
          <w:color w:val="000000"/>
          <w:shd w:val="clear" w:color="auto" w:fill="FFFFFF"/>
          <w:lang w:bidi="en-US"/>
        </w:rPr>
        <w:t xml:space="preserve"> 5.1 punktu,</w:t>
      </w:r>
      <w:r w:rsidRPr="00F42250">
        <w:rPr>
          <w:rFonts w:eastAsia="HG Mincho Light J"/>
          <w:color w:val="000000"/>
          <w:lang w:bidi="en-US"/>
        </w:rPr>
        <w:t xml:space="preserve"> atsižvelgdama į Kretingos rajono savivaldybės tarybos 2015 m. gegužės 28 d. sprendimą Nr. T2-162 „Dėl Kretingos rajono teritorijos palei </w:t>
      </w:r>
      <w:r w:rsidR="004734AB" w:rsidRPr="00F42250">
        <w:rPr>
          <w:rFonts w:eastAsia="HG Mincho Light J"/>
          <w:color w:val="000000"/>
          <w:lang w:bidi="en-US"/>
        </w:rPr>
        <w:t>magistralinį kelią A11 Šiauliai–</w:t>
      </w:r>
      <w:r w:rsidRPr="00F42250">
        <w:rPr>
          <w:rFonts w:eastAsia="HG Mincho Light J"/>
          <w:color w:val="000000"/>
          <w:lang w:bidi="en-US"/>
        </w:rPr>
        <w:t>Palanga (ruožo nuo Kretingos miesto iki Vydmantų kaimo) dviračių tako tiesimo specialiojo plano tvirtinimo“</w:t>
      </w:r>
      <w:r w:rsidR="004971AA" w:rsidRPr="00F42250">
        <w:rPr>
          <w:rFonts w:eastAsia="HG Mincho Light J"/>
          <w:color w:val="000000"/>
          <w:lang w:bidi="en-US"/>
        </w:rPr>
        <w:t>,</w:t>
      </w:r>
      <w:r w:rsidRPr="00F42250">
        <w:rPr>
          <w:rFonts w:eastAsia="HG Mincho Light J"/>
          <w:color w:val="000000"/>
          <w:lang w:bidi="en-US"/>
        </w:rPr>
        <w:t xml:space="preserve"> Kretingos rajono savivaldybės taryba </w:t>
      </w:r>
      <w:r w:rsidR="00F42250" w:rsidRPr="00F42250">
        <w:rPr>
          <w:rFonts w:eastAsia="HG Mincho Light J"/>
          <w:color w:val="000000"/>
          <w:lang w:bidi="en-US"/>
        </w:rPr>
        <w:t xml:space="preserve"> </w:t>
      </w:r>
      <w:r w:rsidR="004734AB" w:rsidRPr="00F42250">
        <w:rPr>
          <w:rFonts w:eastAsia="HG Mincho Light J"/>
          <w:color w:val="000000"/>
          <w:spacing w:val="40"/>
          <w:shd w:val="clear" w:color="auto" w:fill="FFFFFF"/>
          <w:lang w:bidi="en-US"/>
        </w:rPr>
        <w:t>nusprendžia:</w:t>
      </w:r>
    </w:p>
    <w:p w:rsidR="00DA5BE5" w:rsidRPr="00F42250" w:rsidRDefault="00DA5BE5" w:rsidP="004734AB">
      <w:pPr>
        <w:widowControl w:val="0"/>
        <w:tabs>
          <w:tab w:val="left" w:pos="855"/>
        </w:tabs>
        <w:suppressAutoHyphens/>
        <w:ind w:firstLine="851"/>
        <w:jc w:val="both"/>
        <w:rPr>
          <w:rFonts w:eastAsia="HG Mincho Light J"/>
          <w:color w:val="000000"/>
          <w:shd w:val="clear" w:color="auto" w:fill="FFFFFF"/>
          <w:lang w:bidi="en-US"/>
        </w:rPr>
      </w:pPr>
      <w:r w:rsidRPr="00F42250">
        <w:rPr>
          <w:rFonts w:eastAsia="HG Mincho Light J"/>
          <w:color w:val="000000"/>
          <w:lang w:bidi="en-US"/>
        </w:rPr>
        <w:t xml:space="preserve">1. Prašyti Nacionalinės žemės tarnybos prie Žemės ūkio ministerijos paimti visuomenės poreikiams </w:t>
      </w:r>
      <w:r w:rsidR="00537745" w:rsidRPr="00F42250">
        <w:rPr>
          <w:rFonts w:eastAsia="HG Mincho Light J"/>
          <w:color w:val="000000"/>
          <w:lang w:bidi="en-US"/>
        </w:rPr>
        <w:t>žemės sklypus (</w:t>
      </w:r>
      <w:r w:rsidRPr="00F42250">
        <w:rPr>
          <w:rFonts w:eastAsia="HG Mincho Light J"/>
          <w:color w:val="000000"/>
          <w:lang w:bidi="en-US"/>
        </w:rPr>
        <w:t>dalis</w:t>
      </w:r>
      <w:r w:rsidR="00DD4863" w:rsidRPr="00F42250">
        <w:rPr>
          <w:rFonts w:eastAsia="HG Mincho Light J"/>
          <w:color w:val="000000"/>
          <w:lang w:bidi="en-US"/>
        </w:rPr>
        <w:t xml:space="preserve">) </w:t>
      </w:r>
      <w:r w:rsidR="00763EBD" w:rsidRPr="00F42250">
        <w:rPr>
          <w:rFonts w:eastAsia="HG Mincho Light J"/>
          <w:color w:val="000000"/>
          <w:lang w:bidi="en-US"/>
        </w:rPr>
        <w:t>pagal pridedamą sąrašą</w:t>
      </w:r>
      <w:r w:rsidRPr="00F42250">
        <w:rPr>
          <w:rFonts w:eastAsia="HG Mincho Light J"/>
          <w:color w:val="000000"/>
          <w:lang w:bidi="en-US"/>
        </w:rPr>
        <w:t>.</w:t>
      </w:r>
    </w:p>
    <w:p w:rsidR="00DA5BE5" w:rsidRPr="00F42250" w:rsidRDefault="00DA5BE5" w:rsidP="004734AB">
      <w:pPr>
        <w:widowControl w:val="0"/>
        <w:tabs>
          <w:tab w:val="left" w:pos="855"/>
        </w:tabs>
        <w:suppressAutoHyphens/>
        <w:ind w:firstLine="851"/>
        <w:jc w:val="both"/>
        <w:rPr>
          <w:rFonts w:eastAsia="HG Mincho Light J"/>
          <w:color w:val="000000"/>
          <w:lang w:bidi="en-US"/>
        </w:rPr>
      </w:pPr>
      <w:r w:rsidRPr="00F42250">
        <w:rPr>
          <w:rFonts w:eastAsia="HG Mincho Light J"/>
          <w:color w:val="000000"/>
          <w:lang w:bidi="en-US"/>
        </w:rPr>
        <w:tab/>
        <w:t>2. Įgalioti Kr</w:t>
      </w:r>
      <w:r w:rsidR="00763EBD" w:rsidRPr="00F42250">
        <w:rPr>
          <w:rFonts w:eastAsia="HG Mincho Light J"/>
          <w:color w:val="000000"/>
          <w:lang w:bidi="en-US"/>
        </w:rPr>
        <w:t xml:space="preserve">etingos rajono savivaldybės administracijos direktorių pasirašyti ir </w:t>
      </w:r>
      <w:r w:rsidRPr="00F42250">
        <w:rPr>
          <w:rFonts w:eastAsia="HG Mincho Light J"/>
          <w:color w:val="000000"/>
          <w:lang w:bidi="en-US"/>
        </w:rPr>
        <w:t>pateikti Nacionalinės žemės tarnybos prie Žemės ūkio ministerijos Kretingos skyriui:</w:t>
      </w:r>
    </w:p>
    <w:p w:rsidR="00DA5BE5" w:rsidRPr="00F42250" w:rsidRDefault="00DA5BE5" w:rsidP="004734AB">
      <w:pPr>
        <w:widowControl w:val="0"/>
        <w:tabs>
          <w:tab w:val="left" w:pos="855"/>
        </w:tabs>
        <w:suppressAutoHyphens/>
        <w:ind w:firstLine="851"/>
        <w:jc w:val="both"/>
        <w:rPr>
          <w:rFonts w:eastAsia="HG Mincho Light J"/>
          <w:color w:val="000000"/>
          <w:lang w:bidi="en-US"/>
        </w:rPr>
      </w:pPr>
      <w:r w:rsidRPr="00F42250">
        <w:rPr>
          <w:rFonts w:eastAsia="HG Mincho Light J"/>
          <w:color w:val="000000"/>
          <w:lang w:bidi="en-US"/>
        </w:rPr>
        <w:tab/>
        <w:t xml:space="preserve">2.1. prašymą paimti visuomenės poreikiams </w:t>
      </w:r>
      <w:r w:rsidR="00763EBD" w:rsidRPr="00F42250">
        <w:rPr>
          <w:rFonts w:eastAsia="HG Mincho Light J"/>
          <w:color w:val="000000"/>
          <w:lang w:bidi="en-US"/>
        </w:rPr>
        <w:t xml:space="preserve">1 punkte nurodytus </w:t>
      </w:r>
      <w:r w:rsidR="00537745" w:rsidRPr="00F42250">
        <w:rPr>
          <w:rFonts w:eastAsia="HG Mincho Light J"/>
          <w:color w:val="000000"/>
          <w:lang w:bidi="en-US"/>
        </w:rPr>
        <w:t>žemės sklypus (</w:t>
      </w:r>
      <w:r w:rsidR="003433DE" w:rsidRPr="00F42250">
        <w:rPr>
          <w:rFonts w:eastAsia="HG Mincho Light J"/>
          <w:color w:val="000000"/>
          <w:lang w:bidi="en-US"/>
        </w:rPr>
        <w:t>dalis</w:t>
      </w:r>
      <w:r w:rsidR="00763EBD" w:rsidRPr="00F42250">
        <w:rPr>
          <w:rFonts w:eastAsia="HG Mincho Light J"/>
          <w:color w:val="000000"/>
          <w:lang w:bidi="en-US"/>
        </w:rPr>
        <w:t>)</w:t>
      </w:r>
      <w:r w:rsidR="003433DE" w:rsidRPr="00F42250">
        <w:rPr>
          <w:rFonts w:eastAsia="HG Mincho Light J"/>
          <w:color w:val="000000"/>
          <w:lang w:bidi="en-US"/>
        </w:rPr>
        <w:t>;</w:t>
      </w:r>
    </w:p>
    <w:p w:rsidR="003433DE" w:rsidRPr="00F42250" w:rsidRDefault="003433DE" w:rsidP="004734AB">
      <w:pPr>
        <w:widowControl w:val="0"/>
        <w:tabs>
          <w:tab w:val="left" w:pos="855"/>
        </w:tabs>
        <w:suppressAutoHyphens/>
        <w:ind w:firstLine="851"/>
        <w:jc w:val="both"/>
        <w:rPr>
          <w:rFonts w:eastAsia="HG Mincho Light J"/>
          <w:color w:val="000000"/>
          <w:lang w:bidi="en-US"/>
        </w:rPr>
      </w:pPr>
      <w:r w:rsidRPr="00F42250">
        <w:rPr>
          <w:rFonts w:eastAsia="HG Mincho Light J"/>
          <w:color w:val="000000"/>
          <w:lang w:bidi="en-US"/>
        </w:rPr>
        <w:tab/>
        <w:t xml:space="preserve">2.2. </w:t>
      </w:r>
      <w:r w:rsidR="009C11AB" w:rsidRPr="00F42250">
        <w:rPr>
          <w:rFonts w:eastAsia="HG Mincho Light J"/>
          <w:color w:val="000000"/>
          <w:lang w:bidi="en-US"/>
        </w:rPr>
        <w:t xml:space="preserve">Žemės paėmimo visuomenės poreikiams taisyklių, patvirtintų </w:t>
      </w:r>
      <w:r w:rsidRPr="00F42250">
        <w:rPr>
          <w:rFonts w:eastAsia="HG Mincho Light J"/>
          <w:color w:val="000000"/>
          <w:lang w:bidi="en-US"/>
        </w:rPr>
        <w:t xml:space="preserve">Lietuvos Respublikos Vyriausybės 2005 m. rugpjūčio 25 d. nutarimu Nr. 924 </w:t>
      </w:r>
      <w:r w:rsidR="00537745" w:rsidRPr="00F42250">
        <w:rPr>
          <w:rFonts w:eastAsia="HG Mincho Light J"/>
          <w:color w:val="000000"/>
          <w:lang w:bidi="en-US"/>
        </w:rPr>
        <w:t>„</w:t>
      </w:r>
      <w:r w:rsidR="009C11AB" w:rsidRPr="00F42250">
        <w:rPr>
          <w:rFonts w:eastAsia="HG Mincho Light J"/>
          <w:color w:val="000000"/>
          <w:lang w:bidi="en-US"/>
        </w:rPr>
        <w:t>Dėl Žemės paėmimo visuomenės poreikiams taisyklių ir  Žemės paėmimo visuomenės poreikiams projektų rengimo ir įgyvendinimo taisyklių patvirtinim</w:t>
      </w:r>
      <w:r w:rsidR="009C11AB" w:rsidRPr="00F42250">
        <w:rPr>
          <w:rFonts w:eastAsia="HG Mincho Light J"/>
          <w:color w:val="000000"/>
          <w:shd w:val="clear" w:color="auto" w:fill="FFFFFF"/>
          <w:lang w:bidi="en-US"/>
        </w:rPr>
        <w:t>o“</w:t>
      </w:r>
      <w:r w:rsidR="004734AB" w:rsidRPr="00F42250">
        <w:rPr>
          <w:rFonts w:eastAsia="HG Mincho Light J"/>
          <w:color w:val="000000"/>
          <w:shd w:val="clear" w:color="auto" w:fill="FFFFFF"/>
          <w:lang w:bidi="en-US"/>
        </w:rPr>
        <w:t>,</w:t>
      </w:r>
      <w:r w:rsidRPr="00F42250">
        <w:rPr>
          <w:rFonts w:eastAsia="HG Mincho Light J"/>
          <w:color w:val="000000"/>
          <w:lang w:bidi="en-US"/>
        </w:rPr>
        <w:t xml:space="preserve"> 2 ir 6 punktuose nurodytus dokumentus;</w:t>
      </w:r>
    </w:p>
    <w:p w:rsidR="00537745" w:rsidRPr="00F42250" w:rsidRDefault="003433DE" w:rsidP="004734AB">
      <w:pPr>
        <w:widowControl w:val="0"/>
        <w:tabs>
          <w:tab w:val="left" w:pos="855"/>
        </w:tabs>
        <w:suppressAutoHyphens/>
        <w:ind w:firstLine="851"/>
        <w:jc w:val="both"/>
        <w:rPr>
          <w:rFonts w:eastAsia="HG Mincho Light J"/>
          <w:color w:val="000000"/>
          <w:lang w:bidi="en-US"/>
        </w:rPr>
      </w:pPr>
      <w:r w:rsidRPr="00F42250">
        <w:rPr>
          <w:rFonts w:eastAsia="HG Mincho Light J"/>
          <w:color w:val="000000"/>
          <w:lang w:bidi="en-US"/>
        </w:rPr>
        <w:tab/>
        <w:t>2</w:t>
      </w:r>
      <w:r w:rsidR="00763EBD" w:rsidRPr="00F42250">
        <w:rPr>
          <w:rFonts w:eastAsia="HG Mincho Light J"/>
          <w:color w:val="000000"/>
          <w:lang w:bidi="en-US"/>
        </w:rPr>
        <w:t>.3. p</w:t>
      </w:r>
      <w:r w:rsidRPr="00F42250">
        <w:rPr>
          <w:rFonts w:eastAsia="HG Mincho Light J"/>
          <w:color w:val="000000"/>
          <w:lang w:bidi="en-US"/>
        </w:rPr>
        <w:t>ranešti paimamos žemės</w:t>
      </w:r>
      <w:r w:rsidR="00537745" w:rsidRPr="00F42250">
        <w:rPr>
          <w:rFonts w:eastAsia="HG Mincho Light J"/>
          <w:color w:val="000000"/>
          <w:lang w:bidi="en-US"/>
        </w:rPr>
        <w:t xml:space="preserve"> sklypų</w:t>
      </w:r>
      <w:r w:rsidRPr="00F42250">
        <w:rPr>
          <w:rFonts w:eastAsia="HG Mincho Light J"/>
          <w:color w:val="000000"/>
          <w:lang w:bidi="en-US"/>
        </w:rPr>
        <w:t xml:space="preserve"> savininkams ar kitiems žemės naudotojams apie prašymo paimti žemę visuomenės poreikiams pateikimą</w:t>
      </w:r>
      <w:r w:rsidR="00537745" w:rsidRPr="00F42250">
        <w:rPr>
          <w:rFonts w:eastAsia="HG Mincho Light J"/>
          <w:color w:val="000000"/>
          <w:lang w:bidi="en-US"/>
        </w:rPr>
        <w:t xml:space="preserve"> Nacionalinės žemės tarnybos prie Žemės ūkio ministerijos Kretingos skyriui.</w:t>
      </w:r>
    </w:p>
    <w:p w:rsidR="00DA5BE5" w:rsidRPr="00F42250" w:rsidRDefault="00DA5BE5" w:rsidP="004734AB">
      <w:pPr>
        <w:widowControl w:val="0"/>
        <w:tabs>
          <w:tab w:val="left" w:pos="855"/>
        </w:tabs>
        <w:suppressAutoHyphens/>
        <w:ind w:firstLine="851"/>
        <w:jc w:val="both"/>
        <w:rPr>
          <w:rFonts w:eastAsia="HG Mincho Light J"/>
          <w:color w:val="000000"/>
          <w:lang w:bidi="en-US"/>
        </w:rPr>
      </w:pPr>
      <w:r w:rsidRPr="00F42250">
        <w:rPr>
          <w:rFonts w:eastAsia="HG Mincho Light J"/>
          <w:color w:val="000000"/>
          <w:lang w:bidi="en-US"/>
        </w:rPr>
        <w:tab/>
        <w:t xml:space="preserve">3. </w:t>
      </w:r>
      <w:r w:rsidRPr="00F42250">
        <w:rPr>
          <w:rFonts w:eastAsia="HG Mincho Light J"/>
          <w:color w:val="000000"/>
          <w:lang w:eastAsia="ar-SA"/>
        </w:rPr>
        <w:t>Šis sprendimas gali būti skundžiamas Lietuvos Respublikos administracinių bylų teisenos įstatymo nustatyta tvarka.</w:t>
      </w:r>
    </w:p>
    <w:p w:rsidR="00DA5BE5" w:rsidRPr="00F42250" w:rsidRDefault="00DA5BE5" w:rsidP="00DA5BE5"/>
    <w:p w:rsidR="00F42250" w:rsidRPr="00F42250" w:rsidRDefault="00F42250" w:rsidP="00DA5BE5"/>
    <w:p w:rsidR="00DA5BE5" w:rsidRPr="00F42250" w:rsidRDefault="00537745" w:rsidP="00DA5BE5">
      <w:r w:rsidRPr="00F42250">
        <w:t>Savivaldybės meras</w:t>
      </w:r>
      <w:r w:rsidR="00EE3084">
        <w:t xml:space="preserve">     </w:t>
      </w:r>
      <w:r w:rsidR="00EE3084">
        <w:tab/>
      </w:r>
      <w:r w:rsidR="00EE3084">
        <w:tab/>
      </w:r>
      <w:r w:rsidR="00EE3084">
        <w:tab/>
      </w:r>
      <w:r w:rsidR="00EE3084">
        <w:tab/>
      </w:r>
      <w:r w:rsidR="00EE3084">
        <w:tab/>
        <w:t xml:space="preserve">     Juozas Mažeika</w:t>
      </w:r>
    </w:p>
    <w:p w:rsidR="00DA5BE5" w:rsidRPr="00F42250" w:rsidRDefault="00DA5BE5" w:rsidP="00DA5BE5"/>
    <w:p w:rsidR="00DA5BE5" w:rsidRPr="00F42250" w:rsidRDefault="00DA5BE5" w:rsidP="00DA5BE5"/>
    <w:p w:rsidR="00DA5BE5" w:rsidRPr="00F42250" w:rsidRDefault="00DA5BE5" w:rsidP="00DA5BE5"/>
    <w:p w:rsidR="00DA5BE5" w:rsidRPr="00F42250" w:rsidRDefault="00DA5BE5" w:rsidP="00DA5BE5"/>
    <w:p w:rsidR="00DA5BE5" w:rsidRPr="00F42250" w:rsidRDefault="00DA5BE5" w:rsidP="00DA5BE5"/>
    <w:p w:rsidR="00537745" w:rsidRPr="00F42250" w:rsidRDefault="00537745" w:rsidP="00DA5BE5"/>
    <w:p w:rsidR="004734AB" w:rsidRPr="00F42250" w:rsidRDefault="004734AB" w:rsidP="00DA5BE5"/>
    <w:p w:rsidR="004734AB" w:rsidRPr="00F42250" w:rsidRDefault="004734AB" w:rsidP="00DA5BE5"/>
    <w:p w:rsidR="004734AB" w:rsidRPr="00F42250" w:rsidRDefault="004734AB" w:rsidP="00DA5BE5"/>
    <w:p w:rsidR="00F42250" w:rsidRPr="00F42250" w:rsidRDefault="00F42250" w:rsidP="00DA5BE5"/>
    <w:p w:rsidR="00F42250" w:rsidRPr="00F42250" w:rsidRDefault="00F42250" w:rsidP="00DA5BE5"/>
    <w:p w:rsidR="004734AB" w:rsidRDefault="004734AB" w:rsidP="00F82D7B">
      <w:pPr>
        <w:jc w:val="both"/>
      </w:pPr>
    </w:p>
    <w:p w:rsidR="00EE3084" w:rsidRPr="00F42250" w:rsidRDefault="00EE3084" w:rsidP="00F82D7B">
      <w:pPr>
        <w:jc w:val="both"/>
      </w:pPr>
    </w:p>
    <w:p w:rsidR="00F82D7B" w:rsidRPr="00F42250" w:rsidRDefault="00F82D7B" w:rsidP="00F82D7B">
      <w:pPr>
        <w:jc w:val="both"/>
      </w:pPr>
      <w:r w:rsidRPr="00F42250">
        <w:t xml:space="preserve">Vilma Beniušienė </w:t>
      </w:r>
    </w:p>
    <w:sectPr w:rsidR="00F82D7B" w:rsidRPr="00F42250" w:rsidSect="00F4225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FE" w:rsidRDefault="009C5EFE" w:rsidP="004734AB">
      <w:r>
        <w:separator/>
      </w:r>
    </w:p>
  </w:endnote>
  <w:endnote w:type="continuationSeparator" w:id="0">
    <w:p w:rsidR="009C5EFE" w:rsidRDefault="009C5EFE" w:rsidP="004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FE" w:rsidRDefault="009C5EFE" w:rsidP="004734AB">
      <w:r>
        <w:separator/>
      </w:r>
    </w:p>
  </w:footnote>
  <w:footnote w:type="continuationSeparator" w:id="0">
    <w:p w:rsidR="009C5EFE" w:rsidRDefault="009C5EFE" w:rsidP="0047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7F00"/>
    <w:multiLevelType w:val="hybridMultilevel"/>
    <w:tmpl w:val="902C4D6A"/>
    <w:lvl w:ilvl="0" w:tplc="63F8BD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4736D8"/>
    <w:multiLevelType w:val="hybridMultilevel"/>
    <w:tmpl w:val="98B02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03A"/>
    <w:multiLevelType w:val="hybridMultilevel"/>
    <w:tmpl w:val="8C1EBBAC"/>
    <w:lvl w:ilvl="0" w:tplc="F318944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2EC61936"/>
    <w:multiLevelType w:val="hybridMultilevel"/>
    <w:tmpl w:val="2FB0DFC6"/>
    <w:lvl w:ilvl="0" w:tplc="2B7A6DB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402B6E77"/>
    <w:multiLevelType w:val="hybridMultilevel"/>
    <w:tmpl w:val="1BFC118C"/>
    <w:lvl w:ilvl="0" w:tplc="0876D8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5907387B"/>
    <w:multiLevelType w:val="hybridMultilevel"/>
    <w:tmpl w:val="0818F6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86999"/>
    <w:multiLevelType w:val="hybridMultilevel"/>
    <w:tmpl w:val="5B50969C"/>
    <w:lvl w:ilvl="0" w:tplc="049C379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65041413"/>
    <w:multiLevelType w:val="hybridMultilevel"/>
    <w:tmpl w:val="67B0415C"/>
    <w:lvl w:ilvl="0" w:tplc="BBEE248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66"/>
    <w:rsid w:val="0005093D"/>
    <w:rsid w:val="000770B3"/>
    <w:rsid w:val="00122ADD"/>
    <w:rsid w:val="00145491"/>
    <w:rsid w:val="00185F88"/>
    <w:rsid w:val="0020158A"/>
    <w:rsid w:val="00205DD6"/>
    <w:rsid w:val="00226B8E"/>
    <w:rsid w:val="00266055"/>
    <w:rsid w:val="003433DE"/>
    <w:rsid w:val="00370CB1"/>
    <w:rsid w:val="003C7AE7"/>
    <w:rsid w:val="003D3BD5"/>
    <w:rsid w:val="004734AB"/>
    <w:rsid w:val="00494268"/>
    <w:rsid w:val="004971AA"/>
    <w:rsid w:val="004B4B16"/>
    <w:rsid w:val="004D6A66"/>
    <w:rsid w:val="00537745"/>
    <w:rsid w:val="00707EDB"/>
    <w:rsid w:val="0073012A"/>
    <w:rsid w:val="00763EBD"/>
    <w:rsid w:val="007E02B5"/>
    <w:rsid w:val="0089661B"/>
    <w:rsid w:val="00916411"/>
    <w:rsid w:val="00937206"/>
    <w:rsid w:val="009C11AB"/>
    <w:rsid w:val="009C5EFE"/>
    <w:rsid w:val="009D12E0"/>
    <w:rsid w:val="009D75F4"/>
    <w:rsid w:val="00A07D83"/>
    <w:rsid w:val="00A30D0A"/>
    <w:rsid w:val="00A85AB7"/>
    <w:rsid w:val="00A93957"/>
    <w:rsid w:val="00B301C5"/>
    <w:rsid w:val="00B541B2"/>
    <w:rsid w:val="00B710F0"/>
    <w:rsid w:val="00B83423"/>
    <w:rsid w:val="00BE31AA"/>
    <w:rsid w:val="00C000CF"/>
    <w:rsid w:val="00C25A39"/>
    <w:rsid w:val="00C30A40"/>
    <w:rsid w:val="00C712A4"/>
    <w:rsid w:val="00CB6A86"/>
    <w:rsid w:val="00CD1F0B"/>
    <w:rsid w:val="00D336D1"/>
    <w:rsid w:val="00D62749"/>
    <w:rsid w:val="00D67FAF"/>
    <w:rsid w:val="00D74DD2"/>
    <w:rsid w:val="00DA0280"/>
    <w:rsid w:val="00DA5BE5"/>
    <w:rsid w:val="00DC7732"/>
    <w:rsid w:val="00DD4863"/>
    <w:rsid w:val="00E96502"/>
    <w:rsid w:val="00EC1F61"/>
    <w:rsid w:val="00ED37FF"/>
    <w:rsid w:val="00EE3084"/>
    <w:rsid w:val="00F42250"/>
    <w:rsid w:val="00F82D7B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6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6A66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B4B16"/>
    <w:pPr>
      <w:ind w:left="720"/>
      <w:contextualSpacing/>
    </w:pPr>
  </w:style>
  <w:style w:type="paragraph" w:styleId="Betarp">
    <w:name w:val="No Spacing"/>
    <w:uiPriority w:val="1"/>
    <w:qFormat/>
    <w:rsid w:val="00EC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734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34A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734A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34A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6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6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6A66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B4B16"/>
    <w:pPr>
      <w:ind w:left="720"/>
      <w:contextualSpacing/>
    </w:pPr>
  </w:style>
  <w:style w:type="paragraph" w:styleId="Betarp">
    <w:name w:val="No Spacing"/>
    <w:uiPriority w:val="1"/>
    <w:qFormat/>
    <w:rsid w:val="00EC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734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34A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734A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34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2016-03-14T12:11:00Z</cp:lastPrinted>
  <dcterms:created xsi:type="dcterms:W3CDTF">2016-03-17T08:47:00Z</dcterms:created>
  <dcterms:modified xsi:type="dcterms:W3CDTF">2016-04-01T12:17:00Z</dcterms:modified>
</cp:coreProperties>
</file>