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F1" w:rsidRDefault="00586FF1" w:rsidP="00AA39F1">
      <w:pPr>
        <w:tabs>
          <w:tab w:val="left" w:pos="1276"/>
        </w:tabs>
        <w:spacing w:after="0" w:line="240" w:lineRule="auto"/>
        <w:jc w:val="center"/>
        <w:rPr>
          <w:rFonts w:cs="Times New Roman"/>
          <w:szCs w:val="24"/>
        </w:rPr>
      </w:pPr>
      <w:bookmarkStart w:id="0" w:name="_GoBack"/>
      <w:bookmarkEnd w:id="0"/>
    </w:p>
    <w:p w:rsidR="00AA39F1" w:rsidRPr="00AA39F1" w:rsidRDefault="00AA39F1" w:rsidP="00AA39F1">
      <w:pPr>
        <w:tabs>
          <w:tab w:val="left" w:pos="1276"/>
        </w:tabs>
        <w:spacing w:after="0" w:line="240" w:lineRule="auto"/>
        <w:jc w:val="center"/>
        <w:rPr>
          <w:rFonts w:cs="Times New Roman"/>
          <w:szCs w:val="24"/>
        </w:rPr>
      </w:pPr>
      <w:r w:rsidRPr="00AA39F1">
        <w:rPr>
          <w:rFonts w:asciiTheme="minorHAnsi" w:hAnsiTheme="minorHAnsi"/>
          <w:noProof/>
          <w:sz w:val="22"/>
          <w:lang w:eastAsia="lt-LT"/>
        </w:rPr>
        <w:drawing>
          <wp:inline distT="0" distB="0" distL="0" distR="0" wp14:anchorId="277C4489" wp14:editId="655DF769">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Pr="00AA39F1">
        <w:rPr>
          <w:rFonts w:cs="Times New Roman"/>
          <w:szCs w:val="24"/>
        </w:rPr>
        <w:br w:type="textWrapping" w:clear="all"/>
      </w:r>
    </w:p>
    <w:p w:rsidR="00AA39F1" w:rsidRPr="00AA39F1" w:rsidRDefault="00AA39F1" w:rsidP="00AA39F1">
      <w:pPr>
        <w:tabs>
          <w:tab w:val="left" w:pos="1276"/>
        </w:tabs>
        <w:spacing w:after="0" w:line="240" w:lineRule="auto"/>
        <w:jc w:val="center"/>
        <w:rPr>
          <w:rFonts w:cs="Times New Roman"/>
          <w:b/>
          <w:caps/>
          <w:sz w:val="28"/>
          <w:szCs w:val="28"/>
        </w:rPr>
      </w:pPr>
      <w:r w:rsidRPr="00AA39F1">
        <w:rPr>
          <w:rFonts w:cs="Times New Roman"/>
          <w:b/>
          <w:caps/>
          <w:sz w:val="28"/>
          <w:szCs w:val="28"/>
        </w:rPr>
        <w:t>Kretingos rajono savivaldybės taryba</w:t>
      </w:r>
    </w:p>
    <w:p w:rsidR="00AA39F1" w:rsidRPr="00AA39F1" w:rsidRDefault="00AA39F1" w:rsidP="00AA39F1">
      <w:pPr>
        <w:tabs>
          <w:tab w:val="left" w:pos="1276"/>
        </w:tabs>
        <w:spacing w:after="0" w:line="240" w:lineRule="auto"/>
        <w:jc w:val="center"/>
        <w:rPr>
          <w:rFonts w:cs="Times New Roman"/>
          <w:b/>
          <w:caps/>
          <w:szCs w:val="24"/>
        </w:rPr>
      </w:pPr>
    </w:p>
    <w:p w:rsidR="00AA39F1" w:rsidRPr="00AA39F1" w:rsidRDefault="00AA39F1" w:rsidP="00AA39F1">
      <w:pPr>
        <w:tabs>
          <w:tab w:val="left" w:pos="1276"/>
        </w:tabs>
        <w:spacing w:after="0" w:line="240" w:lineRule="auto"/>
        <w:jc w:val="center"/>
        <w:rPr>
          <w:rFonts w:cs="Times New Roman"/>
          <w:b/>
          <w:caps/>
          <w:szCs w:val="24"/>
        </w:rPr>
      </w:pPr>
      <w:r w:rsidRPr="00AA39F1">
        <w:rPr>
          <w:rFonts w:cs="Times New Roman"/>
          <w:b/>
          <w:caps/>
          <w:szCs w:val="24"/>
        </w:rPr>
        <w:t>Sprendimas</w:t>
      </w:r>
    </w:p>
    <w:p w:rsidR="00AA39F1" w:rsidRPr="00AA39F1" w:rsidRDefault="00AA39F1" w:rsidP="00AA39F1">
      <w:pPr>
        <w:tabs>
          <w:tab w:val="left" w:pos="1276"/>
        </w:tabs>
        <w:spacing w:after="0" w:line="240" w:lineRule="auto"/>
        <w:jc w:val="center"/>
        <w:rPr>
          <w:rFonts w:cs="Times New Roman"/>
          <w:szCs w:val="24"/>
        </w:rPr>
      </w:pPr>
      <w:r w:rsidRPr="00AA39F1">
        <w:rPr>
          <w:rFonts w:cs="Times New Roman"/>
          <w:b/>
          <w:caps/>
          <w:szCs w:val="24"/>
        </w:rPr>
        <w:t>DĖL KRETINGOS RAJONO SAVIVALDYBĖS TARYBOS 2015 M. GEGUŽĖS 28 D. SPRENDIMO nR. t2-163 „Dėl Kretingos rajono savivaldybės būsto ir socialinio būsto nuomos tvarkos aprašo patvirtinimo</w:t>
      </w:r>
      <w:r w:rsidRPr="0002638D">
        <w:rPr>
          <w:rFonts w:cs="Times New Roman"/>
          <w:b/>
          <w:caps/>
          <w:szCs w:val="24"/>
        </w:rPr>
        <w:t>“ PAKEITIMO</w:t>
      </w:r>
    </w:p>
    <w:p w:rsidR="00AA39F1" w:rsidRPr="00AA39F1" w:rsidRDefault="00AA39F1" w:rsidP="00AA39F1">
      <w:pPr>
        <w:tabs>
          <w:tab w:val="left" w:pos="1276"/>
        </w:tabs>
        <w:spacing w:after="0" w:line="240" w:lineRule="auto"/>
        <w:jc w:val="center"/>
        <w:rPr>
          <w:rFonts w:cs="Times New Roman"/>
          <w:szCs w:val="24"/>
        </w:rPr>
      </w:pPr>
    </w:p>
    <w:p w:rsidR="00AA39F1" w:rsidRPr="00AA39F1" w:rsidRDefault="00BE59D0" w:rsidP="00AA39F1">
      <w:pPr>
        <w:tabs>
          <w:tab w:val="left" w:pos="1276"/>
        </w:tabs>
        <w:spacing w:after="0" w:line="240" w:lineRule="auto"/>
        <w:jc w:val="center"/>
        <w:rPr>
          <w:rFonts w:cs="Times New Roman"/>
          <w:szCs w:val="24"/>
        </w:rPr>
      </w:pPr>
      <w:r>
        <w:rPr>
          <w:rFonts w:cs="Times New Roman"/>
          <w:szCs w:val="24"/>
        </w:rPr>
        <w:t>2016 m. sausio</w:t>
      </w:r>
      <w:r w:rsidR="00AA39F1" w:rsidRPr="00AA39F1">
        <w:rPr>
          <w:rFonts w:cs="Times New Roman"/>
          <w:szCs w:val="24"/>
        </w:rPr>
        <w:t xml:space="preserve"> </w:t>
      </w:r>
      <w:r w:rsidR="00735AC7">
        <w:rPr>
          <w:rFonts w:cs="Times New Roman"/>
          <w:szCs w:val="24"/>
        </w:rPr>
        <w:t>2</w:t>
      </w:r>
      <w:r w:rsidR="00586FF1">
        <w:rPr>
          <w:rFonts w:cs="Times New Roman"/>
          <w:szCs w:val="24"/>
        </w:rPr>
        <w:t>8</w:t>
      </w:r>
      <w:r w:rsidR="00AA39F1" w:rsidRPr="00AA39F1">
        <w:rPr>
          <w:rFonts w:cs="Times New Roman"/>
          <w:szCs w:val="24"/>
        </w:rPr>
        <w:t xml:space="preserve"> d. Nr. T</w:t>
      </w:r>
      <w:r w:rsidR="00586FF1">
        <w:rPr>
          <w:rFonts w:cs="Times New Roman"/>
          <w:szCs w:val="24"/>
        </w:rPr>
        <w:t>2</w:t>
      </w:r>
      <w:r w:rsidR="00AA39F1" w:rsidRPr="00AA39F1">
        <w:rPr>
          <w:rFonts w:cs="Times New Roman"/>
          <w:szCs w:val="24"/>
        </w:rPr>
        <w:t>-</w:t>
      </w:r>
      <w:r w:rsidR="00691D1C">
        <w:rPr>
          <w:rFonts w:cs="Times New Roman"/>
          <w:szCs w:val="24"/>
        </w:rPr>
        <w:t>27</w:t>
      </w:r>
    </w:p>
    <w:p w:rsidR="00AA39F1" w:rsidRPr="00AA39F1" w:rsidRDefault="00AA39F1" w:rsidP="00AA39F1">
      <w:pPr>
        <w:tabs>
          <w:tab w:val="left" w:pos="1276"/>
        </w:tabs>
        <w:spacing w:after="0" w:line="240" w:lineRule="auto"/>
        <w:jc w:val="center"/>
        <w:rPr>
          <w:rFonts w:cs="Times New Roman"/>
          <w:szCs w:val="24"/>
        </w:rPr>
      </w:pPr>
      <w:r w:rsidRPr="00AA39F1">
        <w:rPr>
          <w:rFonts w:cs="Times New Roman"/>
          <w:szCs w:val="24"/>
        </w:rPr>
        <w:t>Kretinga</w:t>
      </w:r>
    </w:p>
    <w:p w:rsidR="00AA39F1" w:rsidRPr="00AA39F1" w:rsidRDefault="00AA39F1" w:rsidP="00AA39F1">
      <w:pPr>
        <w:tabs>
          <w:tab w:val="left" w:pos="1276"/>
        </w:tabs>
        <w:spacing w:after="0" w:line="240" w:lineRule="auto"/>
        <w:ind w:firstLine="851"/>
        <w:jc w:val="both"/>
        <w:rPr>
          <w:rFonts w:cs="Times New Roman"/>
          <w:szCs w:val="24"/>
        </w:rPr>
      </w:pPr>
    </w:p>
    <w:p w:rsidR="00AA39F1" w:rsidRPr="005E1984" w:rsidRDefault="00AA39F1" w:rsidP="00AA39F1">
      <w:pPr>
        <w:tabs>
          <w:tab w:val="left" w:pos="1276"/>
        </w:tabs>
        <w:spacing w:after="0" w:line="240" w:lineRule="auto"/>
        <w:ind w:firstLine="851"/>
        <w:jc w:val="both"/>
        <w:rPr>
          <w:rFonts w:eastAsia="Times New Roman" w:cs="Times New Roman"/>
          <w:szCs w:val="24"/>
        </w:rPr>
      </w:pPr>
      <w:r w:rsidRPr="005E1984">
        <w:rPr>
          <w:rFonts w:eastAsia="Times New Roman" w:cs="Times New Roman"/>
          <w:szCs w:val="24"/>
        </w:rPr>
        <w:t xml:space="preserve">Vadovaudamasi Lietuvos Respublikos vietos savivaldos įstatymo 18 straipsnio 1 dalimi Kretingos rajono savivaldybės taryba </w:t>
      </w:r>
      <w:r w:rsidR="00735AC7">
        <w:rPr>
          <w:rFonts w:eastAsia="Times New Roman" w:cs="Times New Roman"/>
          <w:szCs w:val="24"/>
        </w:rPr>
        <w:t xml:space="preserve"> </w:t>
      </w:r>
      <w:r w:rsidRPr="005E1984">
        <w:rPr>
          <w:rFonts w:eastAsia="Times New Roman" w:cs="Times New Roman"/>
          <w:szCs w:val="24"/>
        </w:rPr>
        <w:t xml:space="preserve">n u s p r e n d ž i a:  </w:t>
      </w:r>
    </w:p>
    <w:p w:rsidR="00AA39F1" w:rsidRPr="005E1984" w:rsidRDefault="003409C1" w:rsidP="00AA39F1">
      <w:pPr>
        <w:pStyle w:val="Sraopastraipa"/>
        <w:numPr>
          <w:ilvl w:val="0"/>
          <w:numId w:val="1"/>
        </w:numPr>
        <w:tabs>
          <w:tab w:val="left" w:pos="1276"/>
        </w:tabs>
        <w:spacing w:after="0" w:line="240" w:lineRule="auto"/>
        <w:ind w:left="0" w:firstLine="851"/>
        <w:jc w:val="both"/>
        <w:rPr>
          <w:rFonts w:eastAsia="Times New Roman" w:cs="Times New Roman"/>
          <w:szCs w:val="24"/>
        </w:rPr>
      </w:pPr>
      <w:r w:rsidRPr="005E1984">
        <w:rPr>
          <w:rFonts w:eastAsia="Times New Roman" w:cs="Times New Roman"/>
          <w:szCs w:val="24"/>
        </w:rPr>
        <w:t xml:space="preserve">Pakeisti </w:t>
      </w:r>
      <w:r w:rsidR="00AA39F1" w:rsidRPr="005E1984">
        <w:rPr>
          <w:rFonts w:eastAsia="Times New Roman" w:cs="Times New Roman"/>
          <w:szCs w:val="24"/>
        </w:rPr>
        <w:t>Kretingos rajono savivaldybės</w:t>
      </w:r>
      <w:r w:rsidR="00BF6105" w:rsidRPr="005E1984">
        <w:rPr>
          <w:rFonts w:eastAsia="Times New Roman" w:cs="Times New Roman"/>
          <w:szCs w:val="24"/>
        </w:rPr>
        <w:t xml:space="preserve"> būsto ir socialinio būsto nuomos tvarkos aprašą, patvirtintą Kretingos rajono savivaldybės tarybos</w:t>
      </w:r>
      <w:r w:rsidR="00AA39F1" w:rsidRPr="005E1984">
        <w:rPr>
          <w:rFonts w:eastAsia="Times New Roman" w:cs="Times New Roman"/>
          <w:szCs w:val="24"/>
        </w:rPr>
        <w:t xml:space="preserve"> 2015 m. gegužės 28 d. sprendim</w:t>
      </w:r>
      <w:r w:rsidR="00BF6105" w:rsidRPr="005E1984">
        <w:rPr>
          <w:rFonts w:eastAsia="Times New Roman" w:cs="Times New Roman"/>
          <w:szCs w:val="24"/>
        </w:rPr>
        <w:t>u</w:t>
      </w:r>
      <w:r w:rsidR="00AA39F1" w:rsidRPr="005E1984">
        <w:rPr>
          <w:rFonts w:eastAsia="Times New Roman" w:cs="Times New Roman"/>
          <w:szCs w:val="24"/>
        </w:rPr>
        <w:t xml:space="preserve"> Nr. T2-163 „Dėl Kretingos rajono savivaldybės būsto ir socialinio būsto nuomos tvarkos aprašo patvirtinimo“</w:t>
      </w:r>
      <w:r w:rsidR="004017A0" w:rsidRPr="005E1984">
        <w:rPr>
          <w:rFonts w:eastAsia="Times New Roman" w:cs="Times New Roman"/>
          <w:szCs w:val="24"/>
        </w:rPr>
        <w:t>:</w:t>
      </w:r>
    </w:p>
    <w:p w:rsidR="00BF6105" w:rsidRPr="005E1984" w:rsidRDefault="00F35CD4" w:rsidP="00A63488">
      <w:pPr>
        <w:tabs>
          <w:tab w:val="left" w:pos="284"/>
          <w:tab w:val="left" w:pos="1134"/>
          <w:tab w:val="left" w:pos="1276"/>
          <w:tab w:val="left" w:pos="1418"/>
          <w:tab w:val="left" w:pos="1560"/>
          <w:tab w:val="left" w:pos="2127"/>
        </w:tabs>
        <w:spacing w:after="0" w:line="240" w:lineRule="auto"/>
        <w:ind w:firstLine="851"/>
        <w:jc w:val="both"/>
        <w:rPr>
          <w:rFonts w:eastAsia="Times New Roman" w:cs="Times New Roman"/>
          <w:szCs w:val="24"/>
        </w:rPr>
      </w:pPr>
      <w:r>
        <w:rPr>
          <w:rFonts w:eastAsia="Times New Roman" w:cs="Times New Roman"/>
          <w:szCs w:val="24"/>
        </w:rPr>
        <w:t>1.1. 14.2.2 papunktį</w:t>
      </w:r>
      <w:r w:rsidR="00BF6105" w:rsidRPr="005E1984">
        <w:rPr>
          <w:rFonts w:eastAsia="Times New Roman" w:cs="Times New Roman"/>
          <w:szCs w:val="24"/>
        </w:rPr>
        <w:t xml:space="preserve"> išdėstyti taip:</w:t>
      </w:r>
    </w:p>
    <w:p w:rsidR="00CE0F45" w:rsidRPr="005E1984" w:rsidRDefault="00CE0F45" w:rsidP="00A63488">
      <w:pPr>
        <w:tabs>
          <w:tab w:val="left" w:pos="284"/>
          <w:tab w:val="left" w:pos="1134"/>
          <w:tab w:val="left" w:pos="1276"/>
          <w:tab w:val="left" w:pos="1418"/>
          <w:tab w:val="left" w:pos="1560"/>
          <w:tab w:val="left" w:pos="2127"/>
        </w:tabs>
        <w:spacing w:after="0" w:line="240" w:lineRule="auto"/>
        <w:ind w:firstLine="851"/>
        <w:jc w:val="both"/>
        <w:rPr>
          <w:rFonts w:cs="Times New Roman"/>
          <w:szCs w:val="24"/>
        </w:rPr>
      </w:pPr>
      <w:r w:rsidRPr="005E1984">
        <w:rPr>
          <w:rFonts w:eastAsia="Times New Roman" w:cs="Times New Roman"/>
          <w:szCs w:val="24"/>
        </w:rPr>
        <w:t xml:space="preserve">„14.2.2. </w:t>
      </w:r>
      <w:r w:rsidRPr="005E1984">
        <w:rPr>
          <w:rFonts w:cs="Times New Roman"/>
          <w:szCs w:val="24"/>
        </w:rPr>
        <w:t>Savivaldybės būstai nuomojami</w:t>
      </w:r>
      <w:r w:rsidR="00A63488" w:rsidRPr="005E1984">
        <w:rPr>
          <w:rFonts w:cs="Times New Roman"/>
          <w:szCs w:val="24"/>
        </w:rPr>
        <w:t>,</w:t>
      </w:r>
      <w:r w:rsidRPr="005E1984">
        <w:rPr>
          <w:rFonts w:cs="Times New Roman"/>
          <w:szCs w:val="24"/>
        </w:rPr>
        <w:t xml:space="preserve"> </w:t>
      </w:r>
      <w:r w:rsidR="00A63488" w:rsidRPr="005E1984">
        <w:rPr>
          <w:rFonts w:eastAsia="Times New Roman" w:cs="Times New Roman"/>
          <w:szCs w:val="24"/>
          <w:lang w:eastAsia="lt-LT"/>
        </w:rPr>
        <w:t>asmenims ar šeimoms, įrašytiems į Savivaldybėje sudarytus šeimų ir asmenų</w:t>
      </w:r>
      <w:r w:rsidR="001D5774" w:rsidRPr="005E1984">
        <w:rPr>
          <w:rFonts w:eastAsia="Times New Roman" w:cs="Times New Roman"/>
          <w:szCs w:val="24"/>
          <w:lang w:eastAsia="lt-LT"/>
        </w:rPr>
        <w:t>,</w:t>
      </w:r>
      <w:r w:rsidR="00A63488" w:rsidRPr="005E1984">
        <w:rPr>
          <w:rFonts w:eastAsia="Times New Roman" w:cs="Times New Roman"/>
          <w:szCs w:val="24"/>
          <w:lang w:eastAsia="lt-LT"/>
        </w:rPr>
        <w:t xml:space="preserve"> turinčių teisę į paramą būstui išsinuomoti</w:t>
      </w:r>
      <w:r w:rsidR="001D5774" w:rsidRPr="005E1984">
        <w:rPr>
          <w:rFonts w:eastAsia="Times New Roman" w:cs="Times New Roman"/>
          <w:szCs w:val="24"/>
          <w:lang w:eastAsia="lt-LT"/>
        </w:rPr>
        <w:t>,</w:t>
      </w:r>
      <w:r w:rsidR="00A63488" w:rsidRPr="005E1984">
        <w:rPr>
          <w:rFonts w:eastAsia="Times New Roman" w:cs="Times New Roman"/>
          <w:szCs w:val="24"/>
          <w:lang w:eastAsia="lt-LT"/>
        </w:rPr>
        <w:t xml:space="preserve"> sąrašus</w:t>
      </w:r>
      <w:r w:rsidRPr="005E1984">
        <w:rPr>
          <w:rFonts w:cs="Times New Roman"/>
          <w:szCs w:val="24"/>
        </w:rPr>
        <w:t>;</w:t>
      </w:r>
      <w:r w:rsidR="00BF6105" w:rsidRPr="005E1984">
        <w:rPr>
          <w:rFonts w:cs="Times New Roman"/>
          <w:szCs w:val="24"/>
        </w:rPr>
        <w:t>“</w:t>
      </w:r>
      <w:r w:rsidR="00F35CD4">
        <w:rPr>
          <w:rFonts w:cs="Times New Roman"/>
          <w:szCs w:val="24"/>
        </w:rPr>
        <w:t>;</w:t>
      </w:r>
    </w:p>
    <w:p w:rsidR="00BF6105" w:rsidRPr="005E1984" w:rsidRDefault="00F35CD4" w:rsidP="00A63488">
      <w:pPr>
        <w:tabs>
          <w:tab w:val="left" w:pos="284"/>
          <w:tab w:val="left" w:pos="1134"/>
          <w:tab w:val="left" w:pos="1276"/>
          <w:tab w:val="left" w:pos="1418"/>
          <w:tab w:val="left" w:pos="1560"/>
          <w:tab w:val="left" w:pos="2127"/>
        </w:tabs>
        <w:spacing w:after="0" w:line="240" w:lineRule="auto"/>
        <w:ind w:firstLine="851"/>
        <w:jc w:val="both"/>
        <w:rPr>
          <w:rFonts w:cs="Times New Roman"/>
          <w:szCs w:val="24"/>
        </w:rPr>
      </w:pPr>
      <w:r>
        <w:rPr>
          <w:rFonts w:cs="Times New Roman"/>
          <w:szCs w:val="24"/>
        </w:rPr>
        <w:t>1.2. 25</w:t>
      </w:r>
      <w:r w:rsidR="00166B27" w:rsidRPr="005E1984">
        <w:rPr>
          <w:rFonts w:cs="Times New Roman"/>
          <w:szCs w:val="24"/>
        </w:rPr>
        <w:t xml:space="preserve"> p</w:t>
      </w:r>
      <w:r w:rsidR="00BF6105" w:rsidRPr="005E1984">
        <w:rPr>
          <w:rFonts w:cs="Times New Roman"/>
          <w:szCs w:val="24"/>
        </w:rPr>
        <w:t>unktą išdėstyti taip:</w:t>
      </w:r>
    </w:p>
    <w:p w:rsidR="00BF6105" w:rsidRPr="005E1984" w:rsidRDefault="00BF6105" w:rsidP="003409C1">
      <w:pPr>
        <w:tabs>
          <w:tab w:val="left" w:pos="1276"/>
        </w:tabs>
        <w:spacing w:after="0" w:line="240" w:lineRule="auto"/>
        <w:ind w:firstLine="851"/>
        <w:contextualSpacing/>
        <w:jc w:val="both"/>
        <w:rPr>
          <w:rFonts w:eastAsia="Times New Roman" w:cs="Times New Roman"/>
          <w:szCs w:val="24"/>
          <w:lang w:eastAsia="lt-LT"/>
        </w:rPr>
      </w:pPr>
      <w:r w:rsidRPr="005E1984">
        <w:rPr>
          <w:rFonts w:eastAsia="Times New Roman" w:cs="Times New Roman"/>
          <w:bCs/>
          <w:szCs w:val="24"/>
          <w:lang w:eastAsia="lt-LT"/>
        </w:rPr>
        <w:t>„</w:t>
      </w:r>
      <w:r w:rsidR="00AA39F1" w:rsidRPr="005E1984">
        <w:rPr>
          <w:rFonts w:eastAsia="Times New Roman" w:cs="Times New Roman"/>
          <w:bCs/>
          <w:szCs w:val="24"/>
          <w:lang w:eastAsia="lt-LT"/>
        </w:rPr>
        <w:t xml:space="preserve">25. </w:t>
      </w:r>
      <w:r w:rsidR="00CE0F45" w:rsidRPr="005E1984">
        <w:rPr>
          <w:rFonts w:eastAsia="Times New Roman" w:cs="Times New Roman"/>
          <w:bCs/>
          <w:szCs w:val="24"/>
          <w:lang w:eastAsia="lt-LT"/>
        </w:rPr>
        <w:t>Savivaldybės būstai</w:t>
      </w:r>
      <w:r w:rsidR="00AA39F1" w:rsidRPr="005E1984">
        <w:rPr>
          <w:rFonts w:eastAsia="Times New Roman" w:cs="Times New Roman"/>
          <w:b/>
          <w:bCs/>
          <w:szCs w:val="24"/>
          <w:lang w:eastAsia="lt-LT"/>
        </w:rPr>
        <w:t xml:space="preserve"> </w:t>
      </w:r>
      <w:r w:rsidR="00AA39F1" w:rsidRPr="005E1984">
        <w:rPr>
          <w:rFonts w:eastAsia="Times New Roman" w:cs="Times New Roman"/>
          <w:szCs w:val="24"/>
          <w:lang w:eastAsia="lt-LT"/>
        </w:rPr>
        <w:t>nuomojami, asmenims ar šeimoms, įrašytiems į Savivaldybėje sudarytus šeimų ir asmenų</w:t>
      </w:r>
      <w:r w:rsidR="001D5774" w:rsidRPr="005E1984">
        <w:rPr>
          <w:rFonts w:eastAsia="Times New Roman" w:cs="Times New Roman"/>
          <w:szCs w:val="24"/>
          <w:lang w:eastAsia="lt-LT"/>
        </w:rPr>
        <w:t>,</w:t>
      </w:r>
      <w:r w:rsidR="00AA39F1" w:rsidRPr="005E1984">
        <w:rPr>
          <w:rFonts w:eastAsia="Times New Roman" w:cs="Times New Roman"/>
          <w:szCs w:val="24"/>
          <w:lang w:eastAsia="lt-LT"/>
        </w:rPr>
        <w:t xml:space="preserve"> turinčių teisę į paramą būstui išsinuomoti</w:t>
      </w:r>
      <w:r w:rsidR="001D5774" w:rsidRPr="005E1984">
        <w:rPr>
          <w:rFonts w:eastAsia="Times New Roman" w:cs="Times New Roman"/>
          <w:szCs w:val="24"/>
          <w:lang w:eastAsia="lt-LT"/>
        </w:rPr>
        <w:t>,</w:t>
      </w:r>
      <w:r w:rsidR="00AA39F1" w:rsidRPr="005E1984">
        <w:rPr>
          <w:rFonts w:eastAsia="Times New Roman" w:cs="Times New Roman"/>
          <w:szCs w:val="24"/>
          <w:lang w:eastAsia="lt-LT"/>
        </w:rPr>
        <w:t xml:space="preserve"> sąrašus nurodytus šio Aprašo 43 punkte. Prašymus nagrinėja, išvadas ir (ar) siūlymus teikia Savivaldybės administracijos direktoriaus įsakymu sudaryta Komisija.</w:t>
      </w:r>
      <w:r w:rsidRPr="005E1984">
        <w:rPr>
          <w:rFonts w:eastAsia="Times New Roman" w:cs="Times New Roman"/>
          <w:szCs w:val="24"/>
          <w:lang w:eastAsia="lt-LT"/>
        </w:rPr>
        <w:t>“</w:t>
      </w:r>
      <w:r w:rsidR="00F35CD4">
        <w:rPr>
          <w:rFonts w:eastAsia="Times New Roman" w:cs="Times New Roman"/>
          <w:szCs w:val="24"/>
          <w:lang w:eastAsia="lt-LT"/>
        </w:rPr>
        <w:t>;</w:t>
      </w:r>
    </w:p>
    <w:p w:rsidR="00AA39F1" w:rsidRPr="005E1984" w:rsidRDefault="00BF6105" w:rsidP="003409C1">
      <w:pPr>
        <w:tabs>
          <w:tab w:val="left" w:pos="1276"/>
        </w:tabs>
        <w:spacing w:after="0" w:line="240" w:lineRule="auto"/>
        <w:ind w:firstLine="851"/>
        <w:contextualSpacing/>
        <w:jc w:val="both"/>
        <w:rPr>
          <w:rFonts w:eastAsia="Times New Roman" w:cs="Times New Roman"/>
          <w:szCs w:val="24"/>
          <w:lang w:eastAsia="lt-LT"/>
        </w:rPr>
      </w:pPr>
      <w:r w:rsidRPr="005E1984">
        <w:rPr>
          <w:rFonts w:eastAsia="Times New Roman" w:cs="Times New Roman"/>
          <w:szCs w:val="24"/>
          <w:lang w:eastAsia="lt-LT"/>
        </w:rPr>
        <w:t>1.3. 27 punktą išdėstyti taip:</w:t>
      </w:r>
      <w:r w:rsidR="00AA39F1" w:rsidRPr="005E1984">
        <w:rPr>
          <w:rFonts w:eastAsia="Times New Roman" w:cs="Times New Roman"/>
          <w:szCs w:val="24"/>
          <w:lang w:eastAsia="lt-LT"/>
        </w:rPr>
        <w:t xml:space="preserve"> </w:t>
      </w:r>
    </w:p>
    <w:p w:rsidR="00F806FF" w:rsidRPr="005E1984" w:rsidRDefault="00BF6105" w:rsidP="008A0734">
      <w:pPr>
        <w:tabs>
          <w:tab w:val="left" w:pos="0"/>
          <w:tab w:val="left" w:pos="1276"/>
        </w:tabs>
        <w:spacing w:after="0" w:line="240" w:lineRule="auto"/>
        <w:ind w:firstLine="851"/>
        <w:jc w:val="both"/>
        <w:rPr>
          <w:rFonts w:cs="Times New Roman"/>
          <w:szCs w:val="24"/>
        </w:rPr>
      </w:pPr>
      <w:r w:rsidRPr="005E1984">
        <w:rPr>
          <w:rFonts w:cs="Times New Roman"/>
          <w:szCs w:val="24"/>
        </w:rPr>
        <w:t>„</w:t>
      </w:r>
      <w:r w:rsidR="008A0734" w:rsidRPr="005E1984">
        <w:rPr>
          <w:rFonts w:cs="Times New Roman"/>
          <w:szCs w:val="24"/>
        </w:rPr>
        <w:t>27</w:t>
      </w:r>
      <w:r w:rsidR="001778E1" w:rsidRPr="005E1984">
        <w:rPr>
          <w:rFonts w:cs="Times New Roman"/>
          <w:szCs w:val="24"/>
        </w:rPr>
        <w:t>.</w:t>
      </w:r>
      <w:r w:rsidR="008A0734" w:rsidRPr="005E1984">
        <w:rPr>
          <w:rFonts w:cs="Times New Roman"/>
          <w:szCs w:val="24"/>
        </w:rPr>
        <w:t xml:space="preserve"> Asmenys ar šeimos, nurodytos Aprašo 25 punkte, kurie yra pasirašę vienerių metų nuomos sutartis, prašymus dėl nuomos sutarčių termino pratęsimo privalo pateikti likus mėnesiui iki nuomos termino pabaigos. Kartu su prašymu pateikia dokumentus</w:t>
      </w:r>
      <w:r w:rsidR="001D5774" w:rsidRPr="005E1984">
        <w:rPr>
          <w:rFonts w:cs="Times New Roman"/>
          <w:szCs w:val="24"/>
        </w:rPr>
        <w:t>,</w:t>
      </w:r>
      <w:r w:rsidR="008A0734" w:rsidRPr="005E1984">
        <w:rPr>
          <w:rFonts w:cs="Times New Roman"/>
          <w:szCs w:val="24"/>
        </w:rPr>
        <w:t xml:space="preserve"> įrodančius teisę į savivaldybės būsto nuomą</w:t>
      </w:r>
      <w:r w:rsidR="00D54BE2" w:rsidRPr="005E1984">
        <w:rPr>
          <w:rFonts w:cs="Times New Roman"/>
          <w:szCs w:val="24"/>
        </w:rPr>
        <w:t>.</w:t>
      </w:r>
      <w:r w:rsidR="00517C19" w:rsidRPr="005E1984">
        <w:rPr>
          <w:rFonts w:cs="Times New Roman"/>
          <w:szCs w:val="24"/>
        </w:rPr>
        <w:t xml:space="preserve"> </w:t>
      </w:r>
      <w:r w:rsidR="008A0734" w:rsidRPr="005E1984">
        <w:rPr>
          <w:rFonts w:cs="Times New Roman"/>
          <w:szCs w:val="24"/>
        </w:rPr>
        <w:t>Nuomos sutartis nepratęsiama</w:t>
      </w:r>
      <w:r w:rsidR="008A5493" w:rsidRPr="005E1984">
        <w:rPr>
          <w:rFonts w:cs="Times New Roman"/>
          <w:szCs w:val="24"/>
        </w:rPr>
        <w:t>,</w:t>
      </w:r>
      <w:r w:rsidR="008A0734" w:rsidRPr="005E1984">
        <w:rPr>
          <w:rFonts w:cs="Times New Roman"/>
          <w:szCs w:val="24"/>
        </w:rPr>
        <w:t xml:space="preserve"> jei asmenys turi įsiskolinimų</w:t>
      </w:r>
      <w:r w:rsidR="008A5493" w:rsidRPr="005E1984">
        <w:rPr>
          <w:rFonts w:cs="Times New Roman"/>
          <w:szCs w:val="24"/>
        </w:rPr>
        <w:t>,</w:t>
      </w:r>
      <w:r w:rsidR="008A0734" w:rsidRPr="005E1984">
        <w:rPr>
          <w:rFonts w:cs="Times New Roman"/>
          <w:szCs w:val="24"/>
        </w:rPr>
        <w:t xml:space="preserve"> išskyrus atvejus, kai sudaro su Savivaldyb</w:t>
      </w:r>
      <w:r w:rsidR="001D5774" w:rsidRPr="005E1984">
        <w:rPr>
          <w:rFonts w:cs="Times New Roman"/>
          <w:szCs w:val="24"/>
        </w:rPr>
        <w:t>e</w:t>
      </w:r>
      <w:r w:rsidR="008A0734" w:rsidRPr="005E1984">
        <w:rPr>
          <w:rFonts w:cs="Times New Roman"/>
          <w:szCs w:val="24"/>
        </w:rPr>
        <w:t xml:space="preserve"> susitarimą dėl skolos grąžinimo</w:t>
      </w:r>
      <w:r w:rsidR="005D1CC0" w:rsidRPr="005E1984">
        <w:rPr>
          <w:rFonts w:cs="Times New Roman"/>
          <w:szCs w:val="24"/>
        </w:rPr>
        <w:t>.“</w:t>
      </w:r>
      <w:r w:rsidR="00F35CD4">
        <w:rPr>
          <w:rFonts w:cs="Times New Roman"/>
          <w:szCs w:val="24"/>
        </w:rPr>
        <w:t>.</w:t>
      </w:r>
    </w:p>
    <w:p w:rsidR="00BF6105" w:rsidRPr="00BF6105" w:rsidRDefault="00BF6105" w:rsidP="00BF6105">
      <w:pPr>
        <w:tabs>
          <w:tab w:val="left" w:pos="1134"/>
        </w:tabs>
        <w:spacing w:after="0" w:line="240" w:lineRule="auto"/>
        <w:ind w:left="851"/>
        <w:jc w:val="both"/>
        <w:rPr>
          <w:rFonts w:eastAsia="Times New Roman" w:cs="Times New Roman"/>
          <w:szCs w:val="24"/>
        </w:rPr>
      </w:pPr>
      <w:r w:rsidRPr="00BF6105">
        <w:rPr>
          <w:rFonts w:cs="Times New Roman"/>
          <w:szCs w:val="24"/>
        </w:rPr>
        <w:t xml:space="preserve">2. </w:t>
      </w:r>
      <w:r w:rsidRPr="00BF6105">
        <w:rPr>
          <w:rFonts w:eastAsia="Times New Roman" w:cs="Times New Roman"/>
          <w:szCs w:val="24"/>
        </w:rPr>
        <w:t>Skelbti šį sprendimą Teisėkūros pagrindų įstatymo nustatyta tvarka.</w:t>
      </w:r>
    </w:p>
    <w:p w:rsidR="008A0734" w:rsidRDefault="008A0734" w:rsidP="00AC1AB4">
      <w:pPr>
        <w:tabs>
          <w:tab w:val="left" w:pos="0"/>
          <w:tab w:val="left" w:pos="1276"/>
        </w:tabs>
        <w:spacing w:after="0" w:line="240" w:lineRule="auto"/>
        <w:ind w:firstLine="851"/>
        <w:jc w:val="both"/>
        <w:rPr>
          <w:rFonts w:cs="Times New Roman"/>
          <w:szCs w:val="24"/>
        </w:rPr>
      </w:pPr>
    </w:p>
    <w:p w:rsidR="00AA39F1" w:rsidRPr="00AA39F1" w:rsidRDefault="00AA39F1" w:rsidP="00AA39F1">
      <w:pPr>
        <w:tabs>
          <w:tab w:val="left" w:pos="1276"/>
        </w:tabs>
        <w:spacing w:after="0" w:line="240" w:lineRule="auto"/>
        <w:rPr>
          <w:rFonts w:cs="Times New Roman"/>
          <w:szCs w:val="24"/>
        </w:rPr>
      </w:pPr>
    </w:p>
    <w:p w:rsidR="00AA39F1" w:rsidRPr="00AA39F1" w:rsidRDefault="00AA39F1" w:rsidP="00AA39F1">
      <w:pPr>
        <w:tabs>
          <w:tab w:val="left" w:pos="1276"/>
        </w:tabs>
        <w:spacing w:after="0" w:line="240" w:lineRule="auto"/>
        <w:rPr>
          <w:rFonts w:cs="Times New Roman"/>
          <w:szCs w:val="24"/>
        </w:rPr>
      </w:pPr>
      <w:r w:rsidRPr="00AA39F1">
        <w:rPr>
          <w:rFonts w:cs="Times New Roman"/>
          <w:szCs w:val="24"/>
        </w:rPr>
        <w:t xml:space="preserve">Savivaldybės meras                                                          </w:t>
      </w:r>
      <w:r w:rsidR="00586FF1">
        <w:rPr>
          <w:rFonts w:cs="Times New Roman"/>
          <w:szCs w:val="24"/>
        </w:rPr>
        <w:t xml:space="preserve">                                            Juozas Mažeika </w:t>
      </w:r>
      <w:r w:rsidRPr="00AA39F1">
        <w:rPr>
          <w:rFonts w:cs="Times New Roman"/>
          <w:szCs w:val="24"/>
        </w:rPr>
        <w:t xml:space="preserve">                                             </w:t>
      </w:r>
      <w:r w:rsidRPr="00AA39F1">
        <w:rPr>
          <w:rFonts w:cs="Times New Roman"/>
          <w:szCs w:val="24"/>
        </w:rPr>
        <w:tab/>
      </w:r>
      <w:r w:rsidRPr="00AA39F1">
        <w:rPr>
          <w:rFonts w:cs="Times New Roman"/>
          <w:szCs w:val="24"/>
        </w:rPr>
        <w:tab/>
      </w:r>
      <w:r w:rsidRPr="00AA39F1">
        <w:rPr>
          <w:rFonts w:cs="Times New Roman"/>
          <w:szCs w:val="24"/>
        </w:rPr>
        <w:tab/>
      </w:r>
    </w:p>
    <w:p w:rsidR="00AA39F1" w:rsidRPr="00AA39F1" w:rsidRDefault="00AA39F1" w:rsidP="00AA39F1">
      <w:pPr>
        <w:tabs>
          <w:tab w:val="left" w:pos="1276"/>
        </w:tabs>
        <w:spacing w:after="0" w:line="240" w:lineRule="auto"/>
        <w:jc w:val="both"/>
        <w:rPr>
          <w:rFonts w:eastAsia="Times New Roman" w:cs="Times New Roman"/>
          <w:szCs w:val="24"/>
          <w:lang w:val="fi-FI"/>
        </w:rPr>
      </w:pPr>
      <w:r w:rsidRPr="00AA39F1">
        <w:rPr>
          <w:rFonts w:cs="Times New Roman"/>
          <w:szCs w:val="24"/>
        </w:rPr>
        <w:tab/>
      </w:r>
      <w:r w:rsidRPr="00AA39F1">
        <w:rPr>
          <w:rFonts w:cs="Times New Roman"/>
          <w:szCs w:val="24"/>
        </w:rPr>
        <w:tab/>
      </w:r>
      <w:r w:rsidRPr="00AA39F1">
        <w:rPr>
          <w:rFonts w:cs="Times New Roman"/>
          <w:szCs w:val="24"/>
        </w:rPr>
        <w:tab/>
      </w:r>
      <w:r w:rsidRPr="00AA39F1">
        <w:rPr>
          <w:rFonts w:cs="Times New Roman"/>
          <w:szCs w:val="24"/>
        </w:rPr>
        <w:tab/>
      </w:r>
      <w:r w:rsidRPr="00AA39F1">
        <w:rPr>
          <w:rFonts w:cs="Times New Roman"/>
          <w:szCs w:val="24"/>
        </w:rPr>
        <w:tab/>
      </w:r>
      <w:r w:rsidRPr="00AA39F1">
        <w:rPr>
          <w:rFonts w:eastAsia="Times New Roman" w:cs="Times New Roman"/>
          <w:szCs w:val="24"/>
          <w:lang w:val="fi-FI"/>
        </w:rPr>
        <w:t xml:space="preserve"> </w:t>
      </w:r>
    </w:p>
    <w:p w:rsidR="00AA39F1" w:rsidRPr="00AA39F1" w:rsidRDefault="00AA39F1" w:rsidP="00AA39F1">
      <w:pPr>
        <w:tabs>
          <w:tab w:val="left" w:pos="1276"/>
        </w:tabs>
        <w:spacing w:after="0" w:line="240" w:lineRule="auto"/>
        <w:rPr>
          <w:rFonts w:eastAsia="Times New Roman" w:cs="Times New Roman"/>
          <w:szCs w:val="24"/>
          <w:lang w:val="fi-FI"/>
        </w:rPr>
      </w:pPr>
    </w:p>
    <w:p w:rsidR="00A719CB" w:rsidRDefault="00A719CB">
      <w:pPr>
        <w:tabs>
          <w:tab w:val="left" w:pos="1276"/>
        </w:tabs>
        <w:spacing w:after="0" w:line="240" w:lineRule="auto"/>
        <w:jc w:val="right"/>
        <w:rPr>
          <w:rFonts w:cs="Times New Roman"/>
          <w:szCs w:val="24"/>
        </w:rPr>
      </w:pPr>
    </w:p>
    <w:p w:rsidR="00A719CB" w:rsidRPr="00A719CB" w:rsidRDefault="00A719CB" w:rsidP="00A719CB">
      <w:pPr>
        <w:rPr>
          <w:rFonts w:cs="Times New Roman"/>
          <w:szCs w:val="24"/>
        </w:rPr>
      </w:pPr>
    </w:p>
    <w:p w:rsidR="00A719CB" w:rsidRDefault="00A719CB" w:rsidP="00A719CB">
      <w:pPr>
        <w:rPr>
          <w:rFonts w:cs="Times New Roman"/>
          <w:szCs w:val="24"/>
        </w:rPr>
      </w:pPr>
    </w:p>
    <w:p w:rsidR="003409C1" w:rsidRDefault="003409C1" w:rsidP="00085AE3">
      <w:pPr>
        <w:spacing w:after="0" w:line="240" w:lineRule="auto"/>
        <w:jc w:val="center"/>
        <w:rPr>
          <w:rFonts w:eastAsia="Times New Roman" w:cs="Times New Roman"/>
          <w:b/>
          <w:bCs/>
          <w:szCs w:val="24"/>
          <w:lang w:eastAsia="x-none"/>
        </w:rPr>
      </w:pPr>
    </w:p>
    <w:p w:rsidR="003409C1" w:rsidRDefault="003409C1" w:rsidP="00085AE3">
      <w:pPr>
        <w:spacing w:after="0" w:line="240" w:lineRule="auto"/>
        <w:jc w:val="center"/>
        <w:rPr>
          <w:rFonts w:eastAsia="Times New Roman" w:cs="Times New Roman"/>
          <w:b/>
          <w:bCs/>
          <w:szCs w:val="24"/>
          <w:lang w:eastAsia="x-none"/>
        </w:rPr>
      </w:pPr>
    </w:p>
    <w:p w:rsidR="00735AC7" w:rsidRDefault="00735AC7" w:rsidP="00085AE3">
      <w:pPr>
        <w:spacing w:after="0" w:line="240" w:lineRule="auto"/>
        <w:jc w:val="center"/>
        <w:rPr>
          <w:rFonts w:eastAsia="Times New Roman" w:cs="Times New Roman"/>
          <w:b/>
          <w:bCs/>
          <w:szCs w:val="24"/>
          <w:lang w:eastAsia="x-none"/>
        </w:rPr>
      </w:pPr>
    </w:p>
    <w:p w:rsidR="00735AC7" w:rsidRDefault="00735AC7" w:rsidP="00085AE3">
      <w:pPr>
        <w:spacing w:after="0" w:line="240" w:lineRule="auto"/>
        <w:jc w:val="center"/>
        <w:rPr>
          <w:rFonts w:eastAsia="Times New Roman" w:cs="Times New Roman"/>
          <w:b/>
          <w:bCs/>
          <w:szCs w:val="24"/>
          <w:lang w:eastAsia="x-none"/>
        </w:rPr>
      </w:pPr>
    </w:p>
    <w:p w:rsidR="00735AC7" w:rsidRDefault="00735AC7" w:rsidP="00085AE3">
      <w:pPr>
        <w:spacing w:after="0" w:line="240" w:lineRule="auto"/>
        <w:jc w:val="center"/>
        <w:rPr>
          <w:rFonts w:eastAsia="Times New Roman" w:cs="Times New Roman"/>
          <w:b/>
          <w:bCs/>
          <w:szCs w:val="24"/>
          <w:lang w:eastAsia="x-none"/>
        </w:rPr>
      </w:pPr>
    </w:p>
    <w:p w:rsidR="00847E92" w:rsidRDefault="0002638D" w:rsidP="00847E92">
      <w:pPr>
        <w:rPr>
          <w:rFonts w:cs="Times New Roman"/>
          <w:szCs w:val="24"/>
        </w:rPr>
      </w:pPr>
      <w:r>
        <w:rPr>
          <w:rFonts w:cs="Times New Roman"/>
          <w:szCs w:val="24"/>
        </w:rPr>
        <w:t>Regina Norvilienė</w:t>
      </w:r>
    </w:p>
    <w:p w:rsidR="00EE0279" w:rsidRDefault="00EE0279" w:rsidP="00847E92">
      <w:pPr>
        <w:spacing w:after="0" w:line="240" w:lineRule="auto"/>
        <w:jc w:val="center"/>
        <w:rPr>
          <w:rFonts w:eastAsia="Times New Roman" w:cs="Times New Roman"/>
          <w:b/>
          <w:bCs/>
          <w:szCs w:val="24"/>
          <w:lang w:eastAsia="x-none"/>
        </w:rPr>
      </w:pPr>
    </w:p>
    <w:p w:rsidR="00EE0279" w:rsidRDefault="00EE0279" w:rsidP="00847E92">
      <w:pPr>
        <w:spacing w:after="0" w:line="240" w:lineRule="auto"/>
        <w:jc w:val="center"/>
        <w:rPr>
          <w:rFonts w:eastAsia="Times New Roman" w:cs="Times New Roman"/>
          <w:b/>
          <w:bCs/>
          <w:szCs w:val="24"/>
          <w:lang w:eastAsia="x-none"/>
        </w:rPr>
      </w:pPr>
    </w:p>
    <w:sectPr w:rsidR="00EE0279" w:rsidSect="00735AC7">
      <w:pgSz w:w="11906" w:h="16838"/>
      <w:pgMar w:top="426"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85" w:rsidRDefault="00127185" w:rsidP="00AA39F1">
      <w:pPr>
        <w:spacing w:after="0" w:line="240" w:lineRule="auto"/>
      </w:pPr>
      <w:r>
        <w:separator/>
      </w:r>
    </w:p>
  </w:endnote>
  <w:endnote w:type="continuationSeparator" w:id="0">
    <w:p w:rsidR="00127185" w:rsidRDefault="00127185" w:rsidP="00AA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85" w:rsidRDefault="00127185" w:rsidP="00AA39F1">
      <w:pPr>
        <w:spacing w:after="0" w:line="240" w:lineRule="auto"/>
      </w:pPr>
      <w:r>
        <w:separator/>
      </w:r>
    </w:p>
  </w:footnote>
  <w:footnote w:type="continuationSeparator" w:id="0">
    <w:p w:rsidR="00127185" w:rsidRDefault="00127185" w:rsidP="00AA3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A7B"/>
    <w:multiLevelType w:val="multilevel"/>
    <w:tmpl w:val="3124A40E"/>
    <w:lvl w:ilvl="0">
      <w:start w:val="1"/>
      <w:numFmt w:val="decimal"/>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0BB53F7C"/>
    <w:multiLevelType w:val="hybridMultilevel"/>
    <w:tmpl w:val="4D26085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37E104D2"/>
    <w:multiLevelType w:val="multilevel"/>
    <w:tmpl w:val="110E92DA"/>
    <w:lvl w:ilvl="0">
      <w:start w:val="2"/>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55107FE5"/>
    <w:multiLevelType w:val="multilevel"/>
    <w:tmpl w:val="2822FE42"/>
    <w:lvl w:ilvl="0">
      <w:start w:val="1"/>
      <w:numFmt w:val="decimal"/>
      <w:lvlText w:val="%1."/>
      <w:lvlJc w:val="left"/>
      <w:pPr>
        <w:ind w:left="1211" w:hanging="360"/>
      </w:pPr>
      <w:rPr>
        <w:rFonts w:ascii="Times New Roman" w:eastAsia="Times New Roman" w:hAnsi="Times New Roman" w:cs="Times New Roman" w:hint="default"/>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6B9C026F"/>
    <w:multiLevelType w:val="multilevel"/>
    <w:tmpl w:val="2822FE42"/>
    <w:lvl w:ilvl="0">
      <w:start w:val="1"/>
      <w:numFmt w:val="decimal"/>
      <w:lvlText w:val="%1."/>
      <w:lvlJc w:val="left"/>
      <w:pPr>
        <w:ind w:left="1211" w:hanging="360"/>
      </w:pPr>
      <w:rPr>
        <w:rFonts w:ascii="Times New Roman" w:eastAsia="Times New Roman" w:hAnsi="Times New Roman" w:cs="Times New Roman" w:hint="default"/>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nsid w:val="73CB7440"/>
    <w:multiLevelType w:val="hybridMultilevel"/>
    <w:tmpl w:val="9D427E4A"/>
    <w:lvl w:ilvl="0" w:tplc="A4FCF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C5"/>
    <w:rsid w:val="00001CE9"/>
    <w:rsid w:val="00022540"/>
    <w:rsid w:val="0002638D"/>
    <w:rsid w:val="0005250F"/>
    <w:rsid w:val="00060E41"/>
    <w:rsid w:val="00085AE3"/>
    <w:rsid w:val="000F04C5"/>
    <w:rsid w:val="00114C81"/>
    <w:rsid w:val="00114F51"/>
    <w:rsid w:val="00127185"/>
    <w:rsid w:val="00166B27"/>
    <w:rsid w:val="001778E1"/>
    <w:rsid w:val="001D2B4C"/>
    <w:rsid w:val="001D5774"/>
    <w:rsid w:val="001F62F2"/>
    <w:rsid w:val="00230486"/>
    <w:rsid w:val="00260FD2"/>
    <w:rsid w:val="002D426F"/>
    <w:rsid w:val="00320D3E"/>
    <w:rsid w:val="003409C1"/>
    <w:rsid w:val="00367314"/>
    <w:rsid w:val="00376376"/>
    <w:rsid w:val="003A38C9"/>
    <w:rsid w:val="003D2CF3"/>
    <w:rsid w:val="003E485A"/>
    <w:rsid w:val="004017A0"/>
    <w:rsid w:val="004312F3"/>
    <w:rsid w:val="00517C19"/>
    <w:rsid w:val="00586FF1"/>
    <w:rsid w:val="005A7DDF"/>
    <w:rsid w:val="005D09D8"/>
    <w:rsid w:val="005D1CC0"/>
    <w:rsid w:val="005E1984"/>
    <w:rsid w:val="005E3F2E"/>
    <w:rsid w:val="0063177B"/>
    <w:rsid w:val="00691D1C"/>
    <w:rsid w:val="006E75A6"/>
    <w:rsid w:val="006F3676"/>
    <w:rsid w:val="007051FA"/>
    <w:rsid w:val="00705BDD"/>
    <w:rsid w:val="00722D89"/>
    <w:rsid w:val="00735AC7"/>
    <w:rsid w:val="007B0C13"/>
    <w:rsid w:val="007B454B"/>
    <w:rsid w:val="007F71C0"/>
    <w:rsid w:val="00847E92"/>
    <w:rsid w:val="0086219A"/>
    <w:rsid w:val="008967AF"/>
    <w:rsid w:val="008A0734"/>
    <w:rsid w:val="008A5493"/>
    <w:rsid w:val="008B0FFD"/>
    <w:rsid w:val="008C5EA0"/>
    <w:rsid w:val="0095369E"/>
    <w:rsid w:val="009A4AB9"/>
    <w:rsid w:val="009D798B"/>
    <w:rsid w:val="00A064C4"/>
    <w:rsid w:val="00A2029F"/>
    <w:rsid w:val="00A63488"/>
    <w:rsid w:val="00A719CB"/>
    <w:rsid w:val="00A847D8"/>
    <w:rsid w:val="00A93F43"/>
    <w:rsid w:val="00AA1F33"/>
    <w:rsid w:val="00AA39B8"/>
    <w:rsid w:val="00AA39F1"/>
    <w:rsid w:val="00AB3F0B"/>
    <w:rsid w:val="00AC1AB4"/>
    <w:rsid w:val="00AC3519"/>
    <w:rsid w:val="00AC4361"/>
    <w:rsid w:val="00B11B11"/>
    <w:rsid w:val="00B36E68"/>
    <w:rsid w:val="00B6116E"/>
    <w:rsid w:val="00B74B10"/>
    <w:rsid w:val="00BC3AF5"/>
    <w:rsid w:val="00BE59D0"/>
    <w:rsid w:val="00BF6105"/>
    <w:rsid w:val="00C13CB8"/>
    <w:rsid w:val="00C40677"/>
    <w:rsid w:val="00C832BB"/>
    <w:rsid w:val="00CE0F45"/>
    <w:rsid w:val="00D03928"/>
    <w:rsid w:val="00D13DD5"/>
    <w:rsid w:val="00D224A3"/>
    <w:rsid w:val="00D26C16"/>
    <w:rsid w:val="00D54BE2"/>
    <w:rsid w:val="00D612C8"/>
    <w:rsid w:val="00D64D21"/>
    <w:rsid w:val="00D77355"/>
    <w:rsid w:val="00D93442"/>
    <w:rsid w:val="00D9431F"/>
    <w:rsid w:val="00DD7414"/>
    <w:rsid w:val="00E235E0"/>
    <w:rsid w:val="00E72AB6"/>
    <w:rsid w:val="00EC775D"/>
    <w:rsid w:val="00EE0279"/>
    <w:rsid w:val="00F26B7B"/>
    <w:rsid w:val="00F35CD4"/>
    <w:rsid w:val="00F36D5E"/>
    <w:rsid w:val="00F53CC1"/>
    <w:rsid w:val="00F806FF"/>
    <w:rsid w:val="00F853B5"/>
    <w:rsid w:val="00F972F7"/>
    <w:rsid w:val="00F9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A39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39F1"/>
    <w:rPr>
      <w:rFonts w:ascii="Tahoma" w:hAnsi="Tahoma" w:cs="Tahoma"/>
      <w:sz w:val="16"/>
      <w:szCs w:val="16"/>
    </w:rPr>
  </w:style>
  <w:style w:type="paragraph" w:styleId="Antrats">
    <w:name w:val="header"/>
    <w:basedOn w:val="prastasis"/>
    <w:link w:val="AntratsDiagrama"/>
    <w:uiPriority w:val="99"/>
    <w:unhideWhenUsed/>
    <w:rsid w:val="00AA39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39F1"/>
  </w:style>
  <w:style w:type="paragraph" w:styleId="Porat">
    <w:name w:val="footer"/>
    <w:basedOn w:val="prastasis"/>
    <w:link w:val="PoratDiagrama"/>
    <w:uiPriority w:val="99"/>
    <w:unhideWhenUsed/>
    <w:rsid w:val="00AA39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39F1"/>
  </w:style>
  <w:style w:type="paragraph" w:styleId="Sraopastraipa">
    <w:name w:val="List Paragraph"/>
    <w:basedOn w:val="prastasis"/>
    <w:uiPriority w:val="34"/>
    <w:qFormat/>
    <w:rsid w:val="00AA3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A39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39F1"/>
    <w:rPr>
      <w:rFonts w:ascii="Tahoma" w:hAnsi="Tahoma" w:cs="Tahoma"/>
      <w:sz w:val="16"/>
      <w:szCs w:val="16"/>
    </w:rPr>
  </w:style>
  <w:style w:type="paragraph" w:styleId="Antrats">
    <w:name w:val="header"/>
    <w:basedOn w:val="prastasis"/>
    <w:link w:val="AntratsDiagrama"/>
    <w:uiPriority w:val="99"/>
    <w:unhideWhenUsed/>
    <w:rsid w:val="00AA39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39F1"/>
  </w:style>
  <w:style w:type="paragraph" w:styleId="Porat">
    <w:name w:val="footer"/>
    <w:basedOn w:val="prastasis"/>
    <w:link w:val="PoratDiagrama"/>
    <w:uiPriority w:val="99"/>
    <w:unhideWhenUsed/>
    <w:rsid w:val="00AA39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39F1"/>
  </w:style>
  <w:style w:type="paragraph" w:styleId="Sraopastraipa">
    <w:name w:val="List Paragraph"/>
    <w:basedOn w:val="prastasis"/>
    <w:uiPriority w:val="34"/>
    <w:qFormat/>
    <w:rsid w:val="00A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0619">
      <w:bodyDiv w:val="1"/>
      <w:marLeft w:val="0"/>
      <w:marRight w:val="0"/>
      <w:marTop w:val="0"/>
      <w:marBottom w:val="0"/>
      <w:divBdr>
        <w:top w:val="none" w:sz="0" w:space="0" w:color="auto"/>
        <w:left w:val="none" w:sz="0" w:space="0" w:color="auto"/>
        <w:bottom w:val="none" w:sz="0" w:space="0" w:color="auto"/>
        <w:right w:val="none" w:sz="0" w:space="0" w:color="auto"/>
      </w:divBdr>
    </w:div>
    <w:div w:id="211917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8EFD-D978-4F13-AAA2-C03481F8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1291</Words>
  <Characters>737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2016-01-12T10:10:00Z</cp:lastPrinted>
  <dcterms:created xsi:type="dcterms:W3CDTF">2016-01-14T13:00:00Z</dcterms:created>
  <dcterms:modified xsi:type="dcterms:W3CDTF">2016-01-29T10:05:00Z</dcterms:modified>
</cp:coreProperties>
</file>