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7A618D">
      <w:pPr>
        <w:ind w:left="-180"/>
        <w:jc w:val="both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505F88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66424CFA" wp14:editId="188FF1C2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73428C" w:rsidP="0073428C">
            <w:pPr>
              <w:jc w:val="center"/>
              <w:rPr>
                <w:b/>
              </w:rPr>
            </w:pPr>
            <w:r w:rsidRPr="0073428C">
              <w:rPr>
                <w:b/>
                <w:bCs/>
              </w:rPr>
              <w:t xml:space="preserve">DĖL </w:t>
            </w:r>
            <w:r w:rsidR="004B1FD8" w:rsidRPr="004B1FD8">
              <w:rPr>
                <w:b/>
                <w:bCs/>
              </w:rPr>
              <w:t xml:space="preserve">KRETINGOS RAJONO SAVIVALDYBĖS TARYBOS </w:t>
            </w:r>
            <w:r w:rsidR="004B1FD8">
              <w:rPr>
                <w:b/>
                <w:bCs/>
              </w:rPr>
              <w:t xml:space="preserve">2008 M. VASARIO 28 D. SPRENDIMO NR. T2-46 „DĖL </w:t>
            </w:r>
            <w:r w:rsidRPr="0073428C">
              <w:rPr>
                <w:b/>
                <w:bCs/>
              </w:rPr>
              <w:t>VIETINIŲ RINKLIAVŲ NUOSTATŲ TVIRTINIMO, KRETINGOS RAJONO SAVIVALDYBĖS TARYBOS 2000</w:t>
            </w:r>
            <w:r>
              <w:rPr>
                <w:b/>
                <w:bCs/>
              </w:rPr>
              <w:t xml:space="preserve"> M. GRUODŽIO </w:t>
            </w:r>
            <w:r w:rsidRPr="0073428C"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  <w:t xml:space="preserve">D. </w:t>
            </w:r>
            <w:r w:rsidRPr="0073428C">
              <w:rPr>
                <w:b/>
                <w:bCs/>
              </w:rPr>
              <w:t>SPRENDIMO</w:t>
            </w:r>
            <w:r>
              <w:rPr>
                <w:b/>
                <w:bCs/>
              </w:rPr>
              <w:t xml:space="preserve"> NR. 227</w:t>
            </w:r>
            <w:r w:rsidRPr="0073428C">
              <w:rPr>
                <w:b/>
                <w:bCs/>
              </w:rPr>
              <w:t>  DALINIO PAKEITIMO IR KAI KURIŲ RAJONO SAVIVALDYBĖS TARYBOS SPRENDIMŲ PRIPAŽINIMO NETEKUSIAIS GALIOS</w:t>
            </w:r>
            <w:r w:rsidR="004B1FD8">
              <w:rPr>
                <w:b/>
                <w:bCs/>
              </w:rPr>
              <w:t>“</w:t>
            </w:r>
            <w:r>
              <w:rPr>
                <w:b/>
                <w:bCs/>
              </w:rPr>
              <w:t xml:space="preserve"> PAKEITIMO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AC05DA">
        <w:t>saus</w:t>
      </w:r>
      <w:r w:rsidR="00D07EFB">
        <w:t>io</w:t>
      </w:r>
      <w:r w:rsidR="00DF3545">
        <w:t xml:space="preserve"> </w:t>
      </w:r>
      <w:r w:rsidR="00D3499D">
        <w:t>28</w:t>
      </w:r>
      <w:r>
        <w:t xml:space="preserve"> </w:t>
      </w:r>
      <w:r w:rsidR="00DC7406">
        <w:t>d.  Nr.</w:t>
      </w:r>
      <w:r w:rsidR="00381AB3">
        <w:t xml:space="preserve"> T</w:t>
      </w:r>
      <w:r w:rsidR="00D3499D">
        <w:t>2</w:t>
      </w:r>
      <w:r w:rsidR="00381AB3">
        <w:t>-</w:t>
      </w:r>
      <w:r w:rsidR="007E606E">
        <w:t>19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73428C" w:rsidRPr="0073428C">
        <w:t>18 straipsnio 1 dalimi,</w:t>
      </w:r>
      <w:r w:rsidR="00DC7406" w:rsidRPr="00C70EA2">
        <w:t xml:space="preserve"> </w:t>
      </w:r>
      <w:r w:rsidR="00994F8C" w:rsidRPr="00994F8C">
        <w:t xml:space="preserve">Lietuvos Respublikos </w:t>
      </w:r>
      <w:r w:rsidR="00DB6D9A">
        <w:t>r</w:t>
      </w:r>
      <w:r w:rsidR="00DC7406" w:rsidRPr="00C70EA2">
        <w:t xml:space="preserve">inkliavų </w:t>
      </w:r>
      <w:r w:rsidR="000F4D0D" w:rsidRPr="00C70EA2">
        <w:t xml:space="preserve">įstatymo </w:t>
      </w:r>
      <w:r w:rsidR="00313180">
        <w:t>13</w:t>
      </w:r>
      <w:r w:rsidR="00313180">
        <w:rPr>
          <w:vertAlign w:val="superscript"/>
        </w:rPr>
        <w:t>1</w:t>
      </w:r>
      <w:r w:rsidR="00313180">
        <w:t xml:space="preserve"> straipsniu, </w:t>
      </w:r>
      <w:r w:rsidR="00DC7406" w:rsidRPr="00C70EA2">
        <w:t>1</w:t>
      </w:r>
      <w:r w:rsidR="0073428C">
        <w:t>6</w:t>
      </w:r>
      <w:r w:rsidR="00DC7406" w:rsidRPr="00C70EA2">
        <w:t xml:space="preserve"> straipsnio </w:t>
      </w:r>
      <w:r w:rsidR="0073428C">
        <w:t>2</w:t>
      </w:r>
      <w:r w:rsidR="00DC7406" w:rsidRPr="00C70EA2">
        <w:t xml:space="preserve"> </w:t>
      </w:r>
      <w:r w:rsidR="004B1FD8">
        <w:t>dalimi,</w:t>
      </w:r>
      <w:r w:rsidR="00DC7406" w:rsidRPr="00C70EA2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 </w:t>
      </w:r>
      <w:r w:rsidR="007D32C9">
        <w:t xml:space="preserve">Pakeisti </w:t>
      </w:r>
      <w:r w:rsidR="007D32C9" w:rsidRPr="007D32C9">
        <w:t>Kretingos rajono savivaldybės tarybos</w:t>
      </w:r>
      <w:r w:rsidR="007D32C9">
        <w:t xml:space="preserve"> 2008 m. vasario 28 d. sprendim</w:t>
      </w:r>
      <w:r w:rsidR="0021427C">
        <w:t>u</w:t>
      </w:r>
      <w:r w:rsidR="007D32C9">
        <w:t xml:space="preserve"> Nr. T2-46 </w:t>
      </w:r>
      <w:r w:rsidR="007D32C9" w:rsidRPr="007D32C9">
        <w:rPr>
          <w:bCs/>
        </w:rPr>
        <w:t>„</w:t>
      </w:r>
      <w:r w:rsidR="007D32C9">
        <w:rPr>
          <w:bCs/>
        </w:rPr>
        <w:t>D</w:t>
      </w:r>
      <w:r w:rsidR="007D32C9" w:rsidRPr="007D32C9">
        <w:rPr>
          <w:bCs/>
        </w:rPr>
        <w:t xml:space="preserve">ėl vietinių rinkliavų nuostatų tvirtinimo, </w:t>
      </w:r>
      <w:r w:rsidR="007D32C9">
        <w:rPr>
          <w:bCs/>
        </w:rPr>
        <w:t>K</w:t>
      </w:r>
      <w:r w:rsidR="007D32C9" w:rsidRPr="007D32C9">
        <w:rPr>
          <w:bCs/>
        </w:rPr>
        <w:t xml:space="preserve">retingos rajono savivaldybės tarybos 2000 m. gruodžio 21 d. sprendimo </w:t>
      </w:r>
      <w:r w:rsidR="007D32C9">
        <w:rPr>
          <w:bCs/>
        </w:rPr>
        <w:t>N</w:t>
      </w:r>
      <w:r w:rsidR="007D32C9" w:rsidRPr="007D32C9">
        <w:rPr>
          <w:bCs/>
        </w:rPr>
        <w:t>r. 227  dalinio pakeitimo ir kai kurių rajono savivaldybės tarybos sprendimų pripažinimo netekusiais galios“</w:t>
      </w:r>
      <w:r w:rsidR="007D32C9">
        <w:rPr>
          <w:bCs/>
        </w:rPr>
        <w:t xml:space="preserve"> (</w:t>
      </w:r>
      <w:r w:rsidR="007D32C9" w:rsidRPr="007D32C9">
        <w:rPr>
          <w:bCs/>
        </w:rPr>
        <w:t xml:space="preserve">Kretingos rajono savivaldybės tarybos 2014 m. spalio 30 d. </w:t>
      </w:r>
      <w:r w:rsidR="007D32C9">
        <w:rPr>
          <w:bCs/>
        </w:rPr>
        <w:t xml:space="preserve">sprendimo </w:t>
      </w:r>
      <w:r w:rsidR="007D32C9" w:rsidRPr="007D32C9">
        <w:rPr>
          <w:bCs/>
        </w:rPr>
        <w:t>Nr. T2-286</w:t>
      </w:r>
      <w:r w:rsidR="007D32C9">
        <w:rPr>
          <w:bCs/>
        </w:rPr>
        <w:t xml:space="preserve"> redakcija)</w:t>
      </w:r>
      <w:r w:rsidR="00564363">
        <w:rPr>
          <w:bCs/>
        </w:rPr>
        <w:t xml:space="preserve"> patvirtintų</w:t>
      </w:r>
      <w:r w:rsidR="007D32C9">
        <w:rPr>
          <w:bCs/>
        </w:rPr>
        <w:t>:</w:t>
      </w:r>
      <w:r w:rsidR="007D32C9">
        <w:t xml:space="preserve"> </w:t>
      </w:r>
    </w:p>
    <w:p w:rsidR="00564363" w:rsidRDefault="00564363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1.1. </w:t>
      </w:r>
      <w:r w:rsidRPr="00564363">
        <w:t>Vietinės rinkliavos už leidimo atlikti kasinėjimo darbus savivaldybės viešojo naudojimo teritorijoje, atitverti ją ar jos dalį arba apriboti eismą joje išdavimą nuostat</w:t>
      </w:r>
      <w:r>
        <w:t>ų (1 priedas):</w:t>
      </w:r>
    </w:p>
    <w:p w:rsidR="00564363" w:rsidRDefault="00564363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1.1.1. 9 punktą ir jį išdėstyti taip:</w:t>
      </w:r>
    </w:p>
    <w:p w:rsidR="00564363" w:rsidRPr="00564363" w:rsidRDefault="00564363" w:rsidP="005643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„9. Asmuo sumoka rinkliavą pavedimu į </w:t>
      </w:r>
      <w:r w:rsidRPr="00564363">
        <w:t xml:space="preserve">Kretingos rajono savivaldybės administracijos (juridinio asmens kodas – 188715222) sąskaitą, nurodant įmokos kodą </w:t>
      </w:r>
      <w:r>
        <w:t>53356</w:t>
      </w:r>
      <w:r w:rsidRPr="00564363">
        <w:t>.“;</w:t>
      </w:r>
    </w:p>
    <w:p w:rsidR="00564363" w:rsidRDefault="00564363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 xml:space="preserve">           1.1.2. 15 punktą ir</w:t>
      </w:r>
      <w:r w:rsidRPr="00564363">
        <w:t xml:space="preserve"> jį išdėstyti taip:</w:t>
      </w:r>
    </w:p>
    <w:p w:rsidR="00564363" w:rsidRDefault="00564363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„15. </w:t>
      </w:r>
      <w:r w:rsidRPr="00564363">
        <w:t>Vietinė rinkliava grąžinama, kai rinkliavos mokėtojas pateikia </w:t>
      </w:r>
      <w:r>
        <w:t xml:space="preserve">Kretingos rajono savivaldybės administracijai prašymą ir </w:t>
      </w:r>
      <w:r w:rsidRPr="00564363">
        <w:t>seniūnijos pažymą, patvirtinančią vietinės rinkliavos grąžinimo priežastis:</w:t>
      </w:r>
      <w:r>
        <w:t>“;</w:t>
      </w:r>
    </w:p>
    <w:p w:rsidR="00564363" w:rsidRDefault="00564363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1.2. </w:t>
      </w:r>
      <w:r w:rsidRPr="00564363">
        <w:t>Vietinės rinkliavos už leidimo prekiauti ar teikti paslaugas savivaldybės Tarybos nustatytose viešo</w:t>
      </w:r>
      <w:r>
        <w:t>siose vietose išdavimą n</w:t>
      </w:r>
      <w:r w:rsidR="00D61F4E">
        <w:t>uostatų (2 priedas):</w:t>
      </w:r>
    </w:p>
    <w:p w:rsidR="00747DE3" w:rsidRPr="00747DE3" w:rsidRDefault="00564363" w:rsidP="0074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1.2.1.</w:t>
      </w:r>
      <w:r w:rsidR="00747DE3" w:rsidRPr="00747DE3">
        <w:t xml:space="preserve"> </w:t>
      </w:r>
      <w:r w:rsidR="00747DE3">
        <w:t>13</w:t>
      </w:r>
      <w:r w:rsidR="00747DE3" w:rsidRPr="00747DE3">
        <w:t xml:space="preserve"> punktą ir jį išdėstyti taip:</w:t>
      </w:r>
    </w:p>
    <w:p w:rsidR="00747DE3" w:rsidRPr="00747DE3" w:rsidRDefault="00747DE3" w:rsidP="0074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Pr="00747DE3">
        <w:t>„</w:t>
      </w:r>
      <w:r>
        <w:t>13</w:t>
      </w:r>
      <w:r w:rsidRPr="00747DE3">
        <w:t>. Rinkliavą surenka seniūnijos darbuotojas ir įneša į Kretingos rajono savivaldybės administracijos (juridinio asmens kodas – 188715222) sąskaitą arba</w:t>
      </w:r>
      <w:r>
        <w:t xml:space="preserve"> </w:t>
      </w:r>
      <w:r w:rsidRPr="00747DE3">
        <w:t>Asmuo sumoka rinkliavą pavedimu į savivaldybės administracijos sąskaitą, nurod</w:t>
      </w:r>
      <w:r>
        <w:t>ydamas</w:t>
      </w:r>
      <w:r w:rsidRPr="00747DE3">
        <w:t xml:space="preserve"> įmokos kodą 53</w:t>
      </w:r>
      <w:r>
        <w:t>4</w:t>
      </w:r>
      <w:r w:rsidRPr="00747DE3">
        <w:t>56.“;</w:t>
      </w:r>
    </w:p>
    <w:p w:rsidR="00747DE3" w:rsidRPr="00747DE3" w:rsidRDefault="00747DE3" w:rsidP="0074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1.2.2. 18 punktą</w:t>
      </w:r>
      <w:r w:rsidRPr="00747DE3">
        <w:t xml:space="preserve"> ir jį išdėstyti taip:</w:t>
      </w:r>
    </w:p>
    <w:p w:rsidR="00747DE3" w:rsidRPr="00747DE3" w:rsidRDefault="00747DE3" w:rsidP="0074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„18. </w:t>
      </w:r>
      <w:r w:rsidRPr="00747DE3">
        <w:t>Vietinė rinkliava grąžinama, kai rinkliavos mokėtojas pateikia Kretingos rajono savivaldybės administracijai prašymą ir seniūnijos pažymą, patvirtinančią vietinės rinkliavos grąžinimo priežastis:“;</w:t>
      </w:r>
    </w:p>
    <w:p w:rsidR="00564363" w:rsidRDefault="00747DE3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1.3. </w:t>
      </w:r>
      <w:r w:rsidR="00D61F4E">
        <w:t>V</w:t>
      </w:r>
      <w:r w:rsidR="00D61F4E" w:rsidRPr="00D61F4E">
        <w:t>ietinės rinkliavos už leidimo įrengti išorinę reklamą savivaldybės teritorijoje nuostat</w:t>
      </w:r>
      <w:r w:rsidR="00D61F4E">
        <w:t>ų</w:t>
      </w:r>
      <w:r w:rsidR="00D61F4E" w:rsidRPr="00D61F4E">
        <w:t xml:space="preserve"> (3 priedas)</w:t>
      </w:r>
      <w:r w:rsidR="00D61F4E">
        <w:t>:</w:t>
      </w:r>
    </w:p>
    <w:p w:rsidR="00D61F4E" w:rsidRDefault="00D61F4E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1.3.1. </w:t>
      </w:r>
      <w:r w:rsidRPr="0098099D">
        <w:t>12</w:t>
      </w:r>
      <w:r>
        <w:t xml:space="preserve"> </w:t>
      </w:r>
      <w:r w:rsidRPr="00D61F4E">
        <w:t>punktą ir jį išdėstyti taip:</w:t>
      </w:r>
    </w:p>
    <w:p w:rsidR="00D61F4E" w:rsidRDefault="00D61F4E" w:rsidP="00D61F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„12. </w:t>
      </w:r>
      <w:r w:rsidRPr="00D61F4E">
        <w:t>Asmuo sumoka rinkliavą pavedimu į Kretingos rajono savivaldybės administracijos (juridinio asmens kodas – 188715222) sąskaitą, nurodant įmokos kodą 53</w:t>
      </w:r>
      <w:r>
        <w:t>5</w:t>
      </w:r>
      <w:r w:rsidRPr="00D61F4E">
        <w:t>56.“;</w:t>
      </w:r>
    </w:p>
    <w:p w:rsidR="00D61F4E" w:rsidRDefault="00D61F4E" w:rsidP="00D61F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1.3.2. </w:t>
      </w:r>
      <w:r w:rsidRPr="0098099D">
        <w:t>19 punktą</w:t>
      </w:r>
      <w:r w:rsidRPr="00D61F4E">
        <w:t xml:space="preserve"> ir jį išdėstyti taip:</w:t>
      </w:r>
    </w:p>
    <w:p w:rsidR="00D61F4E" w:rsidRPr="00D61F4E" w:rsidRDefault="00D61F4E" w:rsidP="00D61F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„19. </w:t>
      </w:r>
      <w:r w:rsidRPr="00D61F4E">
        <w:t xml:space="preserve">Vietinė rinkliava grąžinama, kai rinkliavos mokėtojas pateikia Kretingos rajono savivaldybės administracijai prašymą ir seniūnijos pažymą, patvirtinančią vietinės rinkliavos </w:t>
      </w:r>
      <w:r w:rsidRPr="00D61F4E">
        <w:lastRenderedPageBreak/>
        <w:t>grąžinimo priežastis:“;</w:t>
      </w:r>
    </w:p>
    <w:p w:rsidR="00D61F4E" w:rsidRDefault="00D61F4E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1.4. </w:t>
      </w:r>
      <w:r w:rsidRPr="00D61F4E">
        <w:t>Vietinės rinkliavos už leidimo organizuoti komercinius renginius savivaldybei priklausančiose ar valdytojo teise valdomose viešojo naudojimo teritorijose išdavimą nuostat</w:t>
      </w:r>
      <w:r>
        <w:t>ų</w:t>
      </w:r>
      <w:r w:rsidRPr="00D61F4E">
        <w:t xml:space="preserve"> (4 priedas)</w:t>
      </w:r>
      <w:r>
        <w:t>:</w:t>
      </w:r>
    </w:p>
    <w:p w:rsidR="00D61F4E" w:rsidRPr="00D61F4E" w:rsidRDefault="00D61F4E" w:rsidP="00D61F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1.4.1. 11</w:t>
      </w:r>
      <w:r w:rsidRPr="00D61F4E">
        <w:t xml:space="preserve"> punktą ir jį išdėstyti taip:</w:t>
      </w:r>
    </w:p>
    <w:p w:rsidR="00D61F4E" w:rsidRPr="00D61F4E" w:rsidRDefault="00D61F4E" w:rsidP="00D61F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 w:rsidRPr="00D61F4E">
        <w:tab/>
        <w:t>„</w:t>
      </w:r>
      <w:r>
        <w:t>11</w:t>
      </w:r>
      <w:r w:rsidRPr="00D61F4E">
        <w:t>. Asmuo sumoka rinkliavą pavedimu į Kretingos rajono savivaldybės administracijos (juridinio asmens kodas – 188715222) sąskaitą, nurodant įmokos kodą 53</w:t>
      </w:r>
      <w:r>
        <w:t>65</w:t>
      </w:r>
      <w:r w:rsidRPr="00D61F4E">
        <w:t>6.“;</w:t>
      </w:r>
    </w:p>
    <w:p w:rsidR="00D61F4E" w:rsidRPr="00D61F4E" w:rsidRDefault="00D61F4E" w:rsidP="00D61F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1.4.2.</w:t>
      </w:r>
      <w:r w:rsidRPr="00D61F4E">
        <w:t xml:space="preserve"> 1</w:t>
      </w:r>
      <w:r>
        <w:t>6</w:t>
      </w:r>
      <w:r w:rsidRPr="00D61F4E">
        <w:t xml:space="preserve"> punktą ir jį išdėstyti taip:</w:t>
      </w:r>
    </w:p>
    <w:p w:rsidR="00D61F4E" w:rsidRPr="00D61F4E" w:rsidRDefault="00D61F4E" w:rsidP="00D61F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„16. </w:t>
      </w:r>
      <w:r w:rsidRPr="00D61F4E">
        <w:t>Vietinė rinkliava grąžinama, kai rinkliavos mokėtojas pateikia Kretingos rajono savivaldybės administracijai prašymą ir seniūnijos pažymą, patvirtinančią vietinės rinkliavos grąžinimo priežastis:“;</w:t>
      </w:r>
    </w:p>
    <w:p w:rsidR="007D32C9" w:rsidRPr="007D32C9" w:rsidRDefault="00106F22" w:rsidP="007D32C9">
      <w:pPr>
        <w:widowControl/>
        <w:suppressAutoHyphens w:val="0"/>
        <w:ind w:firstLine="709"/>
        <w:jc w:val="both"/>
      </w:pPr>
      <w:r>
        <w:t xml:space="preserve">2. </w:t>
      </w:r>
      <w:r w:rsidR="007D32C9" w:rsidRPr="007D32C9">
        <w:t>Sprendimą paskelbti Teisėkūros pagrindų įstatymo nustatyta tvarka.</w:t>
      </w:r>
    </w:p>
    <w:p w:rsidR="00275337" w:rsidRPr="00747C93" w:rsidRDefault="007D32C9" w:rsidP="00275337">
      <w:pPr>
        <w:widowControl/>
        <w:suppressAutoHyphens w:val="0"/>
        <w:ind w:firstLine="709"/>
        <w:jc w:val="both"/>
      </w:pPr>
      <w:r>
        <w:t xml:space="preserve">3. </w:t>
      </w:r>
      <w:r w:rsidRPr="007D32C9">
        <w:t>Sprendimas įsigalioja 2016 m. vasario 1 d.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 w:rsidR="00D3499D">
        <w:t xml:space="preserve">                                                                      Juozas Mažeika</w:t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D3499D" w:rsidRDefault="00D3499D" w:rsidP="00454249">
      <w:pPr>
        <w:rPr>
          <w:b/>
          <w:caps/>
        </w:rPr>
      </w:pPr>
    </w:p>
    <w:p w:rsidR="00D3499D" w:rsidRDefault="00D3499D" w:rsidP="00454249">
      <w:pPr>
        <w:rPr>
          <w:b/>
          <w:caps/>
        </w:rPr>
      </w:pPr>
    </w:p>
    <w:p w:rsidR="00381AB3" w:rsidRDefault="00381AB3" w:rsidP="00454249">
      <w:pPr>
        <w:rPr>
          <w:b/>
          <w:caps/>
        </w:rPr>
      </w:pPr>
    </w:p>
    <w:p w:rsidR="00381AB3" w:rsidRDefault="00381AB3" w:rsidP="00454249">
      <w:pPr>
        <w:rPr>
          <w:b/>
          <w:caps/>
        </w:rPr>
      </w:pPr>
    </w:p>
    <w:p w:rsidR="00381AB3" w:rsidRDefault="00381AB3" w:rsidP="00454249">
      <w:pPr>
        <w:rPr>
          <w:b/>
          <w:caps/>
        </w:rPr>
      </w:pPr>
    </w:p>
    <w:p w:rsidR="00381AB3" w:rsidRDefault="00381AB3" w:rsidP="00454249">
      <w:pPr>
        <w:rPr>
          <w:b/>
          <w:caps/>
        </w:rPr>
      </w:pPr>
    </w:p>
    <w:p w:rsidR="00D61F4E" w:rsidRDefault="00D61F4E" w:rsidP="00454249">
      <w:pPr>
        <w:rPr>
          <w:b/>
          <w:caps/>
        </w:rPr>
      </w:pPr>
    </w:p>
    <w:p w:rsidR="00D3499D" w:rsidRDefault="00EE424F" w:rsidP="00D3499D">
      <w:pPr>
        <w:rPr>
          <w:b/>
          <w:caps/>
        </w:rPr>
      </w:pPr>
      <w:r>
        <w:t>Sigutė Jazbutienė</w:t>
      </w:r>
    </w:p>
    <w:sectPr w:rsidR="00D3499D" w:rsidSect="00D3499D">
      <w:headerReference w:type="default" r:id="rId10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79" w:rsidRDefault="007A5179" w:rsidP="00D3499D">
      <w:r>
        <w:separator/>
      </w:r>
    </w:p>
  </w:endnote>
  <w:endnote w:type="continuationSeparator" w:id="0">
    <w:p w:rsidR="007A5179" w:rsidRDefault="007A5179" w:rsidP="00D3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79" w:rsidRDefault="007A5179" w:rsidP="00D3499D">
      <w:r>
        <w:separator/>
      </w:r>
    </w:p>
  </w:footnote>
  <w:footnote w:type="continuationSeparator" w:id="0">
    <w:p w:rsidR="007A5179" w:rsidRDefault="007A5179" w:rsidP="00D34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679373"/>
      <w:docPartObj>
        <w:docPartGallery w:val="Page Numbers (Top of Page)"/>
        <w:docPartUnique/>
      </w:docPartObj>
    </w:sdtPr>
    <w:sdtEndPr/>
    <w:sdtContent>
      <w:p w:rsidR="00D3499D" w:rsidRDefault="00D3499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06E">
          <w:rPr>
            <w:noProof/>
          </w:rPr>
          <w:t>2</w:t>
        </w:r>
        <w:r>
          <w:fldChar w:fldCharType="end"/>
        </w:r>
      </w:p>
    </w:sdtContent>
  </w:sdt>
  <w:p w:rsidR="00D3499D" w:rsidRDefault="00D3499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50E85"/>
    <w:rsid w:val="00060C74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1427C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13180"/>
    <w:rsid w:val="00322CFC"/>
    <w:rsid w:val="00325378"/>
    <w:rsid w:val="003256BC"/>
    <w:rsid w:val="00334A41"/>
    <w:rsid w:val="00347177"/>
    <w:rsid w:val="00351E9F"/>
    <w:rsid w:val="00366077"/>
    <w:rsid w:val="00381AB3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8734E"/>
    <w:rsid w:val="004918FC"/>
    <w:rsid w:val="00494654"/>
    <w:rsid w:val="00496641"/>
    <w:rsid w:val="004A0B13"/>
    <w:rsid w:val="004B13DA"/>
    <w:rsid w:val="004B1FD8"/>
    <w:rsid w:val="004B3DC0"/>
    <w:rsid w:val="004B64BC"/>
    <w:rsid w:val="004E3BB3"/>
    <w:rsid w:val="004F5032"/>
    <w:rsid w:val="004F561D"/>
    <w:rsid w:val="00505F88"/>
    <w:rsid w:val="0051212D"/>
    <w:rsid w:val="00512C85"/>
    <w:rsid w:val="00527CAB"/>
    <w:rsid w:val="005342F3"/>
    <w:rsid w:val="005364FB"/>
    <w:rsid w:val="00546683"/>
    <w:rsid w:val="00555E5E"/>
    <w:rsid w:val="005601B7"/>
    <w:rsid w:val="00564363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3683C"/>
    <w:rsid w:val="006422B6"/>
    <w:rsid w:val="00647774"/>
    <w:rsid w:val="00652D38"/>
    <w:rsid w:val="00664C1E"/>
    <w:rsid w:val="006670C8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71547F"/>
    <w:rsid w:val="00722966"/>
    <w:rsid w:val="00730754"/>
    <w:rsid w:val="0073428C"/>
    <w:rsid w:val="00747DE3"/>
    <w:rsid w:val="00783481"/>
    <w:rsid w:val="0079655B"/>
    <w:rsid w:val="007A4B3A"/>
    <w:rsid w:val="007A5179"/>
    <w:rsid w:val="007A618D"/>
    <w:rsid w:val="007A74E8"/>
    <w:rsid w:val="007B1F2D"/>
    <w:rsid w:val="007C48A4"/>
    <w:rsid w:val="007D32C9"/>
    <w:rsid w:val="007D63D2"/>
    <w:rsid w:val="007E1E36"/>
    <w:rsid w:val="007E1FB2"/>
    <w:rsid w:val="007E5327"/>
    <w:rsid w:val="007E606E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D4EA1"/>
    <w:rsid w:val="008F0E2C"/>
    <w:rsid w:val="008F4DF2"/>
    <w:rsid w:val="008F6CD8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574F"/>
    <w:rsid w:val="00973547"/>
    <w:rsid w:val="009745F4"/>
    <w:rsid w:val="0098099D"/>
    <w:rsid w:val="00982342"/>
    <w:rsid w:val="00982EE2"/>
    <w:rsid w:val="00994F8C"/>
    <w:rsid w:val="00995EF1"/>
    <w:rsid w:val="009D2564"/>
    <w:rsid w:val="009D2890"/>
    <w:rsid w:val="009E4319"/>
    <w:rsid w:val="00A0557F"/>
    <w:rsid w:val="00A32BC6"/>
    <w:rsid w:val="00A353D5"/>
    <w:rsid w:val="00A44B4F"/>
    <w:rsid w:val="00A5082D"/>
    <w:rsid w:val="00A76D3A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F035D"/>
    <w:rsid w:val="00AF148E"/>
    <w:rsid w:val="00B03BF0"/>
    <w:rsid w:val="00B060E6"/>
    <w:rsid w:val="00B15ACA"/>
    <w:rsid w:val="00B203F1"/>
    <w:rsid w:val="00B377C4"/>
    <w:rsid w:val="00B44F27"/>
    <w:rsid w:val="00B45332"/>
    <w:rsid w:val="00B77FAE"/>
    <w:rsid w:val="00B803E5"/>
    <w:rsid w:val="00BA3DD7"/>
    <w:rsid w:val="00BA6E91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3499D"/>
    <w:rsid w:val="00D36F54"/>
    <w:rsid w:val="00D60095"/>
    <w:rsid w:val="00D61F4E"/>
    <w:rsid w:val="00D66903"/>
    <w:rsid w:val="00D87309"/>
    <w:rsid w:val="00D9060A"/>
    <w:rsid w:val="00DB106A"/>
    <w:rsid w:val="00DB6D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D349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499D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D349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499D"/>
    <w:rPr>
      <w:rFonts w:eastAsia="Lucida Sans Unicode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D349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499D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D349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499D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C8C79-2669-4C79-A107-5F0FAA6E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2493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10</cp:revision>
  <cp:lastPrinted>2016-01-14T11:46:00Z</cp:lastPrinted>
  <dcterms:created xsi:type="dcterms:W3CDTF">2016-01-19T13:24:00Z</dcterms:created>
  <dcterms:modified xsi:type="dcterms:W3CDTF">2016-01-29T10:03:00Z</dcterms:modified>
</cp:coreProperties>
</file>