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834" w:rsidRDefault="002B5834" w:rsidP="00527B99">
      <w:pPr>
        <w:snapToGrid w:val="0"/>
        <w:jc w:val="center"/>
        <w:rPr>
          <w:b/>
          <w:caps/>
          <w:sz w:val="28"/>
          <w:szCs w:val="20"/>
        </w:rPr>
      </w:pPr>
    </w:p>
    <w:p w:rsidR="00527B99" w:rsidRDefault="003C5E40" w:rsidP="00527B99">
      <w:pPr>
        <w:snapToGrid w:val="0"/>
        <w:jc w:val="center"/>
        <w:rPr>
          <w:b/>
          <w:caps/>
          <w:sz w:val="28"/>
          <w:szCs w:val="20"/>
        </w:rPr>
      </w:pPr>
      <w:r>
        <w:rPr>
          <w:b/>
          <w:caps/>
          <w:noProof/>
          <w:szCs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527B99" w:rsidRDefault="00527B99" w:rsidP="00527B99">
      <w:pPr>
        <w:jc w:val="center"/>
        <w:rPr>
          <w:b/>
          <w:caps/>
          <w:sz w:val="28"/>
          <w:szCs w:val="20"/>
        </w:rPr>
      </w:pPr>
    </w:p>
    <w:p w:rsidR="00527B99" w:rsidRDefault="002B5834" w:rsidP="00527B99">
      <w:pPr>
        <w:jc w:val="center"/>
        <w:rPr>
          <w:b/>
          <w:caps/>
          <w:sz w:val="28"/>
          <w:szCs w:val="20"/>
        </w:rPr>
      </w:pPr>
      <w:r>
        <w:rPr>
          <w:b/>
          <w:caps/>
          <w:sz w:val="28"/>
          <w:szCs w:val="20"/>
        </w:rPr>
        <w:t xml:space="preserve">  </w:t>
      </w:r>
      <w:r w:rsidR="00527B99">
        <w:rPr>
          <w:b/>
          <w:caps/>
          <w:sz w:val="28"/>
          <w:szCs w:val="20"/>
        </w:rPr>
        <w:t>KRETINGOS RAJONO SAVIVALDYBĖS taryba</w:t>
      </w:r>
    </w:p>
    <w:p w:rsidR="00527B99" w:rsidRDefault="00527B99" w:rsidP="00527B99">
      <w:pPr>
        <w:jc w:val="center"/>
        <w:rPr>
          <w:b/>
          <w:caps/>
          <w:sz w:val="28"/>
          <w:szCs w:val="20"/>
        </w:rPr>
      </w:pPr>
    </w:p>
    <w:p w:rsidR="00527B99" w:rsidRDefault="00527B99" w:rsidP="00527B99">
      <w:pPr>
        <w:jc w:val="center"/>
        <w:rPr>
          <w:b/>
          <w:caps/>
          <w:sz w:val="28"/>
          <w:szCs w:val="20"/>
        </w:rPr>
      </w:pPr>
      <w:r>
        <w:rPr>
          <w:b/>
          <w:caps/>
          <w:sz w:val="28"/>
          <w:szCs w:val="20"/>
        </w:rPr>
        <w:t>sprendimas</w:t>
      </w:r>
    </w:p>
    <w:p w:rsidR="00527B99" w:rsidRDefault="00527B99" w:rsidP="00527B99">
      <w:pPr>
        <w:jc w:val="center"/>
        <w:rPr>
          <w:b/>
          <w:caps/>
        </w:rPr>
      </w:pPr>
      <w:r>
        <w:rPr>
          <w:b/>
          <w:caps/>
        </w:rPr>
        <w:t>Dėl KRETINGOS RAJONO SAVIVALDYBĖS TARYBOS 201</w:t>
      </w:r>
      <w:r w:rsidR="00CE3EBB">
        <w:rPr>
          <w:b/>
          <w:caps/>
        </w:rPr>
        <w:t>4</w:t>
      </w:r>
      <w:r w:rsidR="008C1FFB">
        <w:rPr>
          <w:b/>
          <w:caps/>
        </w:rPr>
        <w:t xml:space="preserve"> M. GRUODŽIO </w:t>
      </w:r>
      <w:r w:rsidR="00CE3EBB">
        <w:rPr>
          <w:b/>
          <w:caps/>
        </w:rPr>
        <w:t>1</w:t>
      </w:r>
      <w:r>
        <w:rPr>
          <w:b/>
          <w:caps/>
        </w:rPr>
        <w:t>8</w:t>
      </w:r>
      <w:r w:rsidR="008C1FFB">
        <w:rPr>
          <w:b/>
          <w:caps/>
        </w:rPr>
        <w:t xml:space="preserve"> D.</w:t>
      </w:r>
      <w:r>
        <w:rPr>
          <w:b/>
          <w:caps/>
        </w:rPr>
        <w:t xml:space="preserve"> SPRENDIMO nR. t2-37</w:t>
      </w:r>
      <w:r w:rsidR="00CE3EBB">
        <w:rPr>
          <w:b/>
          <w:caps/>
        </w:rPr>
        <w:t>8</w:t>
      </w:r>
      <w:r>
        <w:rPr>
          <w:b/>
          <w:caps/>
        </w:rPr>
        <w:t xml:space="preserve"> „DĖL vietinės rinkliavos už komunalinių atliekų surinkimą iš atliekų turėtojų ir atliekų tvarkymą</w:t>
      </w:r>
      <w:r w:rsidR="00CE3EBB">
        <w:rPr>
          <w:b/>
          <w:caps/>
        </w:rPr>
        <w:t xml:space="preserve"> NUOSTATŲ PATVIRTINIMO</w:t>
      </w:r>
      <w:r>
        <w:rPr>
          <w:b/>
          <w:caps/>
        </w:rPr>
        <w:t>“ PAKEITIMO</w:t>
      </w:r>
      <w:r w:rsidR="00B26BE6">
        <w:rPr>
          <w:b/>
          <w:caps/>
        </w:rPr>
        <w:t xml:space="preserve"> </w:t>
      </w:r>
    </w:p>
    <w:p w:rsidR="00527B99" w:rsidRDefault="00527B99" w:rsidP="00527B99">
      <w:pPr>
        <w:jc w:val="center"/>
        <w:rPr>
          <w:b/>
          <w:caps/>
          <w:sz w:val="26"/>
          <w:szCs w:val="20"/>
        </w:rPr>
      </w:pPr>
    </w:p>
    <w:p w:rsidR="00CE3EBB" w:rsidRDefault="00527B99" w:rsidP="00527B99">
      <w:pPr>
        <w:jc w:val="center"/>
        <w:rPr>
          <w:rFonts w:ascii="BaltikaLT" w:hAnsi="BaltikaLT"/>
          <w:szCs w:val="20"/>
        </w:rPr>
      </w:pPr>
      <w:r>
        <w:rPr>
          <w:rFonts w:ascii="BaltikaLT" w:hAnsi="BaltikaLT"/>
          <w:szCs w:val="20"/>
        </w:rPr>
        <w:t>201</w:t>
      </w:r>
      <w:r w:rsidR="008C1FFB">
        <w:rPr>
          <w:rFonts w:ascii="BaltikaLT" w:hAnsi="BaltikaLT"/>
          <w:szCs w:val="20"/>
        </w:rPr>
        <w:t>6</w:t>
      </w:r>
      <w:r w:rsidR="00932058">
        <w:rPr>
          <w:rFonts w:ascii="BaltikaLT" w:hAnsi="BaltikaLT"/>
          <w:szCs w:val="20"/>
        </w:rPr>
        <w:t xml:space="preserve"> m. </w:t>
      </w:r>
      <w:r w:rsidR="008C1FFB">
        <w:rPr>
          <w:rFonts w:ascii="BaltikaLT" w:hAnsi="BaltikaLT"/>
          <w:szCs w:val="20"/>
        </w:rPr>
        <w:t>sausio</w:t>
      </w:r>
      <w:r w:rsidR="00CE3EBB">
        <w:rPr>
          <w:rFonts w:ascii="BaltikaLT" w:hAnsi="BaltikaLT"/>
          <w:szCs w:val="20"/>
        </w:rPr>
        <w:t xml:space="preserve"> </w:t>
      </w:r>
      <w:r w:rsidR="006B75D9">
        <w:rPr>
          <w:rFonts w:ascii="BaltikaLT" w:hAnsi="BaltikaLT"/>
          <w:szCs w:val="20"/>
        </w:rPr>
        <w:t>2</w:t>
      </w:r>
      <w:r w:rsidR="00991096">
        <w:rPr>
          <w:rFonts w:ascii="BaltikaLT" w:hAnsi="BaltikaLT"/>
          <w:szCs w:val="20"/>
        </w:rPr>
        <w:t>8</w:t>
      </w:r>
      <w:r w:rsidR="006B75D9">
        <w:rPr>
          <w:rFonts w:ascii="BaltikaLT" w:hAnsi="BaltikaLT"/>
          <w:szCs w:val="20"/>
        </w:rPr>
        <w:t xml:space="preserve"> </w:t>
      </w:r>
      <w:r>
        <w:rPr>
          <w:rFonts w:ascii="BaltikaLT" w:hAnsi="BaltikaLT"/>
          <w:szCs w:val="20"/>
        </w:rPr>
        <w:t xml:space="preserve">d. Nr. </w:t>
      </w:r>
      <w:r w:rsidR="006B75D9">
        <w:rPr>
          <w:rFonts w:ascii="BaltikaLT" w:hAnsi="BaltikaLT"/>
          <w:szCs w:val="20"/>
        </w:rPr>
        <w:t>T</w:t>
      </w:r>
      <w:r w:rsidR="00991096">
        <w:rPr>
          <w:rFonts w:ascii="BaltikaLT" w:hAnsi="BaltikaLT"/>
          <w:szCs w:val="20"/>
        </w:rPr>
        <w:t>2</w:t>
      </w:r>
      <w:r w:rsidR="006B75D9">
        <w:rPr>
          <w:rFonts w:ascii="BaltikaLT" w:hAnsi="BaltikaLT"/>
          <w:szCs w:val="20"/>
        </w:rPr>
        <w:t>-</w:t>
      </w:r>
      <w:r w:rsidR="00127FF2">
        <w:rPr>
          <w:rFonts w:ascii="BaltikaLT" w:hAnsi="BaltikaLT"/>
          <w:szCs w:val="20"/>
        </w:rPr>
        <w:t>18</w:t>
      </w:r>
    </w:p>
    <w:p w:rsidR="00527B99" w:rsidRDefault="00527B99" w:rsidP="00527B99">
      <w:pPr>
        <w:jc w:val="center"/>
        <w:rPr>
          <w:rFonts w:ascii="BaltikaLT" w:hAnsi="BaltikaLT"/>
          <w:szCs w:val="20"/>
        </w:rPr>
      </w:pPr>
      <w:r>
        <w:rPr>
          <w:rFonts w:ascii="BaltikaLT" w:hAnsi="BaltikaLT"/>
          <w:szCs w:val="20"/>
        </w:rPr>
        <w:t>Kretinga</w:t>
      </w:r>
    </w:p>
    <w:p w:rsidR="00527B99" w:rsidRDefault="00527B99" w:rsidP="00527B99">
      <w:pPr>
        <w:jc w:val="both"/>
        <w:rPr>
          <w:szCs w:val="20"/>
        </w:rPr>
      </w:pPr>
    </w:p>
    <w:p w:rsidR="00527B99" w:rsidRDefault="00527B99" w:rsidP="00527B99">
      <w:pPr>
        <w:ind w:firstLine="1296"/>
        <w:jc w:val="both"/>
        <w:rPr>
          <w:color w:val="000000"/>
          <w:spacing w:val="120"/>
        </w:rPr>
      </w:pPr>
      <w:r>
        <w:rPr>
          <w:szCs w:val="20"/>
        </w:rPr>
        <w:t xml:space="preserve">Vadovaudamasi Lietuvos Respublikos vietos savivaldos įstatymo </w:t>
      </w:r>
      <w:r>
        <w:rPr>
          <w:color w:val="000000"/>
        </w:rPr>
        <w:t xml:space="preserve">18 straipsnio 1 dalimi, </w:t>
      </w:r>
      <w:r w:rsidR="00500DDF" w:rsidRPr="00500DDF">
        <w:rPr>
          <w:color w:val="000000"/>
        </w:rPr>
        <w:t xml:space="preserve">Lietuvos Respublikos </w:t>
      </w:r>
      <w:r w:rsidR="00500DDF">
        <w:rPr>
          <w:color w:val="000000"/>
        </w:rPr>
        <w:t xml:space="preserve">rinkliavų įstatymo </w:t>
      </w:r>
      <w:r w:rsidR="00D5240C" w:rsidRPr="00D5240C">
        <w:rPr>
          <w:color w:val="000000"/>
        </w:rPr>
        <w:t>13</w:t>
      </w:r>
      <w:r w:rsidR="00D5240C" w:rsidRPr="00D5240C">
        <w:rPr>
          <w:color w:val="000000"/>
          <w:vertAlign w:val="superscript"/>
        </w:rPr>
        <w:t>1</w:t>
      </w:r>
      <w:r w:rsidR="00D5240C" w:rsidRPr="00D5240C">
        <w:rPr>
          <w:color w:val="000000"/>
        </w:rPr>
        <w:t xml:space="preserve"> straipsniu, </w:t>
      </w:r>
      <w:r w:rsidR="00500DDF">
        <w:rPr>
          <w:color w:val="000000"/>
        </w:rPr>
        <w:t xml:space="preserve">16 straipsnio 2 dalimi, </w:t>
      </w:r>
      <w:r>
        <w:rPr>
          <w:color w:val="000000"/>
        </w:rPr>
        <w:t xml:space="preserve">atsižvelgdama į SĮ „Kretingos komunalininkas“ </w:t>
      </w:r>
      <w:r w:rsidRPr="00932058">
        <w:rPr>
          <w:color w:val="000000"/>
        </w:rPr>
        <w:t>201</w:t>
      </w:r>
      <w:r w:rsidR="008C1FFB">
        <w:rPr>
          <w:color w:val="000000"/>
        </w:rPr>
        <w:t>6</w:t>
      </w:r>
      <w:r w:rsidRPr="00932058">
        <w:rPr>
          <w:color w:val="000000"/>
        </w:rPr>
        <w:t>-</w:t>
      </w:r>
      <w:r w:rsidR="008C1FFB">
        <w:rPr>
          <w:color w:val="000000"/>
        </w:rPr>
        <w:t>01</w:t>
      </w:r>
      <w:r w:rsidRPr="00932058">
        <w:rPr>
          <w:color w:val="000000"/>
        </w:rPr>
        <w:t>-</w:t>
      </w:r>
      <w:r w:rsidR="00A70938">
        <w:rPr>
          <w:color w:val="000000"/>
        </w:rPr>
        <w:t>13</w:t>
      </w:r>
      <w:r w:rsidRPr="00932058">
        <w:rPr>
          <w:color w:val="000000"/>
        </w:rPr>
        <w:t xml:space="preserve"> raštą Nr.</w:t>
      </w:r>
      <w:r w:rsidR="00635F22" w:rsidRPr="00932058">
        <w:rPr>
          <w:color w:val="000000"/>
        </w:rPr>
        <w:t xml:space="preserve"> </w:t>
      </w:r>
      <w:r w:rsidR="009F3223" w:rsidRPr="00055E8A">
        <w:rPr>
          <w:color w:val="000000"/>
        </w:rPr>
        <w:t>(3.6.) V4-</w:t>
      </w:r>
      <w:r w:rsidR="00A70938">
        <w:t>36</w:t>
      </w:r>
      <w:r w:rsidR="00514DD4">
        <w:t>,</w:t>
      </w:r>
      <w:r w:rsidR="009F3223">
        <w:t xml:space="preserve"> </w:t>
      </w:r>
      <w:r>
        <w:rPr>
          <w:color w:val="000000"/>
        </w:rPr>
        <w:t>Kreti</w:t>
      </w:r>
      <w:r w:rsidR="00635F22">
        <w:rPr>
          <w:color w:val="000000"/>
        </w:rPr>
        <w:t>ngos rajono savivaldybės taryba</w:t>
      </w:r>
      <w:r w:rsidR="00851620">
        <w:rPr>
          <w:color w:val="000000"/>
        </w:rPr>
        <w:t xml:space="preserve"> </w:t>
      </w:r>
      <w:r>
        <w:rPr>
          <w:color w:val="000000"/>
        </w:rPr>
        <w:t xml:space="preserve"> </w:t>
      </w:r>
      <w:r w:rsidR="00635F22">
        <w:rPr>
          <w:color w:val="000000"/>
          <w:spacing w:val="120"/>
        </w:rPr>
        <w:t>nusprendž</w:t>
      </w:r>
      <w:r w:rsidR="00635F22" w:rsidRPr="00635F22">
        <w:rPr>
          <w:color w:val="000000"/>
          <w:spacing w:val="100"/>
        </w:rPr>
        <w:t>i</w:t>
      </w:r>
      <w:r w:rsidR="00635F22" w:rsidRPr="00635F22">
        <w:rPr>
          <w:color w:val="000000"/>
        </w:rPr>
        <w:t>a:</w:t>
      </w:r>
    </w:p>
    <w:p w:rsidR="00552843" w:rsidRDefault="00527B99" w:rsidP="00527B99">
      <w:pPr>
        <w:ind w:firstLine="1290"/>
        <w:jc w:val="both"/>
      </w:pPr>
      <w:r>
        <w:t xml:space="preserve">1. Pakeisti </w:t>
      </w:r>
      <w:r w:rsidR="009213C0" w:rsidRPr="009213C0">
        <w:t>Kretingos rajono savivaldybės vietinės rinkliavos už komunalinių atliekų surinkimą iš atliekų turėtojų ir atliekų tvarkymą nuostatų</w:t>
      </w:r>
      <w:r w:rsidR="009213C0">
        <w:t>,</w:t>
      </w:r>
      <w:r w:rsidR="009213C0" w:rsidRPr="009213C0">
        <w:t xml:space="preserve"> </w:t>
      </w:r>
      <w:r w:rsidR="009213C0">
        <w:t xml:space="preserve">patvirtintų </w:t>
      </w:r>
      <w:r>
        <w:t>Kretingos rajono savivaldybės tarybos 201</w:t>
      </w:r>
      <w:r w:rsidR="00A2106F">
        <w:t>4</w:t>
      </w:r>
      <w:r w:rsidR="008C1FFB">
        <w:t xml:space="preserve"> m. gruodžio </w:t>
      </w:r>
      <w:r w:rsidR="00A2106F">
        <w:t>1</w:t>
      </w:r>
      <w:r>
        <w:t>8</w:t>
      </w:r>
      <w:r w:rsidR="008C1FFB">
        <w:t xml:space="preserve"> d.</w:t>
      </w:r>
      <w:r>
        <w:t xml:space="preserve"> sprendimu Nr. T2-37</w:t>
      </w:r>
      <w:r w:rsidR="00A2106F">
        <w:t xml:space="preserve">8 </w:t>
      </w:r>
      <w:r>
        <w:t>„Dėl vietinės rinkliavos už komunalinių atliekų surinkimą iš atliekų turėtojų ir atliekų tvarkymą</w:t>
      </w:r>
      <w:r w:rsidR="00A2106F">
        <w:t xml:space="preserve"> nuostatų patvirtinimo</w:t>
      </w:r>
      <w:r>
        <w:t>“</w:t>
      </w:r>
      <w:r w:rsidR="00552843">
        <w:t>:</w:t>
      </w:r>
    </w:p>
    <w:p w:rsidR="00527B99" w:rsidRDefault="00552843" w:rsidP="00527B99">
      <w:pPr>
        <w:ind w:firstLine="1290"/>
        <w:jc w:val="both"/>
      </w:pPr>
      <w:r w:rsidRPr="00546EB3">
        <w:t>1.1.</w:t>
      </w:r>
      <w:r w:rsidR="00527B99">
        <w:t xml:space="preserve"> </w:t>
      </w:r>
      <w:r w:rsidR="00546EB3">
        <w:t>1</w:t>
      </w:r>
      <w:r w:rsidR="00527B99">
        <w:t>5 punktą ir išdėstyti jį taip:</w:t>
      </w:r>
    </w:p>
    <w:p w:rsidR="00527B99" w:rsidRDefault="00527B99" w:rsidP="00527B99">
      <w:pPr>
        <w:ind w:firstLine="1290"/>
        <w:jc w:val="both"/>
        <w:rPr>
          <w:color w:val="000000"/>
        </w:rPr>
      </w:pPr>
      <w:r>
        <w:t>„</w:t>
      </w:r>
      <w:r w:rsidR="00546EB3">
        <w:t xml:space="preserve">15. </w:t>
      </w:r>
      <w:r w:rsidR="00FD53F5">
        <w:rPr>
          <w:color w:val="000000"/>
        </w:rPr>
        <w:t xml:space="preserve">Visiems komunalinių atliekų turėtojams </w:t>
      </w:r>
      <w:r w:rsidR="00546EB3">
        <w:rPr>
          <w:color w:val="000000"/>
        </w:rPr>
        <w:t>S</w:t>
      </w:r>
      <w:r w:rsidR="00FD53F5">
        <w:rPr>
          <w:color w:val="000000"/>
        </w:rPr>
        <w:t xml:space="preserve">avivaldybės teritorijoje nustatomi Vietinės rinkliavos dydžiai, kai vienos tonos atliekų tvarkymo sąnaudos yra </w:t>
      </w:r>
      <w:r w:rsidR="00630A7A">
        <w:rPr>
          <w:color w:val="000000"/>
        </w:rPr>
        <w:t>88,89</w:t>
      </w:r>
      <w:r w:rsidR="00FD53F5" w:rsidRPr="00932058">
        <w:rPr>
          <w:color w:val="000000"/>
        </w:rPr>
        <w:t xml:space="preserve"> </w:t>
      </w:r>
      <w:proofErr w:type="spellStart"/>
      <w:r w:rsidR="00546EB3">
        <w:rPr>
          <w:color w:val="000000"/>
        </w:rPr>
        <w:t>Eur</w:t>
      </w:r>
      <w:proofErr w:type="spellEnd"/>
      <w:r w:rsidR="00FD53F5" w:rsidRPr="00932058">
        <w:rPr>
          <w:b/>
          <w:color w:val="000000"/>
        </w:rPr>
        <w:t xml:space="preserve"> </w:t>
      </w:r>
      <w:r w:rsidR="003732FB">
        <w:rPr>
          <w:color w:val="000000"/>
        </w:rPr>
        <w:t>(iš jų</w:t>
      </w:r>
      <w:r w:rsidR="00FD53F5" w:rsidRPr="00932058">
        <w:rPr>
          <w:color w:val="000000"/>
        </w:rPr>
        <w:t xml:space="preserve"> vienos tonos atliekų surinkimo ir transportavimo sąnaudos yra </w:t>
      </w:r>
      <w:r w:rsidR="00526F34">
        <w:rPr>
          <w:color w:val="000000"/>
        </w:rPr>
        <w:t>53,35</w:t>
      </w:r>
      <w:r w:rsidR="00BA7391">
        <w:rPr>
          <w:color w:val="000000"/>
        </w:rPr>
        <w:t xml:space="preserve"> </w:t>
      </w:r>
      <w:proofErr w:type="spellStart"/>
      <w:r w:rsidR="00546EB3">
        <w:rPr>
          <w:color w:val="000000"/>
        </w:rPr>
        <w:t>Eur</w:t>
      </w:r>
      <w:proofErr w:type="spellEnd"/>
      <w:r w:rsidR="00FD53F5">
        <w:rPr>
          <w:color w:val="000000"/>
        </w:rPr>
        <w:t>).“</w:t>
      </w:r>
      <w:r w:rsidR="00552843">
        <w:rPr>
          <w:color w:val="000000"/>
        </w:rPr>
        <w:t>;</w:t>
      </w:r>
    </w:p>
    <w:p w:rsidR="00546EB3" w:rsidRDefault="00514DD4" w:rsidP="00932058">
      <w:pPr>
        <w:ind w:firstLine="1290"/>
        <w:jc w:val="both"/>
        <w:rPr>
          <w:color w:val="000000"/>
        </w:rPr>
      </w:pPr>
      <w:r>
        <w:rPr>
          <w:color w:val="000000"/>
        </w:rPr>
        <w:t xml:space="preserve">1.2. </w:t>
      </w:r>
      <w:r w:rsidR="00546EB3">
        <w:rPr>
          <w:color w:val="000000"/>
        </w:rPr>
        <w:t xml:space="preserve">35 </w:t>
      </w:r>
      <w:r w:rsidR="00546EB3" w:rsidRPr="00546EB3">
        <w:rPr>
          <w:color w:val="000000"/>
        </w:rPr>
        <w:t>punktą ir išdėstyti jį taip:</w:t>
      </w:r>
    </w:p>
    <w:p w:rsidR="00546EB3" w:rsidRDefault="00546EB3" w:rsidP="00932058">
      <w:pPr>
        <w:ind w:firstLine="1290"/>
        <w:jc w:val="both"/>
        <w:rPr>
          <w:color w:val="000000"/>
        </w:rPr>
      </w:pPr>
      <w:r>
        <w:rPr>
          <w:color w:val="000000"/>
        </w:rPr>
        <w:t>„35. Rinkliavos administratorius gali kreiptis į Komisiją dėl Vietinės rinkliavos netaikymo. Išnagrinėjusi Rinkliavos administratoriaus pateiktus dokumentus ir</w:t>
      </w:r>
      <w:r w:rsidR="00630A7A">
        <w:rPr>
          <w:color w:val="000000"/>
        </w:rPr>
        <w:t>/ar</w:t>
      </w:r>
      <w:r>
        <w:rPr>
          <w:color w:val="000000"/>
        </w:rPr>
        <w:t xml:space="preserve"> apžiūrėjusi patalpas ar pastatus, Komisija teikia Rinkliavos administratoriui pasiūlymą taikyti ar netaikyti asmeniui Vietinę rinkliavą.“</w:t>
      </w:r>
      <w:r w:rsidR="00500DDF">
        <w:rPr>
          <w:color w:val="000000"/>
        </w:rPr>
        <w:t>;</w:t>
      </w:r>
    </w:p>
    <w:p w:rsidR="00500DDF" w:rsidRDefault="00500DDF" w:rsidP="00932058">
      <w:pPr>
        <w:ind w:firstLine="1290"/>
        <w:jc w:val="both"/>
        <w:rPr>
          <w:color w:val="000000"/>
        </w:rPr>
      </w:pPr>
      <w:r>
        <w:rPr>
          <w:color w:val="000000"/>
        </w:rPr>
        <w:t>1.3. 59 punktą ir išdėstyti jį taip:</w:t>
      </w:r>
    </w:p>
    <w:p w:rsidR="00500DDF" w:rsidRDefault="00500DDF" w:rsidP="00932058">
      <w:pPr>
        <w:ind w:firstLine="1290"/>
        <w:jc w:val="both"/>
        <w:rPr>
          <w:color w:val="000000"/>
        </w:rPr>
      </w:pPr>
      <w:r>
        <w:rPr>
          <w:color w:val="000000"/>
        </w:rPr>
        <w:t xml:space="preserve">„59. </w:t>
      </w:r>
      <w:r w:rsidRPr="00500DDF">
        <w:rPr>
          <w:color w:val="000000"/>
        </w:rPr>
        <w:t>Rinkliavos administratorius</w:t>
      </w:r>
      <w:r>
        <w:rPr>
          <w:color w:val="000000"/>
        </w:rPr>
        <w:t xml:space="preserve"> atidaro specialią sąskaitą, kurioje kaupiamos Vietinės rinkliavos lėšos. Lėšos, gautos į sąskaitą, du kartus per mėnesį – iki einamojo mėnesio 15 dienos ir iki einamojo mėnesio paskutinės darbo dienos – pervedamos į Kretingos rajono savivaldybės administracijos</w:t>
      </w:r>
      <w:r w:rsidR="00E15CA4">
        <w:rPr>
          <w:color w:val="000000"/>
        </w:rPr>
        <w:t xml:space="preserve"> (juridinio asmens kodas – 188715222)</w:t>
      </w:r>
      <w:r>
        <w:rPr>
          <w:color w:val="000000"/>
        </w:rPr>
        <w:t xml:space="preserve"> sąskaitą, nurodant įmokos kodą </w:t>
      </w:r>
      <w:r w:rsidR="00E15CA4">
        <w:rPr>
          <w:color w:val="000000"/>
        </w:rPr>
        <w:t>54056</w:t>
      </w:r>
      <w:r>
        <w:rPr>
          <w:color w:val="000000"/>
        </w:rPr>
        <w:t>.</w:t>
      </w:r>
      <w:r w:rsidR="00E15CA4">
        <w:rPr>
          <w:color w:val="000000"/>
        </w:rPr>
        <w:t>“;</w:t>
      </w:r>
    </w:p>
    <w:p w:rsidR="00C44DBA" w:rsidRDefault="00546EB3" w:rsidP="00932058">
      <w:pPr>
        <w:ind w:firstLine="1290"/>
        <w:jc w:val="both"/>
      </w:pPr>
      <w:r>
        <w:t>1.</w:t>
      </w:r>
      <w:r w:rsidR="00A304AE">
        <w:t>4</w:t>
      </w:r>
      <w:r>
        <w:t xml:space="preserve">. </w:t>
      </w:r>
      <w:r w:rsidR="009D13C6">
        <w:t xml:space="preserve">priedo „Vietinės rinkliavos dydžiai Kretingos rajono savivaldybės vietinės rinkliavos mokėtojams“ </w:t>
      </w:r>
      <w:r w:rsidR="00C44DBA">
        <w:t>2 ir 15 eilutes ir išdėstyti jas taip:</w:t>
      </w:r>
    </w:p>
    <w:p w:rsidR="00527B99" w:rsidRDefault="00527B99" w:rsidP="00932058">
      <w:pPr>
        <w:ind w:firstLine="1290"/>
        <w:jc w:val="both"/>
      </w:pPr>
    </w:p>
    <w:p w:rsidR="002B5834" w:rsidRDefault="002B5834" w:rsidP="00932058">
      <w:pPr>
        <w:ind w:firstLine="129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821"/>
        <w:gridCol w:w="3775"/>
        <w:gridCol w:w="2934"/>
        <w:gridCol w:w="808"/>
      </w:tblGrid>
      <w:tr w:rsidR="00EF141D" w:rsidTr="00117528">
        <w:tc>
          <w:tcPr>
            <w:tcW w:w="396" w:type="dxa"/>
            <w:shd w:val="clear" w:color="auto" w:fill="auto"/>
          </w:tcPr>
          <w:p w:rsidR="00C44DBA" w:rsidRDefault="00C44DBA" w:rsidP="00117528">
            <w:pPr>
              <w:jc w:val="both"/>
            </w:pPr>
            <w:r>
              <w:t>2.</w:t>
            </w:r>
          </w:p>
        </w:tc>
        <w:tc>
          <w:tcPr>
            <w:tcW w:w="1839" w:type="dxa"/>
            <w:shd w:val="clear" w:color="auto" w:fill="auto"/>
          </w:tcPr>
          <w:p w:rsidR="00C44DBA" w:rsidRDefault="00C44DBA" w:rsidP="00117528">
            <w:pPr>
              <w:jc w:val="both"/>
            </w:pPr>
            <w:r w:rsidRPr="00C44DBA">
              <w:t>Sodų paskirties objektai</w:t>
            </w:r>
          </w:p>
        </w:tc>
        <w:tc>
          <w:tcPr>
            <w:tcW w:w="3827" w:type="dxa"/>
            <w:shd w:val="clear" w:color="auto" w:fill="auto"/>
          </w:tcPr>
          <w:p w:rsidR="00C44DBA" w:rsidRDefault="00C44DBA" w:rsidP="006D7E87">
            <w:r w:rsidRPr="00C44DBA">
              <w:t>Naudojami arba poilsiui ir (arba) sodininkystei ir (arba) daržininkystei sodininkų bendrijos nariams priklausantys sodo sklypai su pastatais ir (ar) sodo sklypai su pastatais, nepriklausantys sodininkų bendrijos nariams, bet esantys sodo teritorijoje.</w:t>
            </w:r>
          </w:p>
          <w:p w:rsidR="00EF141D" w:rsidRDefault="00EF141D" w:rsidP="006D7E87"/>
        </w:tc>
        <w:tc>
          <w:tcPr>
            <w:tcW w:w="2977" w:type="dxa"/>
            <w:shd w:val="clear" w:color="auto" w:fill="auto"/>
          </w:tcPr>
          <w:p w:rsidR="00C44DBA" w:rsidRDefault="00C44DBA" w:rsidP="006D7E87">
            <w:r w:rsidRPr="00C44DBA">
              <w:t>Sodo sklypas su pastatais (ar pastatu), kurie naudojami tik sezono metu (sezonas – 7 mėnesiai, nuo balandžio iki spalio mėnesio imtinai)</w:t>
            </w:r>
          </w:p>
        </w:tc>
        <w:tc>
          <w:tcPr>
            <w:tcW w:w="815" w:type="dxa"/>
            <w:shd w:val="clear" w:color="auto" w:fill="auto"/>
          </w:tcPr>
          <w:p w:rsidR="00C44DBA" w:rsidRDefault="00C44DBA" w:rsidP="00117528">
            <w:pPr>
              <w:jc w:val="both"/>
            </w:pPr>
            <w:r>
              <w:t>10</w:t>
            </w:r>
          </w:p>
        </w:tc>
      </w:tr>
      <w:tr w:rsidR="00EF141D" w:rsidTr="00117528">
        <w:tc>
          <w:tcPr>
            <w:tcW w:w="396" w:type="dxa"/>
            <w:shd w:val="clear" w:color="auto" w:fill="auto"/>
          </w:tcPr>
          <w:p w:rsidR="00C44DBA" w:rsidRDefault="00EF141D" w:rsidP="00117528">
            <w:pPr>
              <w:jc w:val="both"/>
            </w:pPr>
            <w:r>
              <w:t>15</w:t>
            </w:r>
            <w:r w:rsidR="006D7E87">
              <w:t>.</w:t>
            </w:r>
          </w:p>
        </w:tc>
        <w:tc>
          <w:tcPr>
            <w:tcW w:w="1839" w:type="dxa"/>
            <w:shd w:val="clear" w:color="auto" w:fill="auto"/>
          </w:tcPr>
          <w:p w:rsidR="00C44DBA" w:rsidRDefault="006D7E87" w:rsidP="00117528">
            <w:pPr>
              <w:jc w:val="both"/>
            </w:pPr>
            <w:r w:rsidRPr="006D7E87">
              <w:t xml:space="preserve">Kaimo turizmo </w:t>
            </w:r>
            <w:r w:rsidRPr="006D7E87">
              <w:lastRenderedPageBreak/>
              <w:t>sodybos</w:t>
            </w:r>
          </w:p>
        </w:tc>
        <w:tc>
          <w:tcPr>
            <w:tcW w:w="3827" w:type="dxa"/>
            <w:shd w:val="clear" w:color="auto" w:fill="auto"/>
          </w:tcPr>
          <w:p w:rsidR="00C44DBA" w:rsidRDefault="006D7E87" w:rsidP="006D7E87">
            <w:r w:rsidRPr="006D7E87">
              <w:lastRenderedPageBreak/>
              <w:t>Kaimo turizmo pastatai</w:t>
            </w:r>
          </w:p>
        </w:tc>
        <w:tc>
          <w:tcPr>
            <w:tcW w:w="2977" w:type="dxa"/>
            <w:shd w:val="clear" w:color="auto" w:fill="auto"/>
          </w:tcPr>
          <w:p w:rsidR="00C44DBA" w:rsidRDefault="006D7E87" w:rsidP="006D7E87">
            <w:r w:rsidRPr="006D7E87">
              <w:t xml:space="preserve">Pastato vienas bendrojo </w:t>
            </w:r>
            <w:r w:rsidRPr="006D7E87">
              <w:lastRenderedPageBreak/>
              <w:t>ploto m</w:t>
            </w:r>
            <w:r w:rsidRPr="00117528">
              <w:rPr>
                <w:vertAlign w:val="superscript"/>
              </w:rPr>
              <w:t>2</w:t>
            </w:r>
            <w:r w:rsidRPr="006D7E87">
              <w:t xml:space="preserve"> (veiklos laikotarpis 6 mėn. – nuo balandžio mėn. iki rugsėjo mėn. imtinai)</w:t>
            </w:r>
          </w:p>
        </w:tc>
        <w:tc>
          <w:tcPr>
            <w:tcW w:w="815" w:type="dxa"/>
            <w:shd w:val="clear" w:color="auto" w:fill="auto"/>
          </w:tcPr>
          <w:p w:rsidR="00C44DBA" w:rsidRDefault="006D7E87" w:rsidP="00117528">
            <w:pPr>
              <w:jc w:val="both"/>
            </w:pPr>
            <w:r>
              <w:lastRenderedPageBreak/>
              <w:t>0,4</w:t>
            </w:r>
          </w:p>
        </w:tc>
      </w:tr>
    </w:tbl>
    <w:p w:rsidR="005C3DD1" w:rsidRDefault="005C3DD1" w:rsidP="00932058">
      <w:pPr>
        <w:ind w:firstLine="1290"/>
        <w:jc w:val="both"/>
      </w:pPr>
    </w:p>
    <w:p w:rsidR="00C44DBA" w:rsidRDefault="00EF141D" w:rsidP="00932058">
      <w:pPr>
        <w:ind w:firstLine="1290"/>
        <w:jc w:val="both"/>
      </w:pPr>
      <w:r>
        <w:t>1.</w:t>
      </w:r>
      <w:r w:rsidR="00101159">
        <w:t>5</w:t>
      </w:r>
      <w:r>
        <w:t xml:space="preserve">. </w:t>
      </w:r>
      <w:r w:rsidRPr="00EF141D">
        <w:t>pried</w:t>
      </w:r>
      <w:r>
        <w:t>ą</w:t>
      </w:r>
      <w:r w:rsidRPr="00EF141D">
        <w:t xml:space="preserve"> „Vietinės rinkliavos dydžiai Kretingos rajono savivaldybės vietinės rinkliavos mokėtojams“</w:t>
      </w:r>
      <w:r>
        <w:t xml:space="preserve"> papildyti tekstu:</w:t>
      </w:r>
    </w:p>
    <w:p w:rsidR="006776A7" w:rsidRDefault="006776A7" w:rsidP="00932058">
      <w:pPr>
        <w:ind w:firstLine="1290"/>
        <w:jc w:val="both"/>
      </w:pPr>
      <w:r>
        <w:t>„Gyventojams</w:t>
      </w:r>
      <w:r w:rsidR="005C3DD1" w:rsidRPr="005C3DD1">
        <w:t xml:space="preserve">, deklaravusiems nuolatinę gyvenamąją vietą sodininkų bendrijos teritorijoje, </w:t>
      </w:r>
      <w:r w:rsidR="00630A7A">
        <w:t>iki kurių</w:t>
      </w:r>
      <w:r w:rsidR="005C3DD1" w:rsidRPr="005C3DD1">
        <w:t xml:space="preserve"> valdos nėra galimybės </w:t>
      </w:r>
      <w:r w:rsidR="00630A7A">
        <w:t>privažiuoti</w:t>
      </w:r>
      <w:r w:rsidR="005C3DD1" w:rsidRPr="005C3DD1">
        <w:t>/</w:t>
      </w:r>
      <w:r w:rsidR="00101159">
        <w:t xml:space="preserve"> </w:t>
      </w:r>
      <w:r w:rsidR="005C3DD1" w:rsidRPr="005C3DD1">
        <w:t>nėra galimybės ištuštinti konteinerių ir iki atliekų paėmimo vietos konteineris turi būti gabenamas/</w:t>
      </w:r>
      <w:r w:rsidR="00101159">
        <w:t xml:space="preserve"> </w:t>
      </w:r>
      <w:r w:rsidR="005C3DD1" w:rsidRPr="005C3DD1">
        <w:t>atliekos nešamos daugiau nei 300 m., Vietinė rinkliava, numatyta 1 eilutėje, - 50 proc. mažesnė.</w:t>
      </w:r>
      <w:r w:rsidR="005C3DD1">
        <w:t>“</w:t>
      </w:r>
    </w:p>
    <w:p w:rsidR="00546EB3" w:rsidRDefault="00546EB3" w:rsidP="00932058">
      <w:pPr>
        <w:ind w:firstLine="1290"/>
        <w:jc w:val="both"/>
      </w:pPr>
      <w:r>
        <w:t xml:space="preserve">2. Sprendimas įsigalioja 2016 m. </w:t>
      </w:r>
      <w:r w:rsidR="008C1FFB">
        <w:t>vasario</w:t>
      </w:r>
      <w:r>
        <w:t xml:space="preserve"> 1 d.</w:t>
      </w:r>
    </w:p>
    <w:p w:rsidR="00527B99" w:rsidRDefault="00546EB3" w:rsidP="00FD53F5">
      <w:pPr>
        <w:ind w:firstLine="1290"/>
        <w:jc w:val="both"/>
      </w:pPr>
      <w:r>
        <w:t>3</w:t>
      </w:r>
      <w:r w:rsidR="00527B99">
        <w:t xml:space="preserve">. Sprendimą paskelbti </w:t>
      </w:r>
      <w:r w:rsidR="00457E88">
        <w:t>Teisėkūros pagrindų įstatymo</w:t>
      </w:r>
      <w:r w:rsidR="00C02434">
        <w:t xml:space="preserve"> nustatyta tvarka</w:t>
      </w:r>
      <w:r w:rsidR="00527B99">
        <w:t>.</w:t>
      </w:r>
    </w:p>
    <w:p w:rsidR="00FD53F5" w:rsidRDefault="00FD53F5" w:rsidP="00527B99">
      <w:pPr>
        <w:jc w:val="both"/>
        <w:rPr>
          <w:color w:val="000000"/>
          <w:spacing w:val="120"/>
        </w:rPr>
      </w:pPr>
    </w:p>
    <w:p w:rsidR="004A7F7F" w:rsidRDefault="004A7F7F" w:rsidP="00527B99">
      <w:pPr>
        <w:jc w:val="both"/>
        <w:rPr>
          <w:color w:val="000000"/>
          <w:spacing w:val="120"/>
        </w:rPr>
      </w:pPr>
    </w:p>
    <w:p w:rsidR="00B26BE6" w:rsidRDefault="00527B99" w:rsidP="00527B99">
      <w:pPr>
        <w:jc w:val="both"/>
        <w:rPr>
          <w:szCs w:val="20"/>
        </w:rPr>
      </w:pPr>
      <w:r>
        <w:rPr>
          <w:szCs w:val="20"/>
        </w:rPr>
        <w:t>Savivaldybės meras</w:t>
      </w:r>
      <w:r w:rsidR="00991096">
        <w:rPr>
          <w:szCs w:val="20"/>
        </w:rPr>
        <w:tab/>
      </w:r>
      <w:r w:rsidR="00991096">
        <w:rPr>
          <w:szCs w:val="20"/>
        </w:rPr>
        <w:tab/>
      </w:r>
      <w:r w:rsidR="00991096">
        <w:rPr>
          <w:szCs w:val="20"/>
        </w:rPr>
        <w:tab/>
      </w:r>
      <w:r w:rsidR="00991096">
        <w:rPr>
          <w:szCs w:val="20"/>
        </w:rPr>
        <w:tab/>
      </w:r>
      <w:r w:rsidR="00991096">
        <w:rPr>
          <w:szCs w:val="20"/>
        </w:rPr>
        <w:tab/>
        <w:t xml:space="preserve">     Juozas Mažeika </w:t>
      </w:r>
      <w:r>
        <w:rPr>
          <w:szCs w:val="20"/>
        </w:rPr>
        <w:tab/>
      </w:r>
      <w:r>
        <w:rPr>
          <w:szCs w:val="20"/>
        </w:rPr>
        <w:tab/>
      </w:r>
      <w:r>
        <w:rPr>
          <w:szCs w:val="20"/>
        </w:rPr>
        <w:tab/>
      </w:r>
      <w:r>
        <w:rPr>
          <w:szCs w:val="20"/>
        </w:rPr>
        <w:tab/>
      </w:r>
    </w:p>
    <w:p w:rsidR="00B26BE6" w:rsidRDefault="00B26BE6" w:rsidP="00527B99">
      <w:pPr>
        <w:jc w:val="both"/>
        <w:rPr>
          <w:szCs w:val="20"/>
        </w:rPr>
      </w:pPr>
    </w:p>
    <w:p w:rsidR="00FC6B8E" w:rsidRDefault="00FC6B8E" w:rsidP="00527B99">
      <w:pPr>
        <w:jc w:val="both"/>
        <w:rPr>
          <w:szCs w:val="20"/>
        </w:rPr>
      </w:pPr>
    </w:p>
    <w:p w:rsidR="00FC6B8E" w:rsidRDefault="00FC6B8E" w:rsidP="00527B99">
      <w:pPr>
        <w:jc w:val="both"/>
        <w:rPr>
          <w:szCs w:val="20"/>
        </w:rPr>
      </w:pPr>
    </w:p>
    <w:p w:rsidR="00FC6B8E" w:rsidRDefault="00FC6B8E"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5C3DD1" w:rsidRDefault="005C3DD1" w:rsidP="00527B99">
      <w:pPr>
        <w:jc w:val="both"/>
        <w:rPr>
          <w:szCs w:val="20"/>
        </w:rPr>
      </w:pPr>
    </w:p>
    <w:p w:rsidR="002B5834" w:rsidRDefault="002B5834" w:rsidP="00527B99">
      <w:pPr>
        <w:jc w:val="both"/>
        <w:rPr>
          <w:szCs w:val="20"/>
        </w:rPr>
      </w:pPr>
    </w:p>
    <w:p w:rsidR="00AD0DBB" w:rsidRDefault="00AD0DBB" w:rsidP="00527B99">
      <w:pPr>
        <w:jc w:val="both"/>
        <w:rPr>
          <w:szCs w:val="20"/>
        </w:rPr>
      </w:pPr>
    </w:p>
    <w:p w:rsidR="00AD0DBB" w:rsidRDefault="00AD0DBB" w:rsidP="00527B99">
      <w:pPr>
        <w:jc w:val="both"/>
        <w:rPr>
          <w:szCs w:val="20"/>
        </w:rPr>
      </w:pPr>
      <w:bookmarkStart w:id="0" w:name="_GoBack"/>
      <w:bookmarkEnd w:id="0"/>
    </w:p>
    <w:p w:rsidR="002B5834" w:rsidRDefault="002B5834" w:rsidP="00527B99">
      <w:pPr>
        <w:jc w:val="both"/>
        <w:rPr>
          <w:szCs w:val="20"/>
        </w:rPr>
      </w:pPr>
    </w:p>
    <w:p w:rsidR="002B5834" w:rsidRDefault="002B5834" w:rsidP="00527B99">
      <w:pPr>
        <w:jc w:val="both"/>
        <w:rPr>
          <w:szCs w:val="20"/>
        </w:rPr>
      </w:pPr>
    </w:p>
    <w:p w:rsidR="005C3DD1" w:rsidRDefault="00FC6B8E" w:rsidP="00527B99">
      <w:pPr>
        <w:jc w:val="both"/>
        <w:rPr>
          <w:szCs w:val="20"/>
        </w:rPr>
      </w:pPr>
      <w:r>
        <w:rPr>
          <w:szCs w:val="20"/>
        </w:rPr>
        <w:t xml:space="preserve">Sigutė </w:t>
      </w:r>
      <w:proofErr w:type="spellStart"/>
      <w:r>
        <w:rPr>
          <w:szCs w:val="20"/>
        </w:rPr>
        <w:t>Jazbutienė</w:t>
      </w:r>
      <w:proofErr w:type="spellEnd"/>
    </w:p>
    <w:sectPr w:rsidR="005C3DD1" w:rsidSect="00AD0DBB">
      <w:headerReference w:type="default" r:id="rId10"/>
      <w:pgSz w:w="11906" w:h="16838"/>
      <w:pgMar w:top="709"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4D5" w:rsidRDefault="001724D5" w:rsidP="00992128">
      <w:r>
        <w:separator/>
      </w:r>
    </w:p>
  </w:endnote>
  <w:endnote w:type="continuationSeparator" w:id="0">
    <w:p w:rsidR="001724D5" w:rsidRDefault="001724D5" w:rsidP="0099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4D5" w:rsidRDefault="001724D5" w:rsidP="00992128">
      <w:r>
        <w:separator/>
      </w:r>
    </w:p>
  </w:footnote>
  <w:footnote w:type="continuationSeparator" w:id="0">
    <w:p w:rsidR="001724D5" w:rsidRDefault="001724D5" w:rsidP="00992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629395"/>
      <w:docPartObj>
        <w:docPartGallery w:val="Page Numbers (Top of Page)"/>
        <w:docPartUnique/>
      </w:docPartObj>
    </w:sdtPr>
    <w:sdtEndPr/>
    <w:sdtContent>
      <w:p w:rsidR="00992128" w:rsidRDefault="00992128">
        <w:pPr>
          <w:pStyle w:val="Antrats"/>
          <w:jc w:val="center"/>
        </w:pPr>
        <w:r>
          <w:fldChar w:fldCharType="begin"/>
        </w:r>
        <w:r>
          <w:instrText>PAGE   \* MERGEFORMAT</w:instrText>
        </w:r>
        <w:r>
          <w:fldChar w:fldCharType="separate"/>
        </w:r>
        <w:r w:rsidR="00AD0DBB">
          <w:rPr>
            <w:noProof/>
          </w:rPr>
          <w:t>2</w:t>
        </w:r>
        <w:r>
          <w:fldChar w:fldCharType="end"/>
        </w:r>
      </w:p>
    </w:sdtContent>
  </w:sdt>
  <w:p w:rsidR="00992128" w:rsidRDefault="0099212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E586644"/>
    <w:multiLevelType w:val="hybridMultilevel"/>
    <w:tmpl w:val="64B02A8E"/>
    <w:lvl w:ilvl="0" w:tplc="881E4E78">
      <w:start w:val="1"/>
      <w:numFmt w:val="bullet"/>
      <w:lvlText w:val=""/>
      <w:lvlJc w:val="left"/>
      <w:pPr>
        <w:tabs>
          <w:tab w:val="num" w:pos="3150"/>
        </w:tabs>
        <w:ind w:left="3150" w:firstLine="108"/>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2">
    <w:nsid w:val="0E8E1BEC"/>
    <w:multiLevelType w:val="hybridMultilevel"/>
    <w:tmpl w:val="D68A2690"/>
    <w:lvl w:ilvl="0" w:tplc="55B6BC42">
      <w:start w:val="8"/>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171B23B0"/>
    <w:multiLevelType w:val="hybridMultilevel"/>
    <w:tmpl w:val="99F27128"/>
    <w:lvl w:ilvl="0" w:tplc="51B4EFF2">
      <w:start w:val="1"/>
      <w:numFmt w:val="bullet"/>
      <w:lvlText w:val="-"/>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936"/>
        </w:tabs>
        <w:ind w:left="-936" w:hanging="360"/>
      </w:pPr>
      <w:rPr>
        <w:rFonts w:ascii="Courier New" w:hAnsi="Courier New" w:cs="Courier New" w:hint="default"/>
      </w:rPr>
    </w:lvl>
    <w:lvl w:ilvl="2" w:tplc="04270005" w:tentative="1">
      <w:start w:val="1"/>
      <w:numFmt w:val="bullet"/>
      <w:lvlText w:val=""/>
      <w:lvlJc w:val="left"/>
      <w:pPr>
        <w:tabs>
          <w:tab w:val="num" w:pos="-216"/>
        </w:tabs>
        <w:ind w:left="-216" w:hanging="360"/>
      </w:pPr>
      <w:rPr>
        <w:rFonts w:ascii="Wingdings" w:hAnsi="Wingdings" w:hint="default"/>
      </w:rPr>
    </w:lvl>
    <w:lvl w:ilvl="3" w:tplc="04270001" w:tentative="1">
      <w:start w:val="1"/>
      <w:numFmt w:val="bullet"/>
      <w:lvlText w:val=""/>
      <w:lvlJc w:val="left"/>
      <w:pPr>
        <w:tabs>
          <w:tab w:val="num" w:pos="504"/>
        </w:tabs>
        <w:ind w:left="504" w:hanging="360"/>
      </w:pPr>
      <w:rPr>
        <w:rFonts w:ascii="Symbol" w:hAnsi="Symbol" w:hint="default"/>
      </w:rPr>
    </w:lvl>
    <w:lvl w:ilvl="4" w:tplc="04270003" w:tentative="1">
      <w:start w:val="1"/>
      <w:numFmt w:val="bullet"/>
      <w:lvlText w:val="o"/>
      <w:lvlJc w:val="left"/>
      <w:pPr>
        <w:tabs>
          <w:tab w:val="num" w:pos="1224"/>
        </w:tabs>
        <w:ind w:left="1224" w:hanging="360"/>
      </w:pPr>
      <w:rPr>
        <w:rFonts w:ascii="Courier New" w:hAnsi="Courier New" w:cs="Courier New" w:hint="default"/>
      </w:rPr>
    </w:lvl>
    <w:lvl w:ilvl="5" w:tplc="04270005" w:tentative="1">
      <w:start w:val="1"/>
      <w:numFmt w:val="bullet"/>
      <w:lvlText w:val=""/>
      <w:lvlJc w:val="left"/>
      <w:pPr>
        <w:tabs>
          <w:tab w:val="num" w:pos="1944"/>
        </w:tabs>
        <w:ind w:left="1944" w:hanging="360"/>
      </w:pPr>
      <w:rPr>
        <w:rFonts w:ascii="Wingdings" w:hAnsi="Wingdings" w:hint="default"/>
      </w:rPr>
    </w:lvl>
    <w:lvl w:ilvl="6" w:tplc="04270001" w:tentative="1">
      <w:start w:val="1"/>
      <w:numFmt w:val="bullet"/>
      <w:lvlText w:val=""/>
      <w:lvlJc w:val="left"/>
      <w:pPr>
        <w:tabs>
          <w:tab w:val="num" w:pos="2664"/>
        </w:tabs>
        <w:ind w:left="2664" w:hanging="360"/>
      </w:pPr>
      <w:rPr>
        <w:rFonts w:ascii="Symbol" w:hAnsi="Symbol" w:hint="default"/>
      </w:rPr>
    </w:lvl>
    <w:lvl w:ilvl="7" w:tplc="04270003" w:tentative="1">
      <w:start w:val="1"/>
      <w:numFmt w:val="bullet"/>
      <w:lvlText w:val="o"/>
      <w:lvlJc w:val="left"/>
      <w:pPr>
        <w:tabs>
          <w:tab w:val="num" w:pos="3384"/>
        </w:tabs>
        <w:ind w:left="3384" w:hanging="360"/>
      </w:pPr>
      <w:rPr>
        <w:rFonts w:ascii="Courier New" w:hAnsi="Courier New" w:cs="Courier New" w:hint="default"/>
      </w:rPr>
    </w:lvl>
    <w:lvl w:ilvl="8" w:tplc="04270005" w:tentative="1">
      <w:start w:val="1"/>
      <w:numFmt w:val="bullet"/>
      <w:lvlText w:val=""/>
      <w:lvlJc w:val="left"/>
      <w:pPr>
        <w:tabs>
          <w:tab w:val="num" w:pos="4104"/>
        </w:tabs>
        <w:ind w:left="4104" w:hanging="360"/>
      </w:pPr>
      <w:rPr>
        <w:rFonts w:ascii="Wingdings" w:hAnsi="Wingdings" w:hint="default"/>
      </w:rPr>
    </w:lvl>
  </w:abstractNum>
  <w:abstractNum w:abstractNumId="4">
    <w:nsid w:val="2B382F9F"/>
    <w:multiLevelType w:val="hybridMultilevel"/>
    <w:tmpl w:val="5D4495FC"/>
    <w:lvl w:ilvl="0" w:tplc="D84A2FAE">
      <w:start w:val="4"/>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41977CC6"/>
    <w:multiLevelType w:val="hybridMultilevel"/>
    <w:tmpl w:val="FCC82D32"/>
    <w:lvl w:ilvl="0" w:tplc="4C0857F0">
      <w:start w:val="1"/>
      <w:numFmt w:val="decimal"/>
      <w:lvlText w:val="%1."/>
      <w:lvlJc w:val="left"/>
      <w:pPr>
        <w:tabs>
          <w:tab w:val="num" w:pos="1354"/>
        </w:tabs>
        <w:ind w:left="1354" w:hanging="360"/>
      </w:pPr>
      <w:rPr>
        <w:rFonts w:hint="default"/>
      </w:rPr>
    </w:lvl>
    <w:lvl w:ilvl="1" w:tplc="04270019" w:tentative="1">
      <w:start w:val="1"/>
      <w:numFmt w:val="lowerLetter"/>
      <w:lvlText w:val="%2."/>
      <w:lvlJc w:val="left"/>
      <w:pPr>
        <w:tabs>
          <w:tab w:val="num" w:pos="2074"/>
        </w:tabs>
        <w:ind w:left="2074" w:hanging="360"/>
      </w:pPr>
    </w:lvl>
    <w:lvl w:ilvl="2" w:tplc="0427001B" w:tentative="1">
      <w:start w:val="1"/>
      <w:numFmt w:val="lowerRoman"/>
      <w:lvlText w:val="%3."/>
      <w:lvlJc w:val="right"/>
      <w:pPr>
        <w:tabs>
          <w:tab w:val="num" w:pos="2794"/>
        </w:tabs>
        <w:ind w:left="2794" w:hanging="180"/>
      </w:pPr>
    </w:lvl>
    <w:lvl w:ilvl="3" w:tplc="0427000F" w:tentative="1">
      <w:start w:val="1"/>
      <w:numFmt w:val="decimal"/>
      <w:lvlText w:val="%4."/>
      <w:lvlJc w:val="left"/>
      <w:pPr>
        <w:tabs>
          <w:tab w:val="num" w:pos="3514"/>
        </w:tabs>
        <w:ind w:left="3514" w:hanging="360"/>
      </w:pPr>
    </w:lvl>
    <w:lvl w:ilvl="4" w:tplc="04270019" w:tentative="1">
      <w:start w:val="1"/>
      <w:numFmt w:val="lowerLetter"/>
      <w:lvlText w:val="%5."/>
      <w:lvlJc w:val="left"/>
      <w:pPr>
        <w:tabs>
          <w:tab w:val="num" w:pos="4234"/>
        </w:tabs>
        <w:ind w:left="4234" w:hanging="360"/>
      </w:pPr>
    </w:lvl>
    <w:lvl w:ilvl="5" w:tplc="0427001B" w:tentative="1">
      <w:start w:val="1"/>
      <w:numFmt w:val="lowerRoman"/>
      <w:lvlText w:val="%6."/>
      <w:lvlJc w:val="right"/>
      <w:pPr>
        <w:tabs>
          <w:tab w:val="num" w:pos="4954"/>
        </w:tabs>
        <w:ind w:left="4954" w:hanging="180"/>
      </w:pPr>
    </w:lvl>
    <w:lvl w:ilvl="6" w:tplc="0427000F" w:tentative="1">
      <w:start w:val="1"/>
      <w:numFmt w:val="decimal"/>
      <w:lvlText w:val="%7."/>
      <w:lvlJc w:val="left"/>
      <w:pPr>
        <w:tabs>
          <w:tab w:val="num" w:pos="5674"/>
        </w:tabs>
        <w:ind w:left="5674" w:hanging="360"/>
      </w:pPr>
    </w:lvl>
    <w:lvl w:ilvl="7" w:tplc="04270019" w:tentative="1">
      <w:start w:val="1"/>
      <w:numFmt w:val="lowerLetter"/>
      <w:lvlText w:val="%8."/>
      <w:lvlJc w:val="left"/>
      <w:pPr>
        <w:tabs>
          <w:tab w:val="num" w:pos="6394"/>
        </w:tabs>
        <w:ind w:left="6394" w:hanging="360"/>
      </w:pPr>
    </w:lvl>
    <w:lvl w:ilvl="8" w:tplc="0427001B" w:tentative="1">
      <w:start w:val="1"/>
      <w:numFmt w:val="lowerRoman"/>
      <w:lvlText w:val="%9."/>
      <w:lvlJc w:val="right"/>
      <w:pPr>
        <w:tabs>
          <w:tab w:val="num" w:pos="7114"/>
        </w:tabs>
        <w:ind w:left="7114"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B99"/>
    <w:rsid w:val="00080F42"/>
    <w:rsid w:val="000F454F"/>
    <w:rsid w:val="00101159"/>
    <w:rsid w:val="00117528"/>
    <w:rsid w:val="0012039E"/>
    <w:rsid w:val="00127FF2"/>
    <w:rsid w:val="001545B3"/>
    <w:rsid w:val="001724D5"/>
    <w:rsid w:val="001906B4"/>
    <w:rsid w:val="001917ED"/>
    <w:rsid w:val="001B483A"/>
    <w:rsid w:val="001B594E"/>
    <w:rsid w:val="001D2386"/>
    <w:rsid w:val="00254359"/>
    <w:rsid w:val="002676CE"/>
    <w:rsid w:val="00270AE1"/>
    <w:rsid w:val="00290B35"/>
    <w:rsid w:val="002A599C"/>
    <w:rsid w:val="002B5834"/>
    <w:rsid w:val="002D42FA"/>
    <w:rsid w:val="002D5466"/>
    <w:rsid w:val="003732FB"/>
    <w:rsid w:val="003A2D8C"/>
    <w:rsid w:val="003C5E40"/>
    <w:rsid w:val="003F33AA"/>
    <w:rsid w:val="004405AB"/>
    <w:rsid w:val="00456042"/>
    <w:rsid w:val="00457E88"/>
    <w:rsid w:val="00495EB0"/>
    <w:rsid w:val="004A7F7F"/>
    <w:rsid w:val="00500DDF"/>
    <w:rsid w:val="00514DD4"/>
    <w:rsid w:val="00526F34"/>
    <w:rsid w:val="00527B99"/>
    <w:rsid w:val="00542DEF"/>
    <w:rsid w:val="00546EB3"/>
    <w:rsid w:val="00547A39"/>
    <w:rsid w:val="00552843"/>
    <w:rsid w:val="00562A42"/>
    <w:rsid w:val="005711DB"/>
    <w:rsid w:val="005C3DD1"/>
    <w:rsid w:val="005C5223"/>
    <w:rsid w:val="005D0707"/>
    <w:rsid w:val="005F71D3"/>
    <w:rsid w:val="00630A7A"/>
    <w:rsid w:val="00635F22"/>
    <w:rsid w:val="006776A7"/>
    <w:rsid w:val="006B75D9"/>
    <w:rsid w:val="006C2918"/>
    <w:rsid w:val="006D7E87"/>
    <w:rsid w:val="006F2F83"/>
    <w:rsid w:val="007013C4"/>
    <w:rsid w:val="0070333E"/>
    <w:rsid w:val="00720437"/>
    <w:rsid w:val="00721DB3"/>
    <w:rsid w:val="007527BC"/>
    <w:rsid w:val="007751B7"/>
    <w:rsid w:val="00776694"/>
    <w:rsid w:val="007D5D07"/>
    <w:rsid w:val="007F29DE"/>
    <w:rsid w:val="00805688"/>
    <w:rsid w:val="00817F38"/>
    <w:rsid w:val="008362E3"/>
    <w:rsid w:val="00851620"/>
    <w:rsid w:val="008543B2"/>
    <w:rsid w:val="008947BD"/>
    <w:rsid w:val="008C150B"/>
    <w:rsid w:val="008C1FFB"/>
    <w:rsid w:val="008D25D5"/>
    <w:rsid w:val="008E27F8"/>
    <w:rsid w:val="009213C0"/>
    <w:rsid w:val="00932058"/>
    <w:rsid w:val="009477E1"/>
    <w:rsid w:val="00991096"/>
    <w:rsid w:val="00992128"/>
    <w:rsid w:val="009C3916"/>
    <w:rsid w:val="009D13C6"/>
    <w:rsid w:val="009F3223"/>
    <w:rsid w:val="009F62FE"/>
    <w:rsid w:val="00A03D4B"/>
    <w:rsid w:val="00A06146"/>
    <w:rsid w:val="00A14EAC"/>
    <w:rsid w:val="00A20F63"/>
    <w:rsid w:val="00A2106F"/>
    <w:rsid w:val="00A304AE"/>
    <w:rsid w:val="00A66DD7"/>
    <w:rsid w:val="00A70938"/>
    <w:rsid w:val="00A756FA"/>
    <w:rsid w:val="00A85075"/>
    <w:rsid w:val="00AB612D"/>
    <w:rsid w:val="00AD0DBB"/>
    <w:rsid w:val="00B07A2D"/>
    <w:rsid w:val="00B26BE6"/>
    <w:rsid w:val="00B66EBD"/>
    <w:rsid w:val="00BA7391"/>
    <w:rsid w:val="00BC3EBD"/>
    <w:rsid w:val="00BF5F3A"/>
    <w:rsid w:val="00C02434"/>
    <w:rsid w:val="00C13672"/>
    <w:rsid w:val="00C23D72"/>
    <w:rsid w:val="00C44DBA"/>
    <w:rsid w:val="00C91D0D"/>
    <w:rsid w:val="00CD5FA8"/>
    <w:rsid w:val="00CE3EBB"/>
    <w:rsid w:val="00CF461A"/>
    <w:rsid w:val="00D43A51"/>
    <w:rsid w:val="00D51388"/>
    <w:rsid w:val="00D5240C"/>
    <w:rsid w:val="00D9585A"/>
    <w:rsid w:val="00DB0D73"/>
    <w:rsid w:val="00DB5085"/>
    <w:rsid w:val="00DB647B"/>
    <w:rsid w:val="00DC3E7A"/>
    <w:rsid w:val="00DE463E"/>
    <w:rsid w:val="00DE7128"/>
    <w:rsid w:val="00E15CA4"/>
    <w:rsid w:val="00E8247F"/>
    <w:rsid w:val="00EB5373"/>
    <w:rsid w:val="00EC5848"/>
    <w:rsid w:val="00EF141D"/>
    <w:rsid w:val="00F276E5"/>
    <w:rsid w:val="00F27D83"/>
    <w:rsid w:val="00FC6B8E"/>
    <w:rsid w:val="00FD285E"/>
    <w:rsid w:val="00FD53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27B99"/>
    <w:pPr>
      <w:suppressAutoHyphens/>
    </w:pPr>
    <w:rPr>
      <w:sz w:val="24"/>
      <w:szCs w:val="24"/>
      <w:lang w:eastAsia="ar-SA"/>
    </w:rPr>
  </w:style>
  <w:style w:type="paragraph" w:styleId="Antrat1">
    <w:name w:val="heading 1"/>
    <w:basedOn w:val="prastasis"/>
    <w:next w:val="prastasis"/>
    <w:qFormat/>
    <w:rsid w:val="00527B99"/>
    <w:pPr>
      <w:keepNext/>
      <w:numPr>
        <w:numId w:val="1"/>
      </w:numPr>
      <w:suppressAutoHyphens w:val="0"/>
      <w:jc w:val="center"/>
      <w:outlineLvl w:val="0"/>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527B99"/>
    <w:pPr>
      <w:spacing w:after="120"/>
    </w:pPr>
  </w:style>
  <w:style w:type="paragraph" w:styleId="Pagrindiniotekstotrauka">
    <w:name w:val="Body Text Indent"/>
    <w:basedOn w:val="prastasis"/>
    <w:rsid w:val="00527B99"/>
    <w:pPr>
      <w:spacing w:after="120"/>
      <w:ind w:left="283"/>
    </w:pPr>
  </w:style>
  <w:style w:type="character" w:styleId="Hipersaitas">
    <w:name w:val="Hyperlink"/>
    <w:rsid w:val="00514DD4"/>
    <w:rPr>
      <w:color w:val="0000FF"/>
      <w:u w:val="single"/>
    </w:rPr>
  </w:style>
  <w:style w:type="paragraph" w:customStyle="1" w:styleId="statymopavad">
    <w:name w:val="?statymo pavad."/>
    <w:basedOn w:val="prastasis"/>
    <w:rsid w:val="00DB0D73"/>
    <w:pPr>
      <w:suppressAutoHyphens w:val="0"/>
      <w:spacing w:line="360" w:lineRule="auto"/>
      <w:ind w:firstLine="720"/>
      <w:jc w:val="center"/>
    </w:pPr>
    <w:rPr>
      <w:rFonts w:ascii="TimesLT" w:hAnsi="TimesLT"/>
      <w:caps/>
      <w:szCs w:val="20"/>
      <w:lang w:eastAsia="en-US"/>
    </w:rPr>
  </w:style>
  <w:style w:type="table" w:styleId="Lentelstinklelis">
    <w:name w:val="Table Grid"/>
    <w:basedOn w:val="prastojilentel"/>
    <w:rsid w:val="00C44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rsid w:val="00991096"/>
    <w:rPr>
      <w:rFonts w:ascii="Tahoma" w:hAnsi="Tahoma" w:cs="Tahoma"/>
      <w:sz w:val="16"/>
      <w:szCs w:val="16"/>
    </w:rPr>
  </w:style>
  <w:style w:type="character" w:customStyle="1" w:styleId="DebesliotekstasDiagrama">
    <w:name w:val="Debesėlio tekstas Diagrama"/>
    <w:basedOn w:val="Numatytasispastraiposriftas"/>
    <w:link w:val="Debesliotekstas"/>
    <w:rsid w:val="00991096"/>
    <w:rPr>
      <w:rFonts w:ascii="Tahoma" w:hAnsi="Tahoma" w:cs="Tahoma"/>
      <w:sz w:val="16"/>
      <w:szCs w:val="16"/>
      <w:lang w:eastAsia="ar-SA"/>
    </w:rPr>
  </w:style>
  <w:style w:type="paragraph" w:styleId="Antrats">
    <w:name w:val="header"/>
    <w:basedOn w:val="prastasis"/>
    <w:link w:val="AntratsDiagrama"/>
    <w:uiPriority w:val="99"/>
    <w:rsid w:val="00992128"/>
    <w:pPr>
      <w:tabs>
        <w:tab w:val="center" w:pos="4819"/>
        <w:tab w:val="right" w:pos="9638"/>
      </w:tabs>
    </w:pPr>
  </w:style>
  <w:style w:type="character" w:customStyle="1" w:styleId="AntratsDiagrama">
    <w:name w:val="Antraštės Diagrama"/>
    <w:basedOn w:val="Numatytasispastraiposriftas"/>
    <w:link w:val="Antrats"/>
    <w:uiPriority w:val="99"/>
    <w:rsid w:val="00992128"/>
    <w:rPr>
      <w:sz w:val="24"/>
      <w:szCs w:val="24"/>
      <w:lang w:eastAsia="ar-SA"/>
    </w:rPr>
  </w:style>
  <w:style w:type="paragraph" w:styleId="Porat">
    <w:name w:val="footer"/>
    <w:basedOn w:val="prastasis"/>
    <w:link w:val="PoratDiagrama"/>
    <w:rsid w:val="00992128"/>
    <w:pPr>
      <w:tabs>
        <w:tab w:val="center" w:pos="4819"/>
        <w:tab w:val="right" w:pos="9638"/>
      </w:tabs>
    </w:pPr>
  </w:style>
  <w:style w:type="character" w:customStyle="1" w:styleId="PoratDiagrama">
    <w:name w:val="Poraštė Diagrama"/>
    <w:basedOn w:val="Numatytasispastraiposriftas"/>
    <w:link w:val="Porat"/>
    <w:rsid w:val="00992128"/>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27B99"/>
    <w:pPr>
      <w:suppressAutoHyphens/>
    </w:pPr>
    <w:rPr>
      <w:sz w:val="24"/>
      <w:szCs w:val="24"/>
      <w:lang w:eastAsia="ar-SA"/>
    </w:rPr>
  </w:style>
  <w:style w:type="paragraph" w:styleId="Antrat1">
    <w:name w:val="heading 1"/>
    <w:basedOn w:val="prastasis"/>
    <w:next w:val="prastasis"/>
    <w:qFormat/>
    <w:rsid w:val="00527B99"/>
    <w:pPr>
      <w:keepNext/>
      <w:numPr>
        <w:numId w:val="1"/>
      </w:numPr>
      <w:suppressAutoHyphens w:val="0"/>
      <w:jc w:val="center"/>
      <w:outlineLvl w:val="0"/>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527B99"/>
    <w:pPr>
      <w:spacing w:after="120"/>
    </w:pPr>
  </w:style>
  <w:style w:type="paragraph" w:styleId="Pagrindiniotekstotrauka">
    <w:name w:val="Body Text Indent"/>
    <w:basedOn w:val="prastasis"/>
    <w:rsid w:val="00527B99"/>
    <w:pPr>
      <w:spacing w:after="120"/>
      <w:ind w:left="283"/>
    </w:pPr>
  </w:style>
  <w:style w:type="character" w:styleId="Hipersaitas">
    <w:name w:val="Hyperlink"/>
    <w:rsid w:val="00514DD4"/>
    <w:rPr>
      <w:color w:val="0000FF"/>
      <w:u w:val="single"/>
    </w:rPr>
  </w:style>
  <w:style w:type="paragraph" w:customStyle="1" w:styleId="statymopavad">
    <w:name w:val="?statymo pavad."/>
    <w:basedOn w:val="prastasis"/>
    <w:rsid w:val="00DB0D73"/>
    <w:pPr>
      <w:suppressAutoHyphens w:val="0"/>
      <w:spacing w:line="360" w:lineRule="auto"/>
      <w:ind w:firstLine="720"/>
      <w:jc w:val="center"/>
    </w:pPr>
    <w:rPr>
      <w:rFonts w:ascii="TimesLT" w:hAnsi="TimesLT"/>
      <w:caps/>
      <w:szCs w:val="20"/>
      <w:lang w:eastAsia="en-US"/>
    </w:rPr>
  </w:style>
  <w:style w:type="table" w:styleId="Lentelstinklelis">
    <w:name w:val="Table Grid"/>
    <w:basedOn w:val="prastojilentel"/>
    <w:rsid w:val="00C44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rsid w:val="00991096"/>
    <w:rPr>
      <w:rFonts w:ascii="Tahoma" w:hAnsi="Tahoma" w:cs="Tahoma"/>
      <w:sz w:val="16"/>
      <w:szCs w:val="16"/>
    </w:rPr>
  </w:style>
  <w:style w:type="character" w:customStyle="1" w:styleId="DebesliotekstasDiagrama">
    <w:name w:val="Debesėlio tekstas Diagrama"/>
    <w:basedOn w:val="Numatytasispastraiposriftas"/>
    <w:link w:val="Debesliotekstas"/>
    <w:rsid w:val="00991096"/>
    <w:rPr>
      <w:rFonts w:ascii="Tahoma" w:hAnsi="Tahoma" w:cs="Tahoma"/>
      <w:sz w:val="16"/>
      <w:szCs w:val="16"/>
      <w:lang w:eastAsia="ar-SA"/>
    </w:rPr>
  </w:style>
  <w:style w:type="paragraph" w:styleId="Antrats">
    <w:name w:val="header"/>
    <w:basedOn w:val="prastasis"/>
    <w:link w:val="AntratsDiagrama"/>
    <w:uiPriority w:val="99"/>
    <w:rsid w:val="00992128"/>
    <w:pPr>
      <w:tabs>
        <w:tab w:val="center" w:pos="4819"/>
        <w:tab w:val="right" w:pos="9638"/>
      </w:tabs>
    </w:pPr>
  </w:style>
  <w:style w:type="character" w:customStyle="1" w:styleId="AntratsDiagrama">
    <w:name w:val="Antraštės Diagrama"/>
    <w:basedOn w:val="Numatytasispastraiposriftas"/>
    <w:link w:val="Antrats"/>
    <w:uiPriority w:val="99"/>
    <w:rsid w:val="00992128"/>
    <w:rPr>
      <w:sz w:val="24"/>
      <w:szCs w:val="24"/>
      <w:lang w:eastAsia="ar-SA"/>
    </w:rPr>
  </w:style>
  <w:style w:type="paragraph" w:styleId="Porat">
    <w:name w:val="footer"/>
    <w:basedOn w:val="prastasis"/>
    <w:link w:val="PoratDiagrama"/>
    <w:rsid w:val="00992128"/>
    <w:pPr>
      <w:tabs>
        <w:tab w:val="center" w:pos="4819"/>
        <w:tab w:val="right" w:pos="9638"/>
      </w:tabs>
    </w:pPr>
  </w:style>
  <w:style w:type="character" w:customStyle="1" w:styleId="PoratDiagrama">
    <w:name w:val="Poraštė Diagrama"/>
    <w:basedOn w:val="Numatytasispastraiposriftas"/>
    <w:link w:val="Porat"/>
    <w:rsid w:val="0099212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6554">
      <w:bodyDiv w:val="1"/>
      <w:marLeft w:val="0"/>
      <w:marRight w:val="0"/>
      <w:marTop w:val="0"/>
      <w:marBottom w:val="0"/>
      <w:divBdr>
        <w:top w:val="none" w:sz="0" w:space="0" w:color="auto"/>
        <w:left w:val="none" w:sz="0" w:space="0" w:color="auto"/>
        <w:bottom w:val="none" w:sz="0" w:space="0" w:color="auto"/>
        <w:right w:val="none" w:sz="0" w:space="0" w:color="auto"/>
      </w:divBdr>
    </w:div>
    <w:div w:id="1739789350">
      <w:bodyDiv w:val="1"/>
      <w:marLeft w:val="0"/>
      <w:marRight w:val="0"/>
      <w:marTop w:val="0"/>
      <w:marBottom w:val="0"/>
      <w:divBdr>
        <w:top w:val="none" w:sz="0" w:space="0" w:color="auto"/>
        <w:left w:val="none" w:sz="0" w:space="0" w:color="auto"/>
        <w:bottom w:val="none" w:sz="0" w:space="0" w:color="auto"/>
        <w:right w:val="none" w:sz="0" w:space="0" w:color="auto"/>
      </w:divBdr>
      <w:divsChild>
        <w:div w:id="943613321">
          <w:marLeft w:val="0"/>
          <w:marRight w:val="0"/>
          <w:marTop w:val="0"/>
          <w:marBottom w:val="0"/>
          <w:divBdr>
            <w:top w:val="none" w:sz="0" w:space="0" w:color="auto"/>
            <w:left w:val="none" w:sz="0" w:space="0" w:color="auto"/>
            <w:bottom w:val="none" w:sz="0" w:space="0" w:color="auto"/>
            <w:right w:val="none" w:sz="0" w:space="0" w:color="auto"/>
          </w:divBdr>
        </w:div>
        <w:div w:id="1039428975">
          <w:marLeft w:val="0"/>
          <w:marRight w:val="0"/>
          <w:marTop w:val="0"/>
          <w:marBottom w:val="0"/>
          <w:divBdr>
            <w:top w:val="none" w:sz="0" w:space="0" w:color="auto"/>
            <w:left w:val="none" w:sz="0" w:space="0" w:color="auto"/>
            <w:bottom w:val="none" w:sz="0" w:space="0" w:color="auto"/>
            <w:right w:val="none" w:sz="0" w:space="0" w:color="auto"/>
          </w:divBdr>
        </w:div>
        <w:div w:id="1570722865">
          <w:marLeft w:val="0"/>
          <w:marRight w:val="0"/>
          <w:marTop w:val="0"/>
          <w:marBottom w:val="0"/>
          <w:divBdr>
            <w:top w:val="none" w:sz="0" w:space="0" w:color="auto"/>
            <w:left w:val="none" w:sz="0" w:space="0" w:color="auto"/>
            <w:bottom w:val="none" w:sz="0" w:space="0" w:color="auto"/>
            <w:right w:val="none" w:sz="0" w:space="0" w:color="auto"/>
          </w:divBdr>
        </w:div>
        <w:div w:id="1824616518">
          <w:marLeft w:val="0"/>
          <w:marRight w:val="0"/>
          <w:marTop w:val="0"/>
          <w:marBottom w:val="0"/>
          <w:divBdr>
            <w:top w:val="none" w:sz="0" w:space="0" w:color="auto"/>
            <w:left w:val="none" w:sz="0" w:space="0" w:color="auto"/>
            <w:bottom w:val="none" w:sz="0" w:space="0" w:color="auto"/>
            <w:right w:val="none" w:sz="0" w:space="0" w:color="auto"/>
          </w:divBdr>
        </w:div>
        <w:div w:id="1863544608">
          <w:marLeft w:val="0"/>
          <w:marRight w:val="0"/>
          <w:marTop w:val="0"/>
          <w:marBottom w:val="0"/>
          <w:divBdr>
            <w:top w:val="none" w:sz="0" w:space="0" w:color="auto"/>
            <w:left w:val="none" w:sz="0" w:space="0" w:color="auto"/>
            <w:bottom w:val="none" w:sz="0" w:space="0" w:color="auto"/>
            <w:right w:val="none" w:sz="0" w:space="0" w:color="auto"/>
          </w:divBdr>
        </w:div>
        <w:div w:id="195455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B78E-BE0C-4A18-8C18-B98A3798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2171</Words>
  <Characters>1238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user</cp:lastModifiedBy>
  <cp:revision>12</cp:revision>
  <cp:lastPrinted>2016-01-19T12:55:00Z</cp:lastPrinted>
  <dcterms:created xsi:type="dcterms:W3CDTF">2016-01-20T14:27:00Z</dcterms:created>
  <dcterms:modified xsi:type="dcterms:W3CDTF">2016-01-29T13:03:00Z</dcterms:modified>
</cp:coreProperties>
</file>