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F8D" w:rsidRPr="00107493" w:rsidRDefault="00A31F8D" w:rsidP="003915CF">
      <w:pPr>
        <w:pStyle w:val="prastasistinklapis"/>
        <w:keepNext/>
        <w:shd w:val="clear" w:color="auto" w:fill="FFFFFF"/>
        <w:spacing w:before="0" w:beforeAutospacing="0" w:after="0" w:afterAutospacing="0"/>
        <w:ind w:left="6663" w:hanging="1418"/>
        <w:jc w:val="both"/>
        <w:rPr>
          <w:rFonts w:ascii="Tahoma" w:hAnsi="Tahoma" w:cs="Tahoma"/>
          <w:sz w:val="17"/>
          <w:szCs w:val="17"/>
        </w:rPr>
      </w:pPr>
      <w:r w:rsidRPr="00107493">
        <w:t>PATVIRTINTA</w:t>
      </w:r>
    </w:p>
    <w:p w:rsidR="003915CF" w:rsidRPr="00107493" w:rsidRDefault="000C30C6" w:rsidP="003915CF">
      <w:pPr>
        <w:pStyle w:val="prastasistinklapis"/>
        <w:shd w:val="clear" w:color="auto" w:fill="FFFFFF"/>
        <w:spacing w:before="0" w:beforeAutospacing="0" w:after="0" w:afterAutospacing="0"/>
        <w:ind w:left="6663" w:hanging="1418"/>
        <w:jc w:val="both"/>
      </w:pPr>
      <w:r w:rsidRPr="00107493">
        <w:t xml:space="preserve">Kretingos rajono </w:t>
      </w:r>
      <w:r w:rsidR="00A31F8D" w:rsidRPr="00107493">
        <w:t>savivaldybės tarybos</w:t>
      </w:r>
    </w:p>
    <w:p w:rsidR="00A31F8D" w:rsidRPr="00107493" w:rsidRDefault="00A31F8D" w:rsidP="003915CF">
      <w:pPr>
        <w:pStyle w:val="prastasistinklapis"/>
        <w:shd w:val="clear" w:color="auto" w:fill="FFFFFF"/>
        <w:spacing w:before="0" w:beforeAutospacing="0" w:after="0" w:afterAutospacing="0"/>
        <w:ind w:left="6663" w:hanging="1418"/>
        <w:jc w:val="both"/>
        <w:rPr>
          <w:rFonts w:ascii="Tahoma" w:hAnsi="Tahoma" w:cs="Tahoma"/>
          <w:sz w:val="17"/>
          <w:szCs w:val="17"/>
        </w:rPr>
      </w:pPr>
      <w:r w:rsidRPr="00107493">
        <w:t xml:space="preserve">2015 m. </w:t>
      </w:r>
      <w:r w:rsidR="000C30C6" w:rsidRPr="00107493">
        <w:t>birželio</w:t>
      </w:r>
      <w:r w:rsidRPr="00107493">
        <w:t xml:space="preserve"> 2</w:t>
      </w:r>
      <w:r w:rsidR="000C30C6" w:rsidRPr="00107493">
        <w:t>5</w:t>
      </w:r>
      <w:r w:rsidRPr="00107493">
        <w:t xml:space="preserve"> d.</w:t>
      </w:r>
      <w:r w:rsidR="000C30C6" w:rsidRPr="00107493">
        <w:t xml:space="preserve"> </w:t>
      </w:r>
      <w:r w:rsidRPr="00107493">
        <w:t>sprendimu Nr. T</w:t>
      </w:r>
      <w:r w:rsidR="000C30C6" w:rsidRPr="00107493">
        <w:t>2</w:t>
      </w:r>
      <w:r w:rsidRPr="00107493">
        <w:t>-</w:t>
      </w:r>
      <w:r w:rsidR="00704CC8">
        <w:t>212</w:t>
      </w:r>
      <w:bookmarkStart w:id="0" w:name="_GoBack"/>
      <w:bookmarkEnd w:id="0"/>
    </w:p>
    <w:p w:rsidR="00A31F8D" w:rsidRPr="00107493" w:rsidRDefault="00A31F8D" w:rsidP="003915CF">
      <w:pPr>
        <w:pStyle w:val="prastasistinklapis"/>
        <w:shd w:val="clear" w:color="auto" w:fill="FFFFFF"/>
        <w:spacing w:before="0" w:beforeAutospacing="0"/>
        <w:ind w:firstLine="720"/>
        <w:jc w:val="both"/>
        <w:rPr>
          <w:rFonts w:ascii="Tahoma" w:hAnsi="Tahoma" w:cs="Tahoma"/>
          <w:sz w:val="17"/>
          <w:szCs w:val="17"/>
        </w:rPr>
      </w:pPr>
      <w:r w:rsidRPr="00107493">
        <w:t> </w:t>
      </w:r>
    </w:p>
    <w:p w:rsidR="00A31F8D" w:rsidRPr="00107493" w:rsidRDefault="000C30C6" w:rsidP="00A31F8D">
      <w:pPr>
        <w:pStyle w:val="prastasistinklapis"/>
        <w:shd w:val="clear" w:color="auto" w:fill="FFFFFF"/>
        <w:jc w:val="center"/>
        <w:rPr>
          <w:rFonts w:ascii="Tahoma" w:hAnsi="Tahoma" w:cs="Tahoma"/>
          <w:sz w:val="17"/>
          <w:szCs w:val="17"/>
        </w:rPr>
      </w:pPr>
      <w:r w:rsidRPr="00107493">
        <w:rPr>
          <w:rStyle w:val="Grietas"/>
        </w:rPr>
        <w:t xml:space="preserve">KRETINGOS RAJONO </w:t>
      </w:r>
      <w:r w:rsidR="00A31F8D" w:rsidRPr="00107493">
        <w:rPr>
          <w:rStyle w:val="Grietas"/>
        </w:rPr>
        <w:t>SAVIVALDYBĖS KONTROLIERIAUS</w:t>
      </w:r>
    </w:p>
    <w:p w:rsidR="00A31F8D" w:rsidRPr="00107493" w:rsidRDefault="00A31F8D" w:rsidP="00A31F8D">
      <w:pPr>
        <w:pStyle w:val="prastasistinklapis"/>
        <w:shd w:val="clear" w:color="auto" w:fill="FFFFFF"/>
        <w:jc w:val="center"/>
        <w:rPr>
          <w:rFonts w:ascii="Tahoma" w:hAnsi="Tahoma" w:cs="Tahoma"/>
          <w:sz w:val="17"/>
          <w:szCs w:val="17"/>
        </w:rPr>
      </w:pPr>
      <w:r w:rsidRPr="00107493">
        <w:rPr>
          <w:rStyle w:val="Grietas"/>
        </w:rPr>
        <w:t>PAREIGYBĖS APRAŠYMAS</w:t>
      </w:r>
    </w:p>
    <w:p w:rsidR="00A31F8D" w:rsidRPr="00107493" w:rsidRDefault="00A31F8D" w:rsidP="003915CF">
      <w:pPr>
        <w:pStyle w:val="prastasistinklapis"/>
        <w:shd w:val="clear" w:color="auto" w:fill="FFFFFF"/>
        <w:ind w:firstLine="720"/>
        <w:jc w:val="center"/>
        <w:rPr>
          <w:rFonts w:ascii="Tahoma" w:hAnsi="Tahoma" w:cs="Tahoma"/>
          <w:sz w:val="17"/>
          <w:szCs w:val="17"/>
        </w:rPr>
      </w:pPr>
      <w:r w:rsidRPr="00107493">
        <w:rPr>
          <w:rStyle w:val="Grietas"/>
        </w:rPr>
        <w:t>I. PAREIGYBĖS CHARAKTERISTIKA</w:t>
      </w:r>
    </w:p>
    <w:p w:rsidR="00A31F8D" w:rsidRPr="00107493" w:rsidRDefault="00A31F8D" w:rsidP="003915CF">
      <w:pPr>
        <w:pStyle w:val="prastasistinklapis"/>
        <w:shd w:val="clear" w:color="auto" w:fill="FFFFFF"/>
        <w:spacing w:after="0" w:afterAutospacing="0"/>
        <w:ind w:firstLine="720"/>
        <w:jc w:val="both"/>
        <w:rPr>
          <w:rFonts w:ascii="Tahoma" w:hAnsi="Tahoma" w:cs="Tahoma"/>
          <w:sz w:val="17"/>
          <w:szCs w:val="17"/>
        </w:rPr>
      </w:pPr>
      <w:r w:rsidRPr="00107493">
        <w:t xml:space="preserve">1. </w:t>
      </w:r>
      <w:r w:rsidR="000C30C6" w:rsidRPr="00107493">
        <w:t xml:space="preserve">Kretingos rajono </w:t>
      </w:r>
      <w:r w:rsidRPr="00107493">
        <w:t>savivaldybės kontrolierius yra valstybės tarnautojas – įstaigos vadovas.</w:t>
      </w:r>
    </w:p>
    <w:p w:rsidR="00A31F8D" w:rsidRPr="00107493" w:rsidRDefault="00A31F8D"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2. Pareigybės lygis – A.</w:t>
      </w:r>
    </w:p>
    <w:p w:rsidR="00A31F8D" w:rsidRPr="00107493" w:rsidRDefault="00A31F8D"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3. Pareigybės kategorija – 1</w:t>
      </w:r>
      <w:r w:rsidR="000C30C6" w:rsidRPr="00107493">
        <w:t>6</w:t>
      </w:r>
      <w:r w:rsidRPr="00107493">
        <w:t>.</w:t>
      </w:r>
    </w:p>
    <w:p w:rsidR="00A31F8D" w:rsidRPr="00107493" w:rsidRDefault="00A31F8D" w:rsidP="003915CF">
      <w:pPr>
        <w:pStyle w:val="prastasistinklapis"/>
        <w:shd w:val="clear" w:color="auto" w:fill="FFFFFF"/>
        <w:ind w:firstLine="720"/>
        <w:jc w:val="center"/>
        <w:rPr>
          <w:rFonts w:ascii="Tahoma" w:hAnsi="Tahoma" w:cs="Tahoma"/>
          <w:sz w:val="17"/>
          <w:szCs w:val="17"/>
        </w:rPr>
      </w:pPr>
      <w:r w:rsidRPr="00107493">
        <w:rPr>
          <w:rStyle w:val="Grietas"/>
        </w:rPr>
        <w:t>II. PASKIRTIS</w:t>
      </w:r>
    </w:p>
    <w:p w:rsidR="00A31F8D" w:rsidRPr="00107493" w:rsidRDefault="00A31F8D" w:rsidP="00A31F8D">
      <w:pPr>
        <w:pStyle w:val="prastasistinklapis"/>
        <w:shd w:val="clear" w:color="auto" w:fill="FFFFFF"/>
        <w:ind w:firstLine="720"/>
        <w:jc w:val="both"/>
        <w:rPr>
          <w:rFonts w:ascii="Tahoma" w:hAnsi="Tahoma" w:cs="Tahoma"/>
          <w:sz w:val="17"/>
          <w:szCs w:val="17"/>
        </w:rPr>
      </w:pPr>
      <w:r w:rsidRPr="00107493">
        <w:t xml:space="preserve"> 4. </w:t>
      </w:r>
      <w:r w:rsidR="000C30C6" w:rsidRPr="00107493">
        <w:t>Kretingos rajono</w:t>
      </w:r>
      <w:r w:rsidRPr="00107493">
        <w:t xml:space="preserve"> savivaldybės kontrolieriaus pareigybė reikalinga prižiūrėti, ar teisėtai, efektyviai, ekonomiškai ir rezultatyviai valdomas ir naudojamas savivaldybės turtas ir patikėjimo teise valdomas valstybės turtas, kaip vykdomas savivaldybės biudžetas ir naudojami kiti piniginiai ištekliai, organizuoti </w:t>
      </w:r>
      <w:r w:rsidR="000C30C6" w:rsidRPr="00107493">
        <w:t>Kretingos rajono</w:t>
      </w:r>
      <w:r w:rsidRPr="00107493">
        <w:t xml:space="preserve"> kontrolės ir audito tarnybos</w:t>
      </w:r>
      <w:r w:rsidRPr="00107493">
        <w:rPr>
          <w:rStyle w:val="apple-converted-space"/>
        </w:rPr>
        <w:t> </w:t>
      </w:r>
      <w:r w:rsidRPr="00107493">
        <w:t>(toliau – tarnyba)</w:t>
      </w:r>
      <w:r w:rsidRPr="00107493">
        <w:rPr>
          <w:rStyle w:val="apple-converted-space"/>
        </w:rPr>
        <w:t> </w:t>
      </w:r>
      <w:r w:rsidRPr="00107493">
        <w:t>veiklą,</w:t>
      </w:r>
      <w:r w:rsidRPr="00107493">
        <w:rPr>
          <w:rStyle w:val="apple-converted-space"/>
        </w:rPr>
        <w:t> </w:t>
      </w:r>
      <w:r w:rsidRPr="00107493">
        <w:t>atlikti finansinius, teisėtumo ir veiklos auditus savivaldybės administracijoje, savivaldybės administravimo subjektuose bei savivaldybės kontroliuojamose įmonėse.</w:t>
      </w:r>
    </w:p>
    <w:p w:rsidR="00A31F8D" w:rsidRPr="00107493" w:rsidRDefault="00A31F8D" w:rsidP="003915CF">
      <w:pPr>
        <w:pStyle w:val="prastasistinklapis"/>
        <w:shd w:val="clear" w:color="auto" w:fill="FFFFFF"/>
        <w:ind w:firstLine="720"/>
        <w:jc w:val="center"/>
        <w:rPr>
          <w:rFonts w:ascii="Tahoma" w:hAnsi="Tahoma" w:cs="Tahoma"/>
          <w:sz w:val="17"/>
          <w:szCs w:val="17"/>
        </w:rPr>
      </w:pPr>
      <w:r w:rsidRPr="00107493">
        <w:rPr>
          <w:rStyle w:val="Grietas"/>
        </w:rPr>
        <w:t>III. VEIKLOS SRITIS</w:t>
      </w:r>
    </w:p>
    <w:p w:rsidR="00A31F8D" w:rsidRPr="00107493" w:rsidRDefault="00A31F8D"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 xml:space="preserve">5. </w:t>
      </w:r>
      <w:r w:rsidR="000C30C6" w:rsidRPr="00107493">
        <w:t>B</w:t>
      </w:r>
      <w:r w:rsidRPr="00107493">
        <w:t xml:space="preserve">endrosios veiklos sritis – </w:t>
      </w:r>
      <w:r w:rsidR="00B445F5" w:rsidRPr="00107493">
        <w:t>įstaigos administravimas, dokumentų valdymas, įstaigai skirtų asignavimų valdymas, personalo valdymas.</w:t>
      </w:r>
    </w:p>
    <w:p w:rsidR="00A31F8D" w:rsidRPr="00107493" w:rsidRDefault="00B445F5" w:rsidP="003915CF">
      <w:pPr>
        <w:pStyle w:val="prastasistinklapis"/>
        <w:shd w:val="clear" w:color="auto" w:fill="FFFFFF"/>
        <w:spacing w:before="0" w:beforeAutospacing="0" w:after="0" w:afterAutospacing="0"/>
        <w:ind w:firstLine="709"/>
        <w:jc w:val="both"/>
        <w:rPr>
          <w:rFonts w:ascii="Tahoma" w:hAnsi="Tahoma" w:cs="Tahoma"/>
          <w:sz w:val="17"/>
          <w:szCs w:val="17"/>
        </w:rPr>
      </w:pPr>
      <w:r w:rsidRPr="00107493">
        <w:t>6</w:t>
      </w:r>
      <w:r w:rsidR="00A31F8D" w:rsidRPr="00107493">
        <w:t xml:space="preserve">. </w:t>
      </w:r>
      <w:r w:rsidRPr="00107493">
        <w:t>S</w:t>
      </w:r>
      <w:r w:rsidR="00A31F8D" w:rsidRPr="00107493">
        <w:t>pecialio</w:t>
      </w:r>
      <w:r w:rsidRPr="00107493">
        <w:t>ji</w:t>
      </w:r>
      <w:r w:rsidR="00A31F8D" w:rsidRPr="00107493">
        <w:t xml:space="preserve"> veiklos sritis – </w:t>
      </w:r>
      <w:r w:rsidRPr="00107493">
        <w:t>finansinis ir veiklos auditas savivaldybės administravimo subjektuose ir savivaldybės kontroliuojamose įmonėse, savivaldybės turto ir patikėjimo teise valdomo valstybės turto valdymo ir naudojimo, savivaldybės biudžeto vykdymo ir kitų piniginių išteklių naudojimo priežiūra.</w:t>
      </w:r>
    </w:p>
    <w:p w:rsidR="00A31F8D" w:rsidRPr="00107493" w:rsidRDefault="00A31F8D" w:rsidP="003915CF">
      <w:pPr>
        <w:pStyle w:val="prastasistinklapis"/>
        <w:shd w:val="clear" w:color="auto" w:fill="FFFFFF"/>
        <w:spacing w:before="0" w:beforeAutospacing="0"/>
        <w:ind w:firstLine="720"/>
        <w:jc w:val="both"/>
        <w:rPr>
          <w:rFonts w:ascii="Tahoma" w:hAnsi="Tahoma" w:cs="Tahoma"/>
          <w:sz w:val="17"/>
          <w:szCs w:val="17"/>
        </w:rPr>
      </w:pPr>
      <w:r w:rsidRPr="00107493">
        <w:t> </w:t>
      </w:r>
    </w:p>
    <w:p w:rsidR="00A31F8D" w:rsidRPr="00107493" w:rsidRDefault="00A31F8D" w:rsidP="00A31F8D">
      <w:pPr>
        <w:pStyle w:val="prastasistinklapis"/>
        <w:shd w:val="clear" w:color="auto" w:fill="FFFFFF"/>
        <w:jc w:val="center"/>
        <w:rPr>
          <w:rFonts w:ascii="Tahoma" w:hAnsi="Tahoma" w:cs="Tahoma"/>
          <w:sz w:val="17"/>
          <w:szCs w:val="17"/>
        </w:rPr>
      </w:pPr>
      <w:r w:rsidRPr="00107493">
        <w:rPr>
          <w:rStyle w:val="Grietas"/>
        </w:rPr>
        <w:t>IV. SPECIAL</w:t>
      </w:r>
      <w:r w:rsidR="003C609D" w:rsidRPr="00107493">
        <w:rPr>
          <w:rStyle w:val="Grietas"/>
        </w:rPr>
        <w:t>ŪS</w:t>
      </w:r>
      <w:r w:rsidRPr="00107493">
        <w:rPr>
          <w:rStyle w:val="Grietas"/>
        </w:rPr>
        <w:t xml:space="preserve"> REIKALAVIMAI ŠIAS PAREIGAS EINANČIAM VALSTYBĖS TARNAUTOJUI</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7</w:t>
      </w:r>
      <w:r w:rsidR="00A31F8D" w:rsidRPr="00107493">
        <w:t>.</w:t>
      </w:r>
      <w:r w:rsidRPr="00107493">
        <w:t xml:space="preserve"> </w:t>
      </w:r>
      <w:r w:rsidR="00A31F8D" w:rsidRPr="00107493">
        <w:t xml:space="preserve"> </w:t>
      </w:r>
      <w:r w:rsidR="00611CED" w:rsidRPr="00107493">
        <w:t>Valstybės tarnautojas, einantis šias pareigas,</w:t>
      </w:r>
      <w:r w:rsidR="00A31F8D" w:rsidRPr="00107493">
        <w:t xml:space="preserve"> turi atitikti šiuos specialius reikalavimus:</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7</w:t>
      </w:r>
      <w:r w:rsidR="00A31F8D" w:rsidRPr="00107493">
        <w:t>.1.</w:t>
      </w:r>
      <w:r w:rsidR="00B87BE5" w:rsidRPr="00107493">
        <w:t xml:space="preserve"> </w:t>
      </w:r>
      <w:r w:rsidR="00A31F8D" w:rsidRPr="00107493">
        <w:t xml:space="preserve"> turėti aukštąjį universitetinį išsilavinimą;</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7</w:t>
      </w:r>
      <w:r w:rsidR="00A31F8D" w:rsidRPr="00107493">
        <w:t>.2. turėti ne mažesnį kaip 3 metų finansų, ekonomikos, teisės, audito, kontrolės arba viešojo administravimo srityse darbo stažą;</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7</w:t>
      </w:r>
      <w:r w:rsidR="00A31F8D" w:rsidRPr="00107493">
        <w:t>.3. būti susipažinusiam ir gebėti taikyti praktinėje veikloje Lietuvos Respublikos įstatymus, Vyriausybės nutarimus ir kitus teisės aktus, reglamentuojančius vietos savivaldą,</w:t>
      </w:r>
      <w:r w:rsidR="00A31F8D" w:rsidRPr="00107493">
        <w:rPr>
          <w:rStyle w:val="apple-converted-space"/>
        </w:rPr>
        <w:t> </w:t>
      </w:r>
      <w:r w:rsidR="00A31F8D" w:rsidRPr="00107493">
        <w:t>viešojo sektoriaus vidaus kontrolę ir vidaus auditą,</w:t>
      </w:r>
      <w:r w:rsidR="00A31F8D" w:rsidRPr="00107493">
        <w:rPr>
          <w:rStyle w:val="apple-converted-space"/>
        </w:rPr>
        <w:t> </w:t>
      </w:r>
      <w:r w:rsidR="00A31F8D" w:rsidRPr="00107493">
        <w:t>viešąjį administravimą, savivaldybės biudžeto sudarymo, lėšų naudojimo tvarką, turto valdymą, naudojimą ir disponavimą juo, strateginį planavimą, akcinių bendrovių, biudžetinių bei viešųjų įstaigų buhalterinę apskaitą, darbo santykius, dokumentų rengimą, tvarkymą ir apskaitą, viešųjų ir privačių interesų derinimą valstybės tarnyboje;</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7</w:t>
      </w:r>
      <w:r w:rsidR="00A31F8D" w:rsidRPr="00107493">
        <w:t>.4.</w:t>
      </w:r>
      <w:r w:rsidR="00A31F8D" w:rsidRPr="00107493">
        <w:rPr>
          <w:rStyle w:val="apple-converted-space"/>
        </w:rPr>
        <w:t> </w:t>
      </w:r>
      <w:r w:rsidR="00A31F8D" w:rsidRPr="00107493">
        <w:t xml:space="preserve">būti susipažinusiam su viešojo sektoriaus apskaitos ir finansinės atskaitomybės standartais (VSAFAS), valstybinio audito reikalavimais, Valstybės kontrolės parengtomis metodikomis, </w:t>
      </w:r>
      <w:r w:rsidR="00B87BE5" w:rsidRPr="00107493">
        <w:t>T</w:t>
      </w:r>
      <w:r w:rsidR="00A31F8D" w:rsidRPr="00107493">
        <w:t>arptautiniais audito standartais ir kitais teisės aktais, reglamentuojančiais kontrolę ir auditą savivaldybėse ir gebėti juos taikyti savo praktinėje veikloje.</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8</w:t>
      </w:r>
      <w:r w:rsidR="00A31F8D" w:rsidRPr="00107493">
        <w:t>.</w:t>
      </w:r>
      <w:r w:rsidRPr="00107493">
        <w:t xml:space="preserve"> </w:t>
      </w:r>
      <w:r w:rsidR="00A31F8D" w:rsidRPr="00107493">
        <w:t xml:space="preserve"> Gebėti:</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8</w:t>
      </w:r>
      <w:r w:rsidR="00A31F8D" w:rsidRPr="00107493">
        <w:t>.1.</w:t>
      </w:r>
      <w:r w:rsidRPr="00107493">
        <w:t xml:space="preserve"> </w:t>
      </w:r>
      <w:r w:rsidR="00A31F8D" w:rsidRPr="00107493">
        <w:t xml:space="preserve"> planuoti įstaigos veiklą;</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8</w:t>
      </w:r>
      <w:r w:rsidR="00A31F8D" w:rsidRPr="00107493">
        <w:t xml:space="preserve">.2. </w:t>
      </w:r>
      <w:r w:rsidRPr="00107493">
        <w:t xml:space="preserve"> </w:t>
      </w:r>
      <w:r w:rsidR="00A31F8D" w:rsidRPr="00107493">
        <w:t>valdyti su įstaigos veikla susijusią informaciją;</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lastRenderedPageBreak/>
        <w:t>8</w:t>
      </w:r>
      <w:r w:rsidR="00A31F8D" w:rsidRPr="00107493">
        <w:t xml:space="preserve">.3. </w:t>
      </w:r>
      <w:r w:rsidRPr="00107493">
        <w:t xml:space="preserve"> </w:t>
      </w:r>
      <w:r w:rsidR="00A31F8D" w:rsidRPr="00107493">
        <w:t>parinkti problemų sprendimo būdus;</w:t>
      </w:r>
    </w:p>
    <w:p w:rsidR="00A31F8D" w:rsidRPr="00107493" w:rsidRDefault="0031321B" w:rsidP="003915CF">
      <w:pPr>
        <w:pStyle w:val="prastasistinklapis"/>
        <w:shd w:val="clear" w:color="auto" w:fill="FFFFFF"/>
        <w:spacing w:before="0" w:beforeAutospacing="0" w:after="0" w:afterAutospacing="0"/>
        <w:ind w:firstLine="720"/>
        <w:jc w:val="both"/>
        <w:rPr>
          <w:rFonts w:ascii="Tahoma" w:hAnsi="Tahoma" w:cs="Tahoma"/>
          <w:sz w:val="17"/>
          <w:szCs w:val="17"/>
        </w:rPr>
      </w:pPr>
      <w:r w:rsidRPr="00107493">
        <w:t>8</w:t>
      </w:r>
      <w:r w:rsidR="00A31F8D" w:rsidRPr="00107493">
        <w:t>.4.</w:t>
      </w:r>
      <w:r w:rsidRPr="00107493">
        <w:t xml:space="preserve"> </w:t>
      </w:r>
      <w:r w:rsidR="00A31F8D" w:rsidRPr="00107493">
        <w:t xml:space="preserve"> suvokti įstaigos viziją, misiją, tikslus, uždavinius ir vertybes, nustatyti prioritetus.</w:t>
      </w:r>
    </w:p>
    <w:p w:rsidR="00A31F8D" w:rsidRPr="00107493" w:rsidRDefault="0031321B"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9</w:t>
      </w:r>
      <w:r w:rsidR="00A31F8D" w:rsidRPr="00107493">
        <w:t>. Mokėti:</w:t>
      </w:r>
    </w:p>
    <w:p w:rsidR="00A31F8D" w:rsidRPr="00107493" w:rsidRDefault="0031321B"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9</w:t>
      </w:r>
      <w:r w:rsidR="00A31F8D" w:rsidRPr="00107493">
        <w:t>.1.</w:t>
      </w:r>
      <w:r w:rsidR="00A31F8D" w:rsidRPr="00107493">
        <w:rPr>
          <w:rStyle w:val="apple-converted-space"/>
        </w:rPr>
        <w:t> </w:t>
      </w:r>
      <w:r w:rsidR="00A31F8D" w:rsidRPr="00107493">
        <w:t>analizuoti savivaldybės įmonių, įstaigų ir organizacijų ūkinę ir finansinę veiklą,</w:t>
      </w:r>
      <w:r w:rsidR="00A31F8D" w:rsidRPr="00107493">
        <w:rPr>
          <w:rStyle w:val="apple-converted-space"/>
        </w:rPr>
        <w:t> </w:t>
      </w:r>
      <w:r w:rsidR="00A31F8D" w:rsidRPr="00107493">
        <w:t>valdyti, kaupti, sisteminti, analizuoti, apibendrinti informaciją, rengti</w:t>
      </w:r>
      <w:r w:rsidR="00A31F8D" w:rsidRPr="00107493">
        <w:rPr>
          <w:rStyle w:val="apple-converted-space"/>
        </w:rPr>
        <w:t> </w:t>
      </w:r>
      <w:r w:rsidRPr="00107493">
        <w:rPr>
          <w:rStyle w:val="apple-converted-space"/>
        </w:rPr>
        <w:t xml:space="preserve"> ataskaitas, </w:t>
      </w:r>
      <w:r w:rsidR="00A31F8D" w:rsidRPr="00107493">
        <w:t>išvadas</w:t>
      </w:r>
      <w:r w:rsidRPr="00107493">
        <w:t>, sprendimus, tarnybos administravimą reglamentuojančius teisės aktus</w:t>
      </w:r>
      <w:r w:rsidR="00A31F8D" w:rsidRPr="00107493">
        <w:t>;</w:t>
      </w:r>
    </w:p>
    <w:p w:rsidR="00A31F8D" w:rsidRPr="00107493" w:rsidRDefault="0031321B"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9</w:t>
      </w:r>
      <w:r w:rsidR="00A31F8D" w:rsidRPr="00107493">
        <w:t>.2. sklandžiai dėstyti mintis raštu ir žodžiu;</w:t>
      </w:r>
    </w:p>
    <w:p w:rsidR="00A31F8D" w:rsidRPr="00107493" w:rsidRDefault="0031321B"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9</w:t>
      </w:r>
      <w:r w:rsidR="00A31F8D" w:rsidRPr="00107493">
        <w:t xml:space="preserve">.3. dirbti </w:t>
      </w:r>
      <w:r w:rsidR="00A31F8D" w:rsidRPr="00107493">
        <w:rPr>
          <w:i/>
        </w:rPr>
        <w:t>M</w:t>
      </w:r>
      <w:r w:rsidR="000D13C0" w:rsidRPr="00107493">
        <w:rPr>
          <w:i/>
        </w:rPr>
        <w:t>S</w:t>
      </w:r>
      <w:r w:rsidR="00A31F8D" w:rsidRPr="00107493">
        <w:rPr>
          <w:i/>
        </w:rPr>
        <w:t xml:space="preserve"> Office </w:t>
      </w:r>
      <w:r w:rsidR="00A31F8D" w:rsidRPr="00107493">
        <w:t>kompiuterio programiniu paketu;</w:t>
      </w:r>
    </w:p>
    <w:p w:rsidR="00A31F8D" w:rsidRPr="00107493" w:rsidRDefault="0031321B" w:rsidP="00904C45">
      <w:pPr>
        <w:pStyle w:val="prastasistinklapis"/>
        <w:shd w:val="clear" w:color="auto" w:fill="FFFFFF"/>
        <w:spacing w:before="0" w:beforeAutospacing="0" w:after="0" w:afterAutospacing="0"/>
        <w:ind w:firstLine="709"/>
        <w:jc w:val="both"/>
        <w:rPr>
          <w:rFonts w:ascii="Tahoma" w:hAnsi="Tahoma" w:cs="Tahoma"/>
          <w:sz w:val="17"/>
          <w:szCs w:val="17"/>
        </w:rPr>
      </w:pPr>
      <w:r w:rsidRPr="00107493">
        <w:t>9</w:t>
      </w:r>
      <w:r w:rsidR="00A31F8D" w:rsidRPr="00107493">
        <w:t>.4. analitiškai vertinti ir apibendrinti problemas bei operatyviai rasti jų sprendimo būdus.</w:t>
      </w:r>
    </w:p>
    <w:p w:rsidR="00A31F8D" w:rsidRPr="00107493" w:rsidRDefault="00A31F8D"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 </w:t>
      </w:r>
    </w:p>
    <w:p w:rsidR="00A31F8D" w:rsidRPr="00107493" w:rsidRDefault="00A31F8D" w:rsidP="00A31F8D">
      <w:pPr>
        <w:pStyle w:val="prastasistinklapis"/>
        <w:keepNext/>
        <w:shd w:val="clear" w:color="auto" w:fill="FFFFFF"/>
        <w:jc w:val="center"/>
        <w:rPr>
          <w:rFonts w:ascii="Tahoma" w:hAnsi="Tahoma" w:cs="Tahoma"/>
          <w:sz w:val="17"/>
          <w:szCs w:val="17"/>
        </w:rPr>
      </w:pPr>
      <w:r w:rsidRPr="00107493">
        <w:rPr>
          <w:rStyle w:val="Grietas"/>
        </w:rPr>
        <w:t>V. ŠIAS PAREIGAS EINANČIO VALSTYBĖS TARNAUTOJO FUNKCIJOS</w:t>
      </w:r>
    </w:p>
    <w:p w:rsidR="00A31F8D" w:rsidRPr="00107493" w:rsidRDefault="00A31F8D"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 </w:t>
      </w:r>
      <w:r w:rsidR="00904C45" w:rsidRPr="00107493">
        <w:t>10</w:t>
      </w:r>
      <w:r w:rsidRPr="00107493">
        <w:t xml:space="preserve">. </w:t>
      </w:r>
      <w:r w:rsidR="00904C45" w:rsidRPr="00107493">
        <w:t xml:space="preserve">  </w:t>
      </w:r>
      <w:r w:rsidRPr="00107493">
        <w:t>Savivaldybės kontrolierius:</w:t>
      </w:r>
    </w:p>
    <w:p w:rsidR="00A31F8D" w:rsidRPr="00107493" w:rsidRDefault="0031321B"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.1.</w:t>
      </w:r>
      <w:r w:rsidR="00904C45" w:rsidRPr="00107493">
        <w:t xml:space="preserve"> </w:t>
      </w:r>
      <w:r w:rsidR="00A31F8D" w:rsidRPr="00107493">
        <w:t xml:space="preserve"> vadovauja </w:t>
      </w:r>
      <w:r w:rsidRPr="00107493">
        <w:t>Kretingos rajono</w:t>
      </w:r>
      <w:r w:rsidR="00A31F8D" w:rsidRPr="00107493">
        <w:t xml:space="preserve"> savivaldybės kontrolės ir audito tarnybai;</w:t>
      </w:r>
    </w:p>
    <w:p w:rsidR="00A31F8D" w:rsidRPr="00107493" w:rsidRDefault="0031321B"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 xml:space="preserve">.2. tvirtina </w:t>
      </w:r>
      <w:r w:rsidR="00611CED" w:rsidRPr="00107493">
        <w:t>S</w:t>
      </w:r>
      <w:r w:rsidR="00A31F8D" w:rsidRPr="00107493">
        <w:t>avivaldybės kontrolės ir audito</w:t>
      </w:r>
      <w:r w:rsidR="00A31F8D" w:rsidRPr="00107493">
        <w:rPr>
          <w:rStyle w:val="apple-converted-space"/>
          <w:rFonts w:ascii="Arial" w:hAnsi="Arial" w:cs="Arial"/>
          <w:b/>
          <w:bCs/>
        </w:rPr>
        <w:t> </w:t>
      </w:r>
      <w:r w:rsidR="00A31F8D" w:rsidRPr="00107493">
        <w:t xml:space="preserve">tarnybos struktūrą, pareigybių sąrašą, pareigybių aprašymus ir pareiginius nuostatus. Valstybės tarnybos įstatymo nustatyta tvarka priima į pareigas ir iš jų atleidžia valstybės tarnautojus ir Darbo kodekso nustatyta tvarka priima ir atleidžia darbuotojus, dirbančius pagal darbo sutartis, atlieka kitas </w:t>
      </w:r>
      <w:r w:rsidR="00611CED" w:rsidRPr="00107493">
        <w:t>S</w:t>
      </w:r>
      <w:r w:rsidR="00A31F8D" w:rsidRPr="00107493">
        <w:t>avivaldybės kontrolės ir audito tarnybos personalo valdymo funkcijas;</w:t>
      </w:r>
    </w:p>
    <w:p w:rsidR="00A31F8D" w:rsidRPr="00107493" w:rsidRDefault="00904C45"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 xml:space="preserve">.3. leidžia įsakymus, organizuoja </w:t>
      </w:r>
      <w:r w:rsidR="009A5D90" w:rsidRPr="00107493">
        <w:t>S</w:t>
      </w:r>
      <w:r w:rsidR="00A31F8D" w:rsidRPr="00107493">
        <w:t>avivaldybės kontrolės ir audito tarnybos darbą, valstybės tarnautojų mokymą ir jų kvalifikacijos tobulinimą;</w:t>
      </w:r>
    </w:p>
    <w:p w:rsidR="00A31F8D" w:rsidRPr="00107493" w:rsidRDefault="00904C45"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 xml:space="preserve">.4. sudaro Savivaldybės kontrolės ir audito tarnybos veiklos plano projektą, gavęs savivaldybės tarybos Kontrolės komiteto pritarimą, su šio plano projektu supažindina Valstybės kontrolę ir </w:t>
      </w:r>
      <w:r w:rsidR="009A5D90" w:rsidRPr="00107493">
        <w:t>S</w:t>
      </w:r>
      <w:r w:rsidR="00A31F8D" w:rsidRPr="00107493">
        <w:t xml:space="preserve">avivaldybės centralizuotą vidaus audito tarnybą. Kasmet patvirtina ateinančių metų </w:t>
      </w:r>
      <w:r w:rsidR="009A5D90" w:rsidRPr="00107493">
        <w:t>S</w:t>
      </w:r>
      <w:r w:rsidR="00A31F8D" w:rsidRPr="00107493">
        <w:t>avivaldybės kontrolės ir audito tarnybos veiklos planą, organizuoja jo vykdymą ir yra už tai atsakingas. Prireikus patvirtintą planą tikslina bendra plano tvirtinimo tvarka;</w:t>
      </w:r>
    </w:p>
    <w:p w:rsidR="00A31F8D" w:rsidRPr="00107493" w:rsidRDefault="00904C45"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.5. Savivaldybės kontrolės ir audito tarnybos veiklos planą kasmet per 10 dienų nuo jo patvirtinimo pateikia Valstybės kontrolei;</w:t>
      </w:r>
    </w:p>
    <w:p w:rsidR="00A31F8D" w:rsidRPr="00107493" w:rsidRDefault="00904C45"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 xml:space="preserve">.6. turi teisę dalyvauti </w:t>
      </w:r>
      <w:r w:rsidR="009A5D90" w:rsidRPr="00107493">
        <w:t>S</w:t>
      </w:r>
      <w:r w:rsidR="00A31F8D" w:rsidRPr="00107493">
        <w:t>avivaldybės tarybos, komitetų, kolegijos (jei ji įsteigta), komisijų posėdžiuose ir pareikšti nuomonę savo kompetencijos klausimais;</w:t>
      </w:r>
    </w:p>
    <w:p w:rsidR="00A31F8D" w:rsidRPr="00107493" w:rsidRDefault="00904C45" w:rsidP="00904C4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.7. valstybės kontrolieriaus rašytiniu prašymu gali dalyvauti Valstybės kontrolės pareigūnų atliekamuose savivaldybės administravimo subjektų finansiniuose ir veiklos audituose;</w:t>
      </w:r>
    </w:p>
    <w:p w:rsidR="00A31F8D" w:rsidRPr="00107493" w:rsidRDefault="00904C45" w:rsidP="00904C4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.8. atlieka išorės finansinį ir veiklos auditą, įgyvendina įstatymuose ir kituose teisės aktuose priskirtas funkcijas;</w:t>
      </w:r>
    </w:p>
    <w:p w:rsidR="00A31F8D" w:rsidRPr="00107493" w:rsidRDefault="00904C45" w:rsidP="00904C4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 xml:space="preserve">.9. priima sprendimus pagal atlikto finansinio ir veiklos audito ataskaitas, nurodo </w:t>
      </w:r>
      <w:r w:rsidR="009A5D90" w:rsidRPr="00107493">
        <w:t>S</w:t>
      </w:r>
      <w:r w:rsidR="00A31F8D" w:rsidRPr="00107493">
        <w:t>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107493" w:rsidRDefault="00904C45" w:rsidP="00107493">
      <w:pPr>
        <w:pStyle w:val="prastasistinklapis"/>
        <w:shd w:val="clear" w:color="auto" w:fill="FFFFFF"/>
        <w:spacing w:before="0" w:beforeAutospacing="0" w:after="0" w:afterAutospacing="0"/>
        <w:ind w:firstLine="720"/>
        <w:jc w:val="both"/>
      </w:pPr>
      <w:r w:rsidRPr="00107493">
        <w:t>10</w:t>
      </w:r>
      <w:r w:rsidR="00A31F8D" w:rsidRPr="00107493">
        <w:t>.10. 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 įmanoma, – ir per kitas visuomenės informavimo priemones;</w:t>
      </w:r>
    </w:p>
    <w:p w:rsidR="00A31F8D" w:rsidRPr="00107493" w:rsidRDefault="00904C45" w:rsidP="00107493">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 xml:space="preserve">.11. kiekvienais metais </w:t>
      </w:r>
      <w:r w:rsidR="008C79B4" w:rsidRPr="00107493">
        <w:t xml:space="preserve">rengia ir </w:t>
      </w:r>
      <w:r w:rsidR="00A31F8D" w:rsidRPr="00107493">
        <w:t xml:space="preserve">reglamente </w:t>
      </w:r>
      <w:r w:rsidR="008C79B4" w:rsidRPr="00107493">
        <w:t xml:space="preserve">nustatyta </w:t>
      </w:r>
      <w:r w:rsidR="00A31F8D" w:rsidRPr="00107493">
        <w:t xml:space="preserve">tvarka </w:t>
      </w:r>
      <w:r w:rsidR="008C79B4" w:rsidRPr="00107493">
        <w:t xml:space="preserve">ir terminais </w:t>
      </w:r>
      <w:r w:rsidR="00A31F8D" w:rsidRPr="00107493">
        <w:t>teikia savivaldybės tarybai išvadą dėl pateikto tvirtinti savivaldybės konsoliduotųjų finansinių ataskaitų rinkinio,</w:t>
      </w:r>
      <w:r w:rsidR="009A5D90" w:rsidRPr="00107493">
        <w:t xml:space="preserve"> </w:t>
      </w:r>
      <w:r w:rsidR="00A31F8D" w:rsidRPr="00107493">
        <w:t>savivaldybės biudžeto ir turto naudojimo;</w:t>
      </w:r>
    </w:p>
    <w:p w:rsidR="00A31F8D" w:rsidRPr="00107493" w:rsidRDefault="00904C45" w:rsidP="00107493">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.12. finansinio ir veiklos audito metu nustatęs nusikalstamos veikos požymių, apie tai praneša teisėsaugos institucijoms;</w:t>
      </w:r>
    </w:p>
    <w:p w:rsidR="00A31F8D" w:rsidRPr="00107493" w:rsidRDefault="00904C45" w:rsidP="00107493">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.13. imasi prevencinių priemonių, kad būtų ištaisyti ir nepasikartotų nustatyti teisės aktų pažeidimai;</w:t>
      </w:r>
    </w:p>
    <w:p w:rsidR="00A31F8D" w:rsidRPr="00107493" w:rsidRDefault="00904C45" w:rsidP="00904C4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lastRenderedPageBreak/>
        <w:t>10</w:t>
      </w:r>
      <w:r w:rsidR="00A31F8D" w:rsidRPr="00107493">
        <w:t xml:space="preserve">.14. rengia ir </w:t>
      </w:r>
      <w:r w:rsidR="00BE6D1E" w:rsidRPr="00107493">
        <w:t>s</w:t>
      </w:r>
      <w:r w:rsidR="00A31F8D" w:rsidRPr="00107493">
        <w:t>avivaldybės tarybai teikia sprendimus priimti reikalingas išvadas dėl savivaldybės naudojimosi bankų kreditais, paskolų ėmimo ir teikimo, garantijų suteikimo ir laidavimo kreditoriams už savivaldybės kontroliuojamų įmonių imamas paskolas;</w:t>
      </w:r>
    </w:p>
    <w:p w:rsidR="00A31F8D" w:rsidRPr="00107493" w:rsidRDefault="00904C45" w:rsidP="00904C4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 xml:space="preserve">.15. rengia ir </w:t>
      </w:r>
      <w:r w:rsidR="00BE6D1E" w:rsidRPr="00107493">
        <w:t>s</w:t>
      </w:r>
      <w:r w:rsidR="00A31F8D" w:rsidRPr="00107493">
        <w:t>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w:t>
      </w:r>
    </w:p>
    <w:p w:rsidR="00A31F8D" w:rsidRPr="00107493" w:rsidRDefault="00904C45" w:rsidP="00904C4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 xml:space="preserve">.16. rengia ir </w:t>
      </w:r>
      <w:r w:rsidR="00BE6D1E" w:rsidRPr="00107493">
        <w:t>s</w:t>
      </w:r>
      <w:r w:rsidR="00A31F8D" w:rsidRPr="00107493">
        <w:t>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rsidR="00A31F8D" w:rsidRPr="00107493" w:rsidRDefault="00B87BE5" w:rsidP="00B87BE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 xml:space="preserve">.17. rengia ir </w:t>
      </w:r>
      <w:r w:rsidR="00BE6D1E" w:rsidRPr="00107493">
        <w:t>s</w:t>
      </w:r>
      <w:r w:rsidR="00A31F8D" w:rsidRPr="00107493">
        <w:t>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A31F8D" w:rsidRPr="00107493" w:rsidRDefault="00B87BE5" w:rsidP="00B87BE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.18. nagrinėja iš gyventojų gaunamus prašymus, pranešimus, skundus ir pareiškimus dėl savivaldybės lėšų ir turto, patikėjimo teise valdomo valstybės turto naudojimo, valdymo ir disponavimo juo ir teikia išvadas dėl tokio tyrimo rezultatų;</w:t>
      </w:r>
    </w:p>
    <w:p w:rsidR="00A31F8D" w:rsidRPr="00107493" w:rsidRDefault="00B87BE5" w:rsidP="00B87BE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.19. įstatymų ir kitų teisės aktų nustatyta tvarka teikia informaciją valstybės ir savivaldybės institucijoms;</w:t>
      </w:r>
    </w:p>
    <w:p w:rsidR="00A31F8D" w:rsidRPr="00107493" w:rsidRDefault="00B87BE5" w:rsidP="00B87BE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 xml:space="preserve">.20. reglamente nustatyta tvarka ir terminais teikia </w:t>
      </w:r>
      <w:r w:rsidR="00BE6D1E" w:rsidRPr="00107493">
        <w:t>S</w:t>
      </w:r>
      <w:r w:rsidR="00A31F8D" w:rsidRPr="00107493">
        <w:t>avivaldybės kontrolės ir audito tarnybos veiklos ataskaitą. Savivaldybės kontrolės ir audito tarnybos veiklos ataskaitą arba jos santrauką paskelbia vietinėje spaudoje, savivaldybės interneto tinklalapyje, o jei įmanoma, – ir per kitas visuomenės informavimo priemones;</w:t>
      </w:r>
    </w:p>
    <w:p w:rsidR="00A31F8D" w:rsidRPr="00107493" w:rsidRDefault="00B87BE5" w:rsidP="00B87BE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.21. savivaldybės tarybos arba savivaldybės tarybos Kontrolės komiteto prašymu teikia informaciją pagal savo kompetenciją;</w:t>
      </w:r>
    </w:p>
    <w:p w:rsidR="00A31F8D" w:rsidRPr="00107493" w:rsidRDefault="00B87BE5" w:rsidP="00B87BE5">
      <w:pPr>
        <w:pStyle w:val="prastasistinklapis"/>
        <w:shd w:val="clear" w:color="auto" w:fill="FFFFFF"/>
        <w:spacing w:before="0" w:beforeAutospacing="0" w:after="0" w:afterAutospacing="0"/>
        <w:ind w:right="-1" w:firstLine="720"/>
        <w:jc w:val="both"/>
        <w:rPr>
          <w:rFonts w:ascii="Tahoma" w:hAnsi="Tahoma" w:cs="Tahoma"/>
          <w:sz w:val="17"/>
          <w:szCs w:val="17"/>
        </w:rPr>
      </w:pPr>
      <w:r w:rsidRPr="00107493">
        <w:t>10</w:t>
      </w:r>
      <w:r w:rsidR="00A31F8D" w:rsidRPr="00107493">
        <w:t>.22. atlieka savivaldybės biudžeto vykdymo ir kitų piniginių išteklių naudojimo</w:t>
      </w:r>
      <w:r w:rsidR="00A31F8D" w:rsidRPr="00107493">
        <w:rPr>
          <w:rStyle w:val="apple-converted-space"/>
          <w:rFonts w:ascii="Arial" w:hAnsi="Arial" w:cs="Arial"/>
          <w:b/>
          <w:bCs/>
        </w:rPr>
        <w:t> </w:t>
      </w:r>
      <w:r w:rsidR="00A31F8D" w:rsidRPr="00107493">
        <w:t>auditą;</w:t>
      </w:r>
    </w:p>
    <w:p w:rsidR="00A31F8D" w:rsidRPr="00107493" w:rsidRDefault="00B87BE5" w:rsidP="00B87BE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.23. atsako už įstatymuose ir kituose teisės aktuose savivaldybės kontrolieriui numatytų įgaliojimų vykdymą, taip pat už nepagrįstos ir neteisingos audito išvados pateikimą;</w:t>
      </w:r>
    </w:p>
    <w:p w:rsidR="00A31F8D" w:rsidRPr="00107493" w:rsidRDefault="00B87BE5" w:rsidP="00B87BE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.24. prireikus pareikalauja, kad finansinio ir veiklos audito ar kitų kontrolės funkcijų vykdymo metu jis pats ir tarnybos valstybės tarnautojai netrukdomai įeitų į audituojamo ar tikrinamo subjekto patalpas, gautų auditui ar kontrolės funkcijoms atlikti reikalingus dokumentus;</w:t>
      </w:r>
    </w:p>
    <w:p w:rsidR="00A31F8D" w:rsidRPr="00107493" w:rsidRDefault="00B87BE5" w:rsidP="00B87BE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.25. Administracinių teisės pažeidimų kodekso nustatytais atvejais surašo administracinių teisės pažeidimų protokolus ir įstatymų nustatyta tvarka juos teikia nagrinėti savivaldybės tarybos Administracinei komisijai;</w:t>
      </w:r>
    </w:p>
    <w:p w:rsidR="00A31F8D" w:rsidRPr="00107493" w:rsidRDefault="00B87BE5" w:rsidP="00B87BE5">
      <w:pPr>
        <w:pStyle w:val="prastasistinklapis"/>
        <w:shd w:val="clear" w:color="auto" w:fill="FFFFFF"/>
        <w:spacing w:before="0" w:beforeAutospacing="0" w:after="0" w:afterAutospacing="0"/>
        <w:ind w:firstLine="720"/>
        <w:jc w:val="both"/>
        <w:rPr>
          <w:rFonts w:ascii="Tahoma" w:hAnsi="Tahoma" w:cs="Tahoma"/>
          <w:sz w:val="17"/>
          <w:szCs w:val="17"/>
        </w:rPr>
      </w:pPr>
      <w:r w:rsidRPr="00107493">
        <w:t>10</w:t>
      </w:r>
      <w:r w:rsidR="00A31F8D" w:rsidRPr="00107493">
        <w:t>.26. teikia informaciją Vyriausybės atstovui apie savivaldybės kontrolieriaus teiktas išvadas ir rekomendacijas;</w:t>
      </w:r>
    </w:p>
    <w:p w:rsidR="00A31F8D" w:rsidRPr="00107493" w:rsidRDefault="00B87BE5" w:rsidP="00B87BE5">
      <w:pPr>
        <w:pStyle w:val="prastasistinklapis"/>
        <w:shd w:val="clear" w:color="auto" w:fill="FFFFFF"/>
        <w:spacing w:before="0" w:beforeAutospacing="0"/>
        <w:ind w:firstLine="720"/>
        <w:jc w:val="both"/>
        <w:rPr>
          <w:rFonts w:ascii="Tahoma" w:hAnsi="Tahoma" w:cs="Tahoma"/>
          <w:sz w:val="17"/>
          <w:szCs w:val="17"/>
        </w:rPr>
      </w:pPr>
      <w:r w:rsidRPr="00107493">
        <w:t>10</w:t>
      </w:r>
      <w:r w:rsidR="00A31F8D" w:rsidRPr="00107493">
        <w:t>.27. atstovauja savivaldybės kontrolės ir audito tarnybai valdžios ir savivaldybės institucijose, Savivaldybių kontrolierių asociacijoje, kitose įstaigose, organizacijose;</w:t>
      </w:r>
    </w:p>
    <w:p w:rsidR="00A31F8D" w:rsidRPr="00107493" w:rsidRDefault="003C609D" w:rsidP="00B87BE5">
      <w:pPr>
        <w:pStyle w:val="prastasistinklapis"/>
        <w:shd w:val="clear" w:color="auto" w:fill="FFFFFF"/>
        <w:spacing w:after="0" w:afterAutospacing="0"/>
        <w:ind w:firstLine="720"/>
        <w:jc w:val="both"/>
        <w:rPr>
          <w:rFonts w:ascii="Tahoma" w:hAnsi="Tahoma" w:cs="Tahoma"/>
          <w:sz w:val="17"/>
          <w:szCs w:val="17"/>
        </w:rPr>
      </w:pPr>
      <w:r w:rsidRPr="00107493">
        <w:t>10</w:t>
      </w:r>
      <w:r w:rsidR="00A31F8D" w:rsidRPr="00107493">
        <w:t>.28.</w:t>
      </w:r>
      <w:r w:rsidRPr="00107493">
        <w:t xml:space="preserve"> </w:t>
      </w:r>
      <w:r w:rsidR="00A31F8D" w:rsidRPr="00107493">
        <w:t>naudoja ir saugo tarnybos antspaudą;</w:t>
      </w:r>
    </w:p>
    <w:p w:rsidR="00A31F8D" w:rsidRPr="00107493" w:rsidRDefault="003C609D" w:rsidP="00B87BE5">
      <w:pPr>
        <w:pStyle w:val="prastasistinklapis"/>
        <w:shd w:val="clear" w:color="auto" w:fill="FFFFFF"/>
        <w:spacing w:before="0" w:beforeAutospacing="0"/>
        <w:ind w:firstLine="720"/>
        <w:jc w:val="both"/>
        <w:rPr>
          <w:rFonts w:ascii="Tahoma" w:hAnsi="Tahoma" w:cs="Tahoma"/>
          <w:sz w:val="17"/>
          <w:szCs w:val="17"/>
        </w:rPr>
      </w:pPr>
      <w:r w:rsidRPr="00107493">
        <w:t>10</w:t>
      </w:r>
      <w:r w:rsidR="00A31F8D" w:rsidRPr="00107493">
        <w:t>.29. vykdo kitas įstatymų ir kitų teisės aktų nustatytas funkcijas tarnybos kompetencijos klausimais.</w:t>
      </w:r>
    </w:p>
    <w:p w:rsidR="00A31F8D" w:rsidRPr="00107493" w:rsidRDefault="00A31F8D" w:rsidP="00B87BE5">
      <w:pPr>
        <w:pStyle w:val="prastasistinklapis"/>
        <w:shd w:val="clear" w:color="auto" w:fill="FFFFFF"/>
        <w:ind w:firstLine="720"/>
        <w:jc w:val="both"/>
        <w:rPr>
          <w:rFonts w:ascii="Tahoma" w:hAnsi="Tahoma" w:cs="Tahoma"/>
          <w:sz w:val="17"/>
          <w:szCs w:val="17"/>
        </w:rPr>
      </w:pPr>
      <w:r w:rsidRPr="00107493">
        <w:rPr>
          <w:rStyle w:val="Grietas"/>
          <w:rFonts w:ascii="Arial" w:hAnsi="Arial" w:cs="Arial"/>
        </w:rPr>
        <w:t> </w:t>
      </w:r>
      <w:r w:rsidRPr="00107493">
        <w:rPr>
          <w:rStyle w:val="Grietas"/>
        </w:rPr>
        <w:t>VI. ŠIAS PAREIGAS EINANČIO VALSTYBĖS TARNAUTOJO PAVALDUMAS</w:t>
      </w:r>
    </w:p>
    <w:p w:rsidR="00A31F8D" w:rsidRPr="00107493" w:rsidRDefault="00A31F8D" w:rsidP="00A31F8D">
      <w:pPr>
        <w:pStyle w:val="prastasistinklapis"/>
        <w:shd w:val="clear" w:color="auto" w:fill="FFFFFF"/>
        <w:ind w:firstLine="720"/>
        <w:jc w:val="both"/>
        <w:rPr>
          <w:rFonts w:ascii="Tahoma" w:hAnsi="Tahoma" w:cs="Tahoma"/>
          <w:sz w:val="17"/>
          <w:szCs w:val="17"/>
        </w:rPr>
      </w:pPr>
      <w:r w:rsidRPr="00107493">
        <w:t xml:space="preserve"> 10. Savivaldybės kontrolierius yra pavaldus ir </w:t>
      </w:r>
      <w:proofErr w:type="spellStart"/>
      <w:r w:rsidRPr="00107493">
        <w:t>atskaitingas</w:t>
      </w:r>
      <w:proofErr w:type="spellEnd"/>
      <w:r w:rsidRPr="00107493">
        <w:t xml:space="preserve"> savivaldybės tarybai.</w:t>
      </w:r>
    </w:p>
    <w:p w:rsidR="00A31F8D" w:rsidRPr="00107493" w:rsidRDefault="00A31F8D" w:rsidP="00107493">
      <w:pPr>
        <w:pStyle w:val="prastasistinklapis"/>
        <w:shd w:val="clear" w:color="auto" w:fill="FFFFFF"/>
        <w:jc w:val="center"/>
        <w:rPr>
          <w:rFonts w:ascii="Tahoma" w:hAnsi="Tahoma" w:cs="Tahoma"/>
          <w:sz w:val="17"/>
          <w:szCs w:val="17"/>
        </w:rPr>
      </w:pPr>
      <w:r w:rsidRPr="00107493">
        <w:rPr>
          <w:rFonts w:ascii="Tahoma" w:hAnsi="Tahoma" w:cs="Tahoma"/>
          <w:sz w:val="17"/>
          <w:szCs w:val="17"/>
        </w:rPr>
        <w:t>__________________________</w:t>
      </w:r>
    </w:p>
    <w:p w:rsidR="00A31F8D" w:rsidRPr="00107493" w:rsidRDefault="00A31F8D" w:rsidP="00A31F8D">
      <w:pPr>
        <w:pStyle w:val="prastasistinklapis"/>
        <w:shd w:val="clear" w:color="auto" w:fill="FFFFFF"/>
        <w:jc w:val="both"/>
        <w:rPr>
          <w:rFonts w:ascii="Tahoma" w:hAnsi="Tahoma" w:cs="Tahoma"/>
          <w:sz w:val="17"/>
          <w:szCs w:val="17"/>
        </w:rPr>
      </w:pPr>
      <w:r w:rsidRPr="00107493">
        <w:rPr>
          <w:rFonts w:ascii="Tahoma" w:hAnsi="Tahoma" w:cs="Tahoma"/>
          <w:sz w:val="17"/>
          <w:szCs w:val="17"/>
        </w:rPr>
        <w:t> </w:t>
      </w:r>
    </w:p>
    <w:p w:rsidR="005E415A" w:rsidRDefault="005E415A"/>
    <w:sectPr w:rsidR="005E415A" w:rsidSect="00107493">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F8D"/>
    <w:rsid w:val="000C30C6"/>
    <w:rsid w:val="000D13C0"/>
    <w:rsid w:val="00107493"/>
    <w:rsid w:val="0031321B"/>
    <w:rsid w:val="003915CF"/>
    <w:rsid w:val="003C609D"/>
    <w:rsid w:val="005E415A"/>
    <w:rsid w:val="00611CED"/>
    <w:rsid w:val="00704CC8"/>
    <w:rsid w:val="008C79B4"/>
    <w:rsid w:val="00904C45"/>
    <w:rsid w:val="009A5D90"/>
    <w:rsid w:val="00A31F8D"/>
    <w:rsid w:val="00B445F5"/>
    <w:rsid w:val="00B87BE5"/>
    <w:rsid w:val="00BE6D1E"/>
    <w:rsid w:val="00CA47E9"/>
    <w:rsid w:val="00F00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A31F8D"/>
    <w:pPr>
      <w:spacing w:before="100" w:beforeAutospacing="1" w:after="100" w:afterAutospacing="1"/>
    </w:pPr>
    <w:rPr>
      <w:rFonts w:eastAsia="Times New Roman"/>
      <w:lang w:eastAsia="lt-LT"/>
    </w:rPr>
  </w:style>
  <w:style w:type="character" w:styleId="Grietas">
    <w:name w:val="Strong"/>
    <w:basedOn w:val="Numatytasispastraiposriftas"/>
    <w:uiPriority w:val="22"/>
    <w:qFormat/>
    <w:rsid w:val="00A31F8D"/>
    <w:rPr>
      <w:b/>
      <w:bCs/>
    </w:rPr>
  </w:style>
  <w:style w:type="character" w:customStyle="1" w:styleId="apple-converted-space">
    <w:name w:val="apple-converted-space"/>
    <w:basedOn w:val="Numatytasispastraiposriftas"/>
    <w:rsid w:val="00A31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A31F8D"/>
    <w:pPr>
      <w:spacing w:before="100" w:beforeAutospacing="1" w:after="100" w:afterAutospacing="1"/>
    </w:pPr>
    <w:rPr>
      <w:rFonts w:eastAsia="Times New Roman"/>
      <w:lang w:eastAsia="lt-LT"/>
    </w:rPr>
  </w:style>
  <w:style w:type="character" w:styleId="Grietas">
    <w:name w:val="Strong"/>
    <w:basedOn w:val="Numatytasispastraiposriftas"/>
    <w:uiPriority w:val="22"/>
    <w:qFormat/>
    <w:rsid w:val="00A31F8D"/>
    <w:rPr>
      <w:b/>
      <w:bCs/>
    </w:rPr>
  </w:style>
  <w:style w:type="character" w:customStyle="1" w:styleId="apple-converted-space">
    <w:name w:val="apple-converted-space"/>
    <w:basedOn w:val="Numatytasispastraiposriftas"/>
    <w:rsid w:val="00A3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A391-937C-4824-8455-5012B502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6486</Words>
  <Characters>3698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2015-06-16T13:22:00Z</dcterms:created>
  <dcterms:modified xsi:type="dcterms:W3CDTF">2015-06-26T10:45:00Z</dcterms:modified>
</cp:coreProperties>
</file>