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72" w:rsidRPr="000C16FB" w:rsidRDefault="002C4772" w:rsidP="004D398D">
      <w:pPr>
        <w:jc w:val="right"/>
        <w:outlineLvl w:val="0"/>
        <w:rPr>
          <w:b/>
        </w:rPr>
      </w:pPr>
      <w:r w:rsidRPr="002D26E1">
        <w:t xml:space="preserve">      </w:t>
      </w:r>
      <w:r w:rsidR="000C16FB">
        <w:t xml:space="preserve">             </w:t>
      </w:r>
      <w:r w:rsidRPr="000C16FB">
        <w:rPr>
          <w:b/>
        </w:rPr>
        <w:tab/>
      </w:r>
    </w:p>
    <w:tbl>
      <w:tblPr>
        <w:tblW w:w="0" w:type="auto"/>
        <w:tblLayout w:type="fixed"/>
        <w:tblLook w:val="04A0" w:firstRow="1" w:lastRow="0" w:firstColumn="1" w:lastColumn="0" w:noHBand="0" w:noVBand="1"/>
      </w:tblPr>
      <w:tblGrid>
        <w:gridCol w:w="9747"/>
      </w:tblGrid>
      <w:tr w:rsidR="002C4772" w:rsidRPr="002D26E1" w:rsidTr="004D398D">
        <w:trPr>
          <w:trHeight w:val="1985"/>
          <w:tblHeader/>
        </w:trPr>
        <w:tc>
          <w:tcPr>
            <w:tcW w:w="9747" w:type="dxa"/>
          </w:tcPr>
          <w:p w:rsidR="002C4772" w:rsidRPr="002D26E1" w:rsidRDefault="00475271">
            <w:pPr>
              <w:jc w:val="center"/>
              <w:rPr>
                <w:b/>
                <w:caps/>
              </w:rPr>
            </w:pPr>
            <w:r>
              <w:rPr>
                <w:b/>
                <w:caps/>
                <w:noProof/>
              </w:rPr>
              <w:drawing>
                <wp:inline distT="0" distB="0" distL="0" distR="0">
                  <wp:extent cx="559435"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35" cy="743585"/>
                          </a:xfrm>
                          <a:prstGeom prst="rect">
                            <a:avLst/>
                          </a:prstGeom>
                          <a:noFill/>
                          <a:ln>
                            <a:noFill/>
                          </a:ln>
                        </pic:spPr>
                      </pic:pic>
                    </a:graphicData>
                  </a:graphic>
                </wp:inline>
              </w:drawing>
            </w:r>
          </w:p>
          <w:p w:rsidR="002C4772" w:rsidRPr="002D26E1" w:rsidRDefault="002C4772">
            <w:pPr>
              <w:jc w:val="center"/>
              <w:rPr>
                <w:b/>
                <w:caps/>
              </w:rPr>
            </w:pPr>
          </w:p>
          <w:p w:rsidR="002C4772" w:rsidRPr="000C16FB" w:rsidRDefault="002C4772">
            <w:pPr>
              <w:jc w:val="center"/>
              <w:rPr>
                <w:b/>
                <w:caps/>
                <w:sz w:val="26"/>
                <w:szCs w:val="26"/>
              </w:rPr>
            </w:pPr>
            <w:r w:rsidRPr="000C16FB">
              <w:rPr>
                <w:b/>
                <w:caps/>
                <w:sz w:val="26"/>
                <w:szCs w:val="26"/>
              </w:rPr>
              <w:t>KRETINGOS RAJONO SAVIVALDYBĖS tAryBA</w:t>
            </w:r>
          </w:p>
          <w:p w:rsidR="002C4772" w:rsidRPr="002D26E1" w:rsidRDefault="002C4772">
            <w:pPr>
              <w:jc w:val="center"/>
              <w:rPr>
                <w:b/>
              </w:rPr>
            </w:pPr>
          </w:p>
        </w:tc>
      </w:tr>
      <w:tr w:rsidR="002C4772" w:rsidRPr="002D26E1" w:rsidTr="004D398D">
        <w:tc>
          <w:tcPr>
            <w:tcW w:w="9747" w:type="dxa"/>
            <w:hideMark/>
          </w:tcPr>
          <w:p w:rsidR="002C4772" w:rsidRPr="002D26E1" w:rsidRDefault="002C4772">
            <w:pPr>
              <w:pStyle w:val="Antrat1"/>
              <w:rPr>
                <w:b/>
                <w:caps/>
                <w:sz w:val="24"/>
                <w:szCs w:val="24"/>
                <w:lang w:val="lt-LT" w:eastAsia="en-US"/>
              </w:rPr>
            </w:pPr>
            <w:r w:rsidRPr="002D26E1">
              <w:rPr>
                <w:b/>
                <w:caps/>
                <w:sz w:val="24"/>
                <w:szCs w:val="24"/>
                <w:lang w:val="lt-LT" w:eastAsia="en-US"/>
              </w:rPr>
              <w:t>SPRENDIMAS</w:t>
            </w:r>
          </w:p>
        </w:tc>
      </w:tr>
      <w:tr w:rsidR="002C4772" w:rsidRPr="002D26E1" w:rsidTr="004D398D">
        <w:tc>
          <w:tcPr>
            <w:tcW w:w="9747" w:type="dxa"/>
            <w:hideMark/>
          </w:tcPr>
          <w:p w:rsidR="002C4772" w:rsidRPr="002D26E1" w:rsidRDefault="002C4772" w:rsidP="00201B10">
            <w:pPr>
              <w:jc w:val="center"/>
              <w:rPr>
                <w:b/>
                <w:caps/>
              </w:rPr>
            </w:pPr>
            <w:r w:rsidRPr="002D26E1">
              <w:rPr>
                <w:b/>
              </w:rPr>
              <w:t>DĖL KRETINGOS RAJONO SAVI</w:t>
            </w:r>
            <w:r w:rsidR="00597D49" w:rsidRPr="002D26E1">
              <w:rPr>
                <w:b/>
              </w:rPr>
              <w:t>VALDYBĖS</w:t>
            </w:r>
            <w:r w:rsidR="00201B10">
              <w:rPr>
                <w:b/>
              </w:rPr>
              <w:t xml:space="preserve"> 2015</w:t>
            </w:r>
            <w:r w:rsidR="00596BFF">
              <w:rPr>
                <w:b/>
              </w:rPr>
              <w:t xml:space="preserve"> </w:t>
            </w:r>
            <w:r w:rsidR="00201B10">
              <w:rPr>
                <w:b/>
              </w:rPr>
              <w:t>-</w:t>
            </w:r>
            <w:r w:rsidR="00596BFF">
              <w:rPr>
                <w:b/>
              </w:rPr>
              <w:t xml:space="preserve"> </w:t>
            </w:r>
            <w:r w:rsidR="00201B10">
              <w:rPr>
                <w:b/>
              </w:rPr>
              <w:t xml:space="preserve">2017 </w:t>
            </w:r>
            <w:r w:rsidR="00C129EA">
              <w:rPr>
                <w:b/>
              </w:rPr>
              <w:t>METŲ</w:t>
            </w:r>
            <w:r w:rsidR="00A41631" w:rsidRPr="002D26E1">
              <w:rPr>
                <w:b/>
              </w:rPr>
              <w:t xml:space="preserve"> STRATEGINIO VEIKLOS</w:t>
            </w:r>
            <w:r w:rsidR="00201B10">
              <w:rPr>
                <w:b/>
              </w:rPr>
              <w:t xml:space="preserve"> PLANO PAKEITIMO</w:t>
            </w:r>
            <w:r w:rsidR="00A41631" w:rsidRPr="002D26E1">
              <w:rPr>
                <w:b/>
              </w:rPr>
              <w:t xml:space="preserve"> </w:t>
            </w:r>
          </w:p>
        </w:tc>
      </w:tr>
      <w:tr w:rsidR="002C4772" w:rsidRPr="002D26E1" w:rsidTr="004D398D">
        <w:tc>
          <w:tcPr>
            <w:tcW w:w="9747" w:type="dxa"/>
          </w:tcPr>
          <w:p w:rsidR="002C4772" w:rsidRPr="002D26E1" w:rsidRDefault="002C4772">
            <w:pPr>
              <w:jc w:val="center"/>
              <w:rPr>
                <w:b/>
              </w:rPr>
            </w:pPr>
          </w:p>
        </w:tc>
      </w:tr>
      <w:tr w:rsidR="002C4772" w:rsidRPr="002D26E1" w:rsidTr="004D398D">
        <w:tc>
          <w:tcPr>
            <w:tcW w:w="9747" w:type="dxa"/>
            <w:hideMark/>
          </w:tcPr>
          <w:p w:rsidR="002C4772" w:rsidRPr="002D26E1" w:rsidRDefault="007F0B72">
            <w:pPr>
              <w:jc w:val="center"/>
            </w:pPr>
            <w:r w:rsidRPr="002D26E1">
              <w:t>2015</w:t>
            </w:r>
            <w:r w:rsidR="001646FF" w:rsidRPr="002D26E1">
              <w:t xml:space="preserve"> m.</w:t>
            </w:r>
            <w:r w:rsidRPr="002D26E1">
              <w:t xml:space="preserve"> </w:t>
            </w:r>
            <w:r w:rsidR="00201B10">
              <w:t xml:space="preserve">gegužės </w:t>
            </w:r>
            <w:r w:rsidR="00A52C0A">
              <w:t>2</w:t>
            </w:r>
            <w:r w:rsidR="006C292B">
              <w:t>8</w:t>
            </w:r>
            <w:r w:rsidR="00596BFF">
              <w:t xml:space="preserve"> </w:t>
            </w:r>
            <w:r w:rsidR="002C4772" w:rsidRPr="002D26E1">
              <w:t>d. Nr.</w:t>
            </w:r>
            <w:r w:rsidR="00815F06" w:rsidRPr="002D26E1">
              <w:t xml:space="preserve"> T</w:t>
            </w:r>
            <w:r w:rsidR="006C292B">
              <w:t>2</w:t>
            </w:r>
            <w:r w:rsidR="001646FF" w:rsidRPr="002D26E1">
              <w:t>-</w:t>
            </w:r>
            <w:r w:rsidR="006C292B">
              <w:t>150</w:t>
            </w:r>
          </w:p>
          <w:p w:rsidR="002C4772" w:rsidRPr="002D26E1" w:rsidRDefault="002C4772">
            <w:pPr>
              <w:jc w:val="center"/>
            </w:pPr>
            <w:r w:rsidRPr="002D26E1">
              <w:t>Kretinga</w:t>
            </w:r>
          </w:p>
        </w:tc>
      </w:tr>
    </w:tbl>
    <w:p w:rsidR="002C4772" w:rsidRPr="002D26E1" w:rsidRDefault="002C4772" w:rsidP="004D398D">
      <w:pPr>
        <w:tabs>
          <w:tab w:val="left" w:pos="6975"/>
        </w:tabs>
        <w:ind w:firstLine="720"/>
        <w:jc w:val="both"/>
      </w:pPr>
    </w:p>
    <w:p w:rsidR="002C4772" w:rsidRPr="002D26E1" w:rsidRDefault="002C4772" w:rsidP="00987EE8">
      <w:pPr>
        <w:pStyle w:val="Paprastasistekstas"/>
        <w:spacing w:before="0" w:beforeAutospacing="0" w:after="0" w:afterAutospacing="0"/>
        <w:ind w:firstLine="1298"/>
        <w:jc w:val="both"/>
      </w:pPr>
      <w:r w:rsidRPr="002D26E1">
        <w:t>Vadovaudamasi Lietuvos Respublikos vietos savivaldos įstatymo</w:t>
      </w:r>
      <w:r w:rsidR="00C72EEB" w:rsidRPr="002D26E1">
        <w:t xml:space="preserve"> </w:t>
      </w:r>
      <w:r w:rsidRPr="002D26E1">
        <w:t xml:space="preserve">18 straipsnio 1 </w:t>
      </w:r>
      <w:r w:rsidR="00FB2DF8" w:rsidRPr="002D26E1">
        <w:t>dalimi</w:t>
      </w:r>
      <w:r w:rsidR="00A85916" w:rsidRPr="002D26E1">
        <w:t>,</w:t>
      </w:r>
      <w:r w:rsidR="00C72EEB" w:rsidRPr="002D26E1">
        <w:t xml:space="preserve"> </w:t>
      </w:r>
      <w:r w:rsidR="00201B10">
        <w:t>Kretingos rajono savivaldybės strateginio veiklos planavimo organizavimo tvarkos aprašo, patvirtinto Kretingos rajono savivaldybės tarybos 2015-02-27 sprendimu Nr. T2-31 „Dėl Kretingos rajono savivaldybės strateginio veiklos planavimo organizavimo tvarkos aprašo ir Kretingos rajono savivaldybės 2015-2017 metų strateginio veiklos plano tvirtinimo“,</w:t>
      </w:r>
      <w:r w:rsidR="00201B10">
        <w:rPr>
          <w:lang w:val="lt-LT"/>
        </w:rPr>
        <w:t xml:space="preserve"> 21.4. punktu</w:t>
      </w:r>
      <w:r w:rsidR="00C72EEB" w:rsidRPr="002D26E1">
        <w:t>,</w:t>
      </w:r>
      <w:r w:rsidR="006A573A" w:rsidRPr="002D26E1">
        <w:t xml:space="preserve"> at</w:t>
      </w:r>
      <w:r w:rsidR="007348DA" w:rsidRPr="002D26E1">
        <w:t>sižvelgdama</w:t>
      </w:r>
      <w:r w:rsidR="006A573A" w:rsidRPr="002D26E1">
        <w:t xml:space="preserve"> į Strateginio</w:t>
      </w:r>
      <w:r w:rsidR="00127E8C" w:rsidRPr="002D26E1">
        <w:t xml:space="preserve"> planavimo </w:t>
      </w:r>
      <w:r w:rsidR="00201B10">
        <w:rPr>
          <w:lang w:val="lt-LT"/>
        </w:rPr>
        <w:t>grupės</w:t>
      </w:r>
      <w:r w:rsidR="00127E8C" w:rsidRPr="002D26E1">
        <w:t xml:space="preserve"> 2015</w:t>
      </w:r>
      <w:r w:rsidR="001551F1" w:rsidRPr="002D26E1">
        <w:t xml:space="preserve"> m. </w:t>
      </w:r>
      <w:r w:rsidR="00201B10">
        <w:rPr>
          <w:lang w:val="lt-LT"/>
        </w:rPr>
        <w:t xml:space="preserve">gegužės </w:t>
      </w:r>
      <w:r w:rsidR="00C129EA">
        <w:rPr>
          <w:lang w:val="lt-LT"/>
        </w:rPr>
        <w:t>20</w:t>
      </w:r>
      <w:r w:rsidR="006A573A" w:rsidRPr="002D26E1">
        <w:t xml:space="preserve"> d. protokolą Nr. </w:t>
      </w:r>
      <w:r w:rsidR="00C129EA">
        <w:rPr>
          <w:lang w:val="lt-LT"/>
        </w:rPr>
        <w:t>SP-1</w:t>
      </w:r>
      <w:r w:rsidR="006A573A" w:rsidRPr="002D26E1">
        <w:t>,</w:t>
      </w:r>
      <w:r w:rsidRPr="002D26E1">
        <w:t xml:space="preserve"> Kretingos rajono savivaldybės taryba </w:t>
      </w:r>
      <w:r w:rsidRPr="002D26E1">
        <w:rPr>
          <w:spacing w:val="56"/>
        </w:rPr>
        <w:t>nusprendži</w:t>
      </w:r>
      <w:r w:rsidRPr="002D26E1">
        <w:t>a:</w:t>
      </w:r>
      <w:r w:rsidRPr="002D26E1">
        <w:rPr>
          <w:spacing w:val="56"/>
        </w:rPr>
        <w:t xml:space="preserve"> </w:t>
      </w:r>
    </w:p>
    <w:p w:rsidR="005433B9" w:rsidRDefault="005433B9" w:rsidP="005433B9">
      <w:pPr>
        <w:pStyle w:val="Sraopastraipa"/>
        <w:numPr>
          <w:ilvl w:val="0"/>
          <w:numId w:val="12"/>
        </w:numPr>
        <w:tabs>
          <w:tab w:val="left" w:pos="1276"/>
        </w:tabs>
        <w:ind w:left="0" w:firstLine="851"/>
        <w:jc w:val="both"/>
      </w:pPr>
      <w:r>
        <w:t>Pritarti projekto „Paviršinių nuotekų valymo įrenginių statyba Kretingos mieste“ įgyvendinimui, Savivaldybės administracijai projekte dalyvaujant pareiškėjo teisėmis ir gavus finansavimą šiam projektui, Kretingos rajono savivaldybės biudžete planuoti netinkamų finansuoti, bet projektui įgyvendinti būtinų, išlaidų padengimą ir tinkamų išlaidų dalies, kurios nepadengia projekto finansavimas, padengimą.</w:t>
      </w:r>
    </w:p>
    <w:p w:rsidR="005735D3" w:rsidRDefault="005735D3" w:rsidP="005433B9">
      <w:pPr>
        <w:pStyle w:val="Sraopastraipa"/>
        <w:numPr>
          <w:ilvl w:val="0"/>
          <w:numId w:val="12"/>
        </w:numPr>
        <w:tabs>
          <w:tab w:val="left" w:pos="1276"/>
        </w:tabs>
        <w:ind w:left="0" w:firstLine="851"/>
        <w:jc w:val="both"/>
      </w:pPr>
      <w:r>
        <w:t>Pakeisti Kretingos rajono savivaldybės 2015</w:t>
      </w:r>
      <w:r w:rsidR="00596BFF">
        <w:t xml:space="preserve"> </w:t>
      </w:r>
      <w:r>
        <w:t>-</w:t>
      </w:r>
      <w:r w:rsidR="00596BFF">
        <w:t xml:space="preserve"> </w:t>
      </w:r>
      <w:r>
        <w:t>2017 m. strateginį veiklos planą, patvirtintą Kretingos rajono savivaldybės tarybos 2015-02-27 sprendimu Nr. T2-31 „Dėl Kretingos rajono savivaldybės strateginio veiklos planavimo organizavimo tvarkos aprašo ir Kretingos rajono savivaldybės 2015-2017 metų strateginio veiklos plano tvirtinimo“:</w:t>
      </w:r>
    </w:p>
    <w:p w:rsidR="00170138" w:rsidRPr="008C59FE" w:rsidRDefault="005735D3" w:rsidP="005735D3">
      <w:pPr>
        <w:pStyle w:val="Sraopastraipa"/>
        <w:tabs>
          <w:tab w:val="left" w:pos="1276"/>
        </w:tabs>
        <w:ind w:left="0" w:firstLine="851"/>
        <w:jc w:val="both"/>
      </w:pPr>
      <w:r>
        <w:t xml:space="preserve">2.1. Papildyti </w:t>
      </w:r>
      <w:r w:rsidR="00201B10">
        <w:t>Strateginio planavimo ir inve</w:t>
      </w:r>
      <w:r>
        <w:t>sticijų programą Nr. 04 priemone</w:t>
      </w:r>
      <w:r w:rsidR="00201B10">
        <w:t xml:space="preserve"> </w:t>
      </w:r>
      <w:r>
        <w:t xml:space="preserve">„3.1.4.20 </w:t>
      </w:r>
      <w:r w:rsidR="002A2AAD">
        <w:t>Paviršinių nuotekų va</w:t>
      </w:r>
      <w:r w:rsidR="002A2AAD" w:rsidRPr="008C59FE">
        <w:t>lymo įrenginių statyba Kretingos mieste</w:t>
      </w:r>
      <w:r w:rsidRPr="008C59FE">
        <w:t xml:space="preserve">“ pagal </w:t>
      </w:r>
      <w:r w:rsidR="00201069" w:rsidRPr="008C59FE">
        <w:t>1 priedą.</w:t>
      </w:r>
    </w:p>
    <w:p w:rsidR="005433B9" w:rsidRPr="008C59FE" w:rsidRDefault="00201069" w:rsidP="00201069">
      <w:pPr>
        <w:pStyle w:val="Sraopastraipa"/>
        <w:tabs>
          <w:tab w:val="left" w:pos="1276"/>
        </w:tabs>
        <w:ind w:left="0" w:firstLine="851"/>
        <w:jc w:val="both"/>
      </w:pPr>
      <w:r w:rsidRPr="008C59FE">
        <w:t xml:space="preserve">2.2. Papildyti </w:t>
      </w:r>
      <w:r w:rsidR="005433B9" w:rsidRPr="008C59FE">
        <w:t xml:space="preserve">Vietinio ūkio ir turto </w:t>
      </w:r>
      <w:r w:rsidR="0006304B" w:rsidRPr="008C59FE">
        <w:t>valdymo programą Nr. 05 priemonėmis</w:t>
      </w:r>
      <w:r w:rsidR="005433B9" w:rsidRPr="008C59FE">
        <w:t xml:space="preserve"> </w:t>
      </w:r>
      <w:r w:rsidRPr="008C59FE">
        <w:t>„</w:t>
      </w:r>
      <w:r w:rsidR="005433B9" w:rsidRPr="008C59FE">
        <w:t>3.1.5.24 Rožių g.</w:t>
      </w:r>
      <w:r w:rsidR="00820218" w:rsidRPr="008C59FE">
        <w:t xml:space="preserve"> (KT7132, KT7136, KT7138)</w:t>
      </w:r>
      <w:r w:rsidR="005433B9" w:rsidRPr="008C59FE">
        <w:t xml:space="preserve"> </w:t>
      </w:r>
      <w:proofErr w:type="spellStart"/>
      <w:r w:rsidR="005433B9" w:rsidRPr="008C59FE">
        <w:t>Kretingsodžio</w:t>
      </w:r>
      <w:proofErr w:type="spellEnd"/>
      <w:r w:rsidR="005433B9" w:rsidRPr="008C59FE">
        <w:t xml:space="preserve"> </w:t>
      </w:r>
      <w:proofErr w:type="spellStart"/>
      <w:r w:rsidR="005433B9" w:rsidRPr="008C59FE">
        <w:t>gyv</w:t>
      </w:r>
      <w:proofErr w:type="spellEnd"/>
      <w:r w:rsidR="005433B9" w:rsidRPr="008C59FE">
        <w:t>., Kretingos se</w:t>
      </w:r>
      <w:r w:rsidR="00820218" w:rsidRPr="008C59FE">
        <w:t>n., Kretingos r. rekonstravimas“</w:t>
      </w:r>
      <w:r w:rsidR="0006304B" w:rsidRPr="008C59FE">
        <w:t xml:space="preserve"> ir „3.1.5.</w:t>
      </w:r>
      <w:r w:rsidR="008C59FE" w:rsidRPr="008C59FE">
        <w:t>38</w:t>
      </w:r>
      <w:r w:rsidR="0006304B" w:rsidRPr="008C59FE">
        <w:t xml:space="preserve"> Privažiuojamojo kelio KT1454 prie Kėkštų gyvenvietės tilto rekonstravimas į pralaidą“</w:t>
      </w:r>
      <w:r w:rsidRPr="008C59FE">
        <w:t xml:space="preserve"> pagal 2 priedą.</w:t>
      </w:r>
    </w:p>
    <w:p w:rsidR="00201069" w:rsidRPr="008C59FE" w:rsidRDefault="00185AEF" w:rsidP="00201069">
      <w:pPr>
        <w:pStyle w:val="Sraopastraipa"/>
        <w:tabs>
          <w:tab w:val="left" w:pos="1276"/>
        </w:tabs>
        <w:ind w:left="0" w:firstLine="851"/>
        <w:jc w:val="both"/>
      </w:pPr>
      <w:r w:rsidRPr="008C59FE">
        <w:t>2.3. P</w:t>
      </w:r>
      <w:r w:rsidR="00201069" w:rsidRPr="008C59FE">
        <w:t xml:space="preserve">akeisti Vietinio ūkio ir turto valdymo programos Nr. 05 </w:t>
      </w:r>
      <w:r w:rsidR="00E75198" w:rsidRPr="008C59FE">
        <w:t xml:space="preserve">priemones 3.1.5.1, 3.1.5.10, 3.1.5.2, </w:t>
      </w:r>
      <w:r w:rsidR="0006304B" w:rsidRPr="008C59FE">
        <w:t xml:space="preserve">3.1.5.29, </w:t>
      </w:r>
      <w:r w:rsidR="00E75198" w:rsidRPr="008C59FE">
        <w:t>3.1.5.3, 3.1.5.30, 3.1.5.31, 3.1.5.34, 3.1.5.35, 3.1.5.36, 3.1.5.37, 3.1.5.4, 3.1.5.7 pagal 3 priedą.</w:t>
      </w:r>
    </w:p>
    <w:p w:rsidR="00CA2E94" w:rsidRPr="002D26E1" w:rsidRDefault="00CA2E94" w:rsidP="00185AEF">
      <w:pPr>
        <w:tabs>
          <w:tab w:val="left" w:pos="851"/>
        </w:tabs>
        <w:ind w:left="851"/>
        <w:jc w:val="both"/>
      </w:pPr>
    </w:p>
    <w:p w:rsidR="00843BFC" w:rsidRPr="002D26E1" w:rsidRDefault="00843BFC" w:rsidP="00843BFC">
      <w:pPr>
        <w:tabs>
          <w:tab w:val="left" w:pos="6975"/>
        </w:tabs>
        <w:jc w:val="both"/>
      </w:pPr>
    </w:p>
    <w:p w:rsidR="002C4772" w:rsidRPr="002D26E1" w:rsidRDefault="002C4772" w:rsidP="004D398D">
      <w:pPr>
        <w:jc w:val="both"/>
      </w:pPr>
      <w:r w:rsidRPr="002D26E1">
        <w:t>Savivaldybės meras</w:t>
      </w:r>
      <w:r w:rsidRPr="002D26E1">
        <w:tab/>
      </w:r>
      <w:r w:rsidRPr="002D26E1">
        <w:tab/>
      </w:r>
      <w:r w:rsidRPr="002D26E1">
        <w:tab/>
      </w:r>
      <w:r w:rsidRPr="002D26E1">
        <w:tab/>
        <w:t xml:space="preserve">              </w:t>
      </w:r>
      <w:r w:rsidR="006C292B">
        <w:t xml:space="preserve">                      </w:t>
      </w:r>
      <w:bookmarkStart w:id="0" w:name="_GoBack"/>
      <w:bookmarkEnd w:id="0"/>
      <w:r w:rsidR="006C292B">
        <w:t xml:space="preserve">Juozas Mažeika </w:t>
      </w:r>
    </w:p>
    <w:p w:rsidR="00597D49" w:rsidRPr="002D26E1" w:rsidRDefault="00597D49" w:rsidP="006A7A83"/>
    <w:p w:rsidR="002C4772" w:rsidRPr="002D26E1" w:rsidRDefault="002C4772" w:rsidP="004D398D"/>
    <w:p w:rsidR="008E7CDD" w:rsidRPr="002D26E1" w:rsidRDefault="008E7CDD" w:rsidP="004D398D">
      <w:pPr>
        <w:pStyle w:val="Pavadinimas"/>
        <w:rPr>
          <w:lang w:val="lt-LT"/>
        </w:rPr>
      </w:pPr>
    </w:p>
    <w:p w:rsidR="009C0983" w:rsidRDefault="009C0983" w:rsidP="004D398D">
      <w:pPr>
        <w:pStyle w:val="Pavadinimas"/>
        <w:rPr>
          <w:lang w:val="lt-LT"/>
        </w:rPr>
      </w:pPr>
    </w:p>
    <w:p w:rsidR="006C292B" w:rsidRPr="002D26E1" w:rsidRDefault="006C292B" w:rsidP="004D398D">
      <w:pPr>
        <w:pStyle w:val="Pavadinimas"/>
        <w:rPr>
          <w:lang w:val="lt-LT"/>
        </w:rPr>
      </w:pPr>
    </w:p>
    <w:p w:rsidR="008E7CDD" w:rsidRDefault="008E7CDD" w:rsidP="004D398D">
      <w:pPr>
        <w:pStyle w:val="Pavadinimas"/>
        <w:rPr>
          <w:lang w:val="lt-LT"/>
        </w:rPr>
      </w:pPr>
    </w:p>
    <w:p w:rsidR="000C16FB" w:rsidRDefault="000C16FB" w:rsidP="004D398D">
      <w:pPr>
        <w:pStyle w:val="Pavadinimas"/>
        <w:rPr>
          <w:lang w:val="lt-LT"/>
        </w:rPr>
      </w:pPr>
    </w:p>
    <w:p w:rsidR="000C16FB" w:rsidRPr="000C16FB" w:rsidRDefault="000C16FB" w:rsidP="004D398D">
      <w:pPr>
        <w:pStyle w:val="Pavadinimas"/>
        <w:rPr>
          <w:lang w:val="lt-LT"/>
        </w:rPr>
      </w:pPr>
    </w:p>
    <w:p w:rsidR="008E7CDD" w:rsidRPr="002D26E1" w:rsidRDefault="008E7CDD" w:rsidP="004D398D">
      <w:pPr>
        <w:pStyle w:val="Pavadinimas"/>
      </w:pPr>
    </w:p>
    <w:p w:rsidR="008E7CDD" w:rsidRPr="002D26E1" w:rsidRDefault="00185AEF" w:rsidP="008E7CDD">
      <w:pPr>
        <w:pStyle w:val="Pavadinimas"/>
        <w:jc w:val="left"/>
        <w:rPr>
          <w:b w:val="0"/>
        </w:rPr>
      </w:pPr>
      <w:r>
        <w:rPr>
          <w:b w:val="0"/>
          <w:lang w:val="lt-LT"/>
        </w:rPr>
        <w:t>V</w:t>
      </w:r>
      <w:proofErr w:type="spellStart"/>
      <w:r w:rsidR="008E7CDD" w:rsidRPr="002D26E1">
        <w:rPr>
          <w:b w:val="0"/>
        </w:rPr>
        <w:t>ioleta</w:t>
      </w:r>
      <w:proofErr w:type="spellEnd"/>
      <w:r w:rsidR="008E7CDD" w:rsidRPr="002D26E1">
        <w:rPr>
          <w:b w:val="0"/>
        </w:rPr>
        <w:t xml:space="preserve"> </w:t>
      </w:r>
      <w:proofErr w:type="spellStart"/>
      <w:r w:rsidR="008E7CDD" w:rsidRPr="002D26E1">
        <w:rPr>
          <w:b w:val="0"/>
        </w:rPr>
        <w:t>Turauskaitė</w:t>
      </w:r>
      <w:proofErr w:type="spellEnd"/>
    </w:p>
    <w:sectPr w:rsidR="008E7CDD" w:rsidRPr="002D26E1" w:rsidSect="000C16FB">
      <w:headerReference w:type="default" r:id="rId10"/>
      <w:pgSz w:w="11906" w:h="16838"/>
      <w:pgMar w:top="28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AA" w:rsidRDefault="00C206AA" w:rsidP="00454562">
      <w:r>
        <w:separator/>
      </w:r>
    </w:p>
  </w:endnote>
  <w:endnote w:type="continuationSeparator" w:id="0">
    <w:p w:rsidR="00C206AA" w:rsidRDefault="00C206AA"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AA" w:rsidRDefault="00C206AA" w:rsidP="00454562">
      <w:r>
        <w:separator/>
      </w:r>
    </w:p>
  </w:footnote>
  <w:footnote w:type="continuationSeparator" w:id="0">
    <w:p w:rsidR="00C206AA" w:rsidRDefault="00C206AA" w:rsidP="0045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62" w:rsidRDefault="00454562" w:rsidP="000C16FB">
    <w:pPr>
      <w:pStyle w:val="Antrats"/>
      <w:tabs>
        <w:tab w:val="left" w:pos="285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4">
    <w:nsid w:val="2C4635AE"/>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nsid w:val="4D377FA9"/>
    <w:multiLevelType w:val="multilevel"/>
    <w:tmpl w:val="2836227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
    <w:nsid w:val="5CB25D96"/>
    <w:multiLevelType w:val="hybridMultilevel"/>
    <w:tmpl w:val="09A690D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1">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11"/>
  </w:num>
  <w:num w:numId="6">
    <w:abstractNumId w:val="4"/>
  </w:num>
  <w:num w:numId="7">
    <w:abstractNumId w:val="2"/>
  </w:num>
  <w:num w:numId="8">
    <w:abstractNumId w:val="9"/>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8D"/>
    <w:rsid w:val="00001A5B"/>
    <w:rsid w:val="00004525"/>
    <w:rsid w:val="000165C7"/>
    <w:rsid w:val="000355FE"/>
    <w:rsid w:val="00036CEC"/>
    <w:rsid w:val="0006304B"/>
    <w:rsid w:val="00066E41"/>
    <w:rsid w:val="00075421"/>
    <w:rsid w:val="000A621E"/>
    <w:rsid w:val="000C16FB"/>
    <w:rsid w:val="000C2442"/>
    <w:rsid w:val="000C3D41"/>
    <w:rsid w:val="000D2262"/>
    <w:rsid w:val="000F4741"/>
    <w:rsid w:val="00102661"/>
    <w:rsid w:val="00126653"/>
    <w:rsid w:val="00126E61"/>
    <w:rsid w:val="00127E8C"/>
    <w:rsid w:val="00153046"/>
    <w:rsid w:val="001551F1"/>
    <w:rsid w:val="001646FF"/>
    <w:rsid w:val="00170138"/>
    <w:rsid w:val="00185AEF"/>
    <w:rsid w:val="00191C31"/>
    <w:rsid w:val="001A116F"/>
    <w:rsid w:val="001A6169"/>
    <w:rsid w:val="001B06B2"/>
    <w:rsid w:val="001B20DB"/>
    <w:rsid w:val="001B2312"/>
    <w:rsid w:val="001B4CC5"/>
    <w:rsid w:val="001C1EDD"/>
    <w:rsid w:val="001D4076"/>
    <w:rsid w:val="001E7EA3"/>
    <w:rsid w:val="00201069"/>
    <w:rsid w:val="00201B10"/>
    <w:rsid w:val="002342B9"/>
    <w:rsid w:val="00244FE1"/>
    <w:rsid w:val="00245A64"/>
    <w:rsid w:val="00246896"/>
    <w:rsid w:val="0024719C"/>
    <w:rsid w:val="00284D65"/>
    <w:rsid w:val="00286B1C"/>
    <w:rsid w:val="00294519"/>
    <w:rsid w:val="002A2AAD"/>
    <w:rsid w:val="002C4772"/>
    <w:rsid w:val="002D26E1"/>
    <w:rsid w:val="002D3E38"/>
    <w:rsid w:val="00306523"/>
    <w:rsid w:val="0031115B"/>
    <w:rsid w:val="00323B34"/>
    <w:rsid w:val="00323BA5"/>
    <w:rsid w:val="00327F21"/>
    <w:rsid w:val="003357C5"/>
    <w:rsid w:val="003700E7"/>
    <w:rsid w:val="003946E9"/>
    <w:rsid w:val="00395901"/>
    <w:rsid w:val="003C07C8"/>
    <w:rsid w:val="003C282F"/>
    <w:rsid w:val="00415637"/>
    <w:rsid w:val="004446BE"/>
    <w:rsid w:val="00454562"/>
    <w:rsid w:val="004569BC"/>
    <w:rsid w:val="004708F1"/>
    <w:rsid w:val="00475271"/>
    <w:rsid w:val="00486985"/>
    <w:rsid w:val="00493F8E"/>
    <w:rsid w:val="004948E1"/>
    <w:rsid w:val="004948F4"/>
    <w:rsid w:val="004D398D"/>
    <w:rsid w:val="004F6A58"/>
    <w:rsid w:val="00501A07"/>
    <w:rsid w:val="005020C9"/>
    <w:rsid w:val="00506E6B"/>
    <w:rsid w:val="005433B9"/>
    <w:rsid w:val="005535B9"/>
    <w:rsid w:val="00566AA2"/>
    <w:rsid w:val="005735D3"/>
    <w:rsid w:val="005950F9"/>
    <w:rsid w:val="00595595"/>
    <w:rsid w:val="00596BFF"/>
    <w:rsid w:val="00597D49"/>
    <w:rsid w:val="005B406A"/>
    <w:rsid w:val="005B7913"/>
    <w:rsid w:val="005C709B"/>
    <w:rsid w:val="005D5473"/>
    <w:rsid w:val="005D582F"/>
    <w:rsid w:val="005D75E7"/>
    <w:rsid w:val="005E55D9"/>
    <w:rsid w:val="005F7EC0"/>
    <w:rsid w:val="00610A27"/>
    <w:rsid w:val="00613B9B"/>
    <w:rsid w:val="00614E02"/>
    <w:rsid w:val="00626884"/>
    <w:rsid w:val="0065397D"/>
    <w:rsid w:val="00656907"/>
    <w:rsid w:val="006626EF"/>
    <w:rsid w:val="00663882"/>
    <w:rsid w:val="006812C4"/>
    <w:rsid w:val="00683F09"/>
    <w:rsid w:val="006856B5"/>
    <w:rsid w:val="006A170E"/>
    <w:rsid w:val="006A573A"/>
    <w:rsid w:val="006A7A83"/>
    <w:rsid w:val="006B4B34"/>
    <w:rsid w:val="006C292B"/>
    <w:rsid w:val="006D3E1A"/>
    <w:rsid w:val="006E0DE5"/>
    <w:rsid w:val="006F3AAD"/>
    <w:rsid w:val="0070057F"/>
    <w:rsid w:val="00707131"/>
    <w:rsid w:val="00714CC2"/>
    <w:rsid w:val="00730688"/>
    <w:rsid w:val="007348DA"/>
    <w:rsid w:val="007350ED"/>
    <w:rsid w:val="0076377A"/>
    <w:rsid w:val="0077449D"/>
    <w:rsid w:val="0078678B"/>
    <w:rsid w:val="00790C1A"/>
    <w:rsid w:val="007A0C91"/>
    <w:rsid w:val="007A264A"/>
    <w:rsid w:val="007B5956"/>
    <w:rsid w:val="007C0382"/>
    <w:rsid w:val="007C1159"/>
    <w:rsid w:val="007C5924"/>
    <w:rsid w:val="007C67A0"/>
    <w:rsid w:val="007F0B72"/>
    <w:rsid w:val="007F4218"/>
    <w:rsid w:val="00803207"/>
    <w:rsid w:val="0081028A"/>
    <w:rsid w:val="00810573"/>
    <w:rsid w:val="00815F06"/>
    <w:rsid w:val="00820218"/>
    <w:rsid w:val="008205FB"/>
    <w:rsid w:val="00821DFC"/>
    <w:rsid w:val="00843BFC"/>
    <w:rsid w:val="008A798A"/>
    <w:rsid w:val="008B625D"/>
    <w:rsid w:val="008B6D83"/>
    <w:rsid w:val="008C59FE"/>
    <w:rsid w:val="008D3FF1"/>
    <w:rsid w:val="008D798A"/>
    <w:rsid w:val="008E7CDD"/>
    <w:rsid w:val="00930EBA"/>
    <w:rsid w:val="00941305"/>
    <w:rsid w:val="00954823"/>
    <w:rsid w:val="00987EE8"/>
    <w:rsid w:val="00996597"/>
    <w:rsid w:val="009B7E54"/>
    <w:rsid w:val="009C0983"/>
    <w:rsid w:val="009D0BAF"/>
    <w:rsid w:val="009F5406"/>
    <w:rsid w:val="00A0518D"/>
    <w:rsid w:val="00A059AD"/>
    <w:rsid w:val="00A41631"/>
    <w:rsid w:val="00A42F45"/>
    <w:rsid w:val="00A43CEA"/>
    <w:rsid w:val="00A52C0A"/>
    <w:rsid w:val="00A85916"/>
    <w:rsid w:val="00A86AE9"/>
    <w:rsid w:val="00AA3D0F"/>
    <w:rsid w:val="00AB3EE9"/>
    <w:rsid w:val="00AE15AE"/>
    <w:rsid w:val="00AF3263"/>
    <w:rsid w:val="00B013F4"/>
    <w:rsid w:val="00B04828"/>
    <w:rsid w:val="00B142D6"/>
    <w:rsid w:val="00B26C60"/>
    <w:rsid w:val="00B37528"/>
    <w:rsid w:val="00B62885"/>
    <w:rsid w:val="00B74887"/>
    <w:rsid w:val="00B85512"/>
    <w:rsid w:val="00BD2973"/>
    <w:rsid w:val="00BD63C8"/>
    <w:rsid w:val="00BF52E5"/>
    <w:rsid w:val="00C129EA"/>
    <w:rsid w:val="00C206AA"/>
    <w:rsid w:val="00C72EEB"/>
    <w:rsid w:val="00C8679E"/>
    <w:rsid w:val="00C93B53"/>
    <w:rsid w:val="00CA2E94"/>
    <w:rsid w:val="00CB55F8"/>
    <w:rsid w:val="00CC5977"/>
    <w:rsid w:val="00CC5CD8"/>
    <w:rsid w:val="00CC7AA2"/>
    <w:rsid w:val="00CF6288"/>
    <w:rsid w:val="00D06C05"/>
    <w:rsid w:val="00D2726A"/>
    <w:rsid w:val="00D3309D"/>
    <w:rsid w:val="00D416E9"/>
    <w:rsid w:val="00D56F18"/>
    <w:rsid w:val="00D601DC"/>
    <w:rsid w:val="00D80639"/>
    <w:rsid w:val="00D867B8"/>
    <w:rsid w:val="00DA151F"/>
    <w:rsid w:val="00DA15A9"/>
    <w:rsid w:val="00DA2F27"/>
    <w:rsid w:val="00DC16DB"/>
    <w:rsid w:val="00DF78BF"/>
    <w:rsid w:val="00E12BF3"/>
    <w:rsid w:val="00E168DB"/>
    <w:rsid w:val="00E31987"/>
    <w:rsid w:val="00E47A4F"/>
    <w:rsid w:val="00E75198"/>
    <w:rsid w:val="00ED44EF"/>
    <w:rsid w:val="00F013F8"/>
    <w:rsid w:val="00F06FED"/>
    <w:rsid w:val="00F3185A"/>
    <w:rsid w:val="00F5771E"/>
    <w:rsid w:val="00F70840"/>
    <w:rsid w:val="00F8119D"/>
    <w:rsid w:val="00F81606"/>
    <w:rsid w:val="00F84C00"/>
    <w:rsid w:val="00FB2DF8"/>
    <w:rsid w:val="00FC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398D"/>
    <w:rPr>
      <w:rFonts w:ascii="Times New Roman" w:hAnsi="Times New Roman"/>
      <w:sz w:val="24"/>
      <w:szCs w:val="24"/>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398D"/>
    <w:rPr>
      <w:rFonts w:ascii="Times New Roman" w:hAnsi="Times New Roman"/>
      <w:sz w:val="24"/>
      <w:szCs w:val="24"/>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92339">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17800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756C-764F-4257-99F7-D4C7E7B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1479</Words>
  <Characters>844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user</cp:lastModifiedBy>
  <cp:revision>8</cp:revision>
  <cp:lastPrinted>2015-05-20T06:45:00Z</cp:lastPrinted>
  <dcterms:created xsi:type="dcterms:W3CDTF">2015-05-22T06:33:00Z</dcterms:created>
  <dcterms:modified xsi:type="dcterms:W3CDTF">2015-05-28T12:30:00Z</dcterms:modified>
</cp:coreProperties>
</file>