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19" w:rsidRPr="00FC71F6" w:rsidRDefault="00FE1A19" w:rsidP="00FE1A19">
      <w:pPr>
        <w:autoSpaceDE w:val="0"/>
        <w:autoSpaceDN w:val="0"/>
        <w:adjustRightInd w:val="0"/>
        <w:jc w:val="right"/>
        <w:rPr>
          <w:b/>
        </w:rPr>
      </w:pPr>
      <w:r>
        <w:t xml:space="preserve">                                                                   </w:t>
      </w:r>
    </w:p>
    <w:p w:rsidR="00FE1A19" w:rsidRPr="00FE1A19" w:rsidRDefault="00FC71F6" w:rsidP="00FE1A19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06C718E2" wp14:editId="1E272736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19" w:rsidRPr="00FE1A19" w:rsidRDefault="00FE1A19" w:rsidP="00FE1A19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FE1A19" w:rsidRPr="00FE1A19" w:rsidRDefault="00FE1A19" w:rsidP="00FE1A19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FE1A19">
        <w:rPr>
          <w:b/>
          <w:bCs/>
          <w:caps/>
          <w:sz w:val="28"/>
          <w:szCs w:val="28"/>
        </w:rPr>
        <w:t>KRETINGOS RAJONO SAVIVALDYBĖS taryba</w:t>
      </w:r>
    </w:p>
    <w:p w:rsidR="00FE1A19" w:rsidRPr="00FE1A19" w:rsidRDefault="00FE1A19" w:rsidP="00FE1A19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FE1A19" w:rsidRPr="00FE1A19" w:rsidRDefault="00FE1A19" w:rsidP="00FE1A19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FE1A19">
        <w:rPr>
          <w:b/>
          <w:bCs/>
          <w:caps/>
          <w:sz w:val="28"/>
          <w:szCs w:val="28"/>
        </w:rPr>
        <w:t>sprendimas</w:t>
      </w:r>
    </w:p>
    <w:p w:rsidR="00FE1A19" w:rsidRPr="00FE1A19" w:rsidRDefault="00FE1A19" w:rsidP="00FE1A19">
      <w:pPr>
        <w:jc w:val="center"/>
        <w:rPr>
          <w:b/>
          <w:bCs/>
          <w:caps/>
          <w:sz w:val="26"/>
          <w:szCs w:val="26"/>
        </w:rPr>
      </w:pPr>
      <w:r w:rsidRPr="00FE1A19">
        <w:rPr>
          <w:b/>
          <w:bCs/>
          <w:caps/>
          <w:sz w:val="26"/>
          <w:szCs w:val="26"/>
        </w:rPr>
        <w:t>dėl Kretingos rajono savivaldybės būsto</w:t>
      </w:r>
      <w:r w:rsidR="00853E49">
        <w:rPr>
          <w:b/>
          <w:bCs/>
          <w:caps/>
          <w:sz w:val="26"/>
          <w:szCs w:val="26"/>
        </w:rPr>
        <w:t xml:space="preserve"> </w:t>
      </w:r>
      <w:r w:rsidRPr="00FE1A19">
        <w:rPr>
          <w:b/>
          <w:bCs/>
          <w:caps/>
          <w:sz w:val="26"/>
          <w:szCs w:val="26"/>
        </w:rPr>
        <w:t>ir socialinio būsto</w:t>
      </w:r>
      <w:r w:rsidR="00853E49">
        <w:rPr>
          <w:b/>
          <w:bCs/>
          <w:caps/>
          <w:sz w:val="26"/>
          <w:szCs w:val="26"/>
        </w:rPr>
        <w:t xml:space="preserve"> </w:t>
      </w:r>
      <w:r w:rsidRPr="00FE1A19">
        <w:rPr>
          <w:b/>
          <w:bCs/>
          <w:caps/>
          <w:sz w:val="26"/>
          <w:szCs w:val="26"/>
        </w:rPr>
        <w:t>nuomos mokesčio dydžio apskaičiavimo</w:t>
      </w:r>
      <w:r w:rsidR="001E030A">
        <w:rPr>
          <w:b/>
          <w:bCs/>
          <w:caps/>
          <w:sz w:val="26"/>
          <w:szCs w:val="26"/>
        </w:rPr>
        <w:t>, JO KEITIMO</w:t>
      </w:r>
      <w:r w:rsidR="00853E49">
        <w:rPr>
          <w:b/>
          <w:bCs/>
          <w:caps/>
          <w:sz w:val="26"/>
          <w:szCs w:val="26"/>
        </w:rPr>
        <w:t xml:space="preserve"> </w:t>
      </w:r>
      <w:r w:rsidR="00853E49" w:rsidRPr="004044C4">
        <w:rPr>
          <w:b/>
          <w:bCs/>
          <w:caps/>
          <w:sz w:val="26"/>
          <w:szCs w:val="26"/>
        </w:rPr>
        <w:t>IR SUTARČIŲ FORMŲ PATVIRTINIMO</w:t>
      </w:r>
    </w:p>
    <w:p w:rsidR="00FE1A19" w:rsidRPr="00FE1A19" w:rsidRDefault="00FE1A19" w:rsidP="00FE1A19">
      <w:pPr>
        <w:rPr>
          <w:sz w:val="26"/>
          <w:szCs w:val="26"/>
        </w:rPr>
      </w:pPr>
    </w:p>
    <w:p w:rsidR="00FE1A19" w:rsidRDefault="004044C4" w:rsidP="00AB730B">
      <w:pPr>
        <w:tabs>
          <w:tab w:val="left" w:pos="1260"/>
          <w:tab w:val="left" w:pos="4155"/>
        </w:tabs>
        <w:jc w:val="center"/>
      </w:pPr>
      <w:r>
        <w:t xml:space="preserve">2015 m. balandžio </w:t>
      </w:r>
      <w:r w:rsidR="00FC71F6">
        <w:t>3</w:t>
      </w:r>
      <w:r w:rsidR="0059180D">
        <w:t>0</w:t>
      </w:r>
      <w:r>
        <w:t xml:space="preserve"> </w:t>
      </w:r>
      <w:r w:rsidR="00FE1A19">
        <w:t xml:space="preserve">d. Nr. </w:t>
      </w:r>
      <w:r w:rsidR="00FC71F6">
        <w:t>T</w:t>
      </w:r>
      <w:r w:rsidR="0059180D">
        <w:t>2</w:t>
      </w:r>
      <w:r w:rsidR="00FC71F6">
        <w:t>-</w:t>
      </w:r>
      <w:r w:rsidR="00D21AF8">
        <w:t>133</w:t>
      </w:r>
    </w:p>
    <w:p w:rsidR="00FE1A19" w:rsidRDefault="00FE1A19" w:rsidP="00FE1A19">
      <w:pPr>
        <w:tabs>
          <w:tab w:val="left" w:pos="4155"/>
        </w:tabs>
        <w:jc w:val="center"/>
        <w:rPr>
          <w:sz w:val="26"/>
          <w:szCs w:val="26"/>
        </w:rPr>
      </w:pPr>
      <w:r>
        <w:t>Kretinga</w:t>
      </w:r>
    </w:p>
    <w:p w:rsidR="00FE1A19" w:rsidRDefault="00FE1A19" w:rsidP="00FE1A19">
      <w:pPr>
        <w:tabs>
          <w:tab w:val="left" w:pos="4155"/>
        </w:tabs>
        <w:jc w:val="center"/>
        <w:rPr>
          <w:sz w:val="26"/>
          <w:szCs w:val="26"/>
        </w:rPr>
      </w:pPr>
    </w:p>
    <w:p w:rsidR="00FE1A19" w:rsidRDefault="00FE1A19" w:rsidP="00865A17">
      <w:pPr>
        <w:ind w:firstLine="900"/>
        <w:jc w:val="both"/>
      </w:pPr>
      <w:r w:rsidRPr="00865A17">
        <w:t>Vadovaudamasi</w:t>
      </w:r>
      <w:r w:rsidR="00865A17" w:rsidRPr="00865A17">
        <w:t xml:space="preserve"> Lietuvos Respublikos</w:t>
      </w:r>
      <w:r w:rsidR="00865A17">
        <w:t xml:space="preserve"> paramos būstui įsigyti ar išsinuomoti įstatymo 4 straipsnio 5 dalies </w:t>
      </w:r>
      <w:r w:rsidR="001E030A">
        <w:t>5</w:t>
      </w:r>
      <w:r w:rsidR="00865A17">
        <w:t xml:space="preserve"> punktu, Kretingos rajono savivaldybės taryba </w:t>
      </w:r>
      <w:r w:rsidR="00FC71F6">
        <w:t xml:space="preserve"> </w:t>
      </w:r>
      <w:r w:rsidR="00865A17">
        <w:t>n u s p r e n d ž i a:</w:t>
      </w:r>
    </w:p>
    <w:p w:rsidR="00865A17" w:rsidRDefault="00865A17" w:rsidP="003924A7">
      <w:pPr>
        <w:numPr>
          <w:ilvl w:val="0"/>
          <w:numId w:val="1"/>
        </w:numPr>
        <w:ind w:left="0" w:firstLine="900"/>
        <w:jc w:val="both"/>
      </w:pPr>
      <w:r>
        <w:t>P</w:t>
      </w:r>
      <w:r w:rsidR="003E4625">
        <w:t>avesti</w:t>
      </w:r>
      <w:r>
        <w:t xml:space="preserve"> Kretingos raj</w:t>
      </w:r>
      <w:r w:rsidR="002C75C9">
        <w:t xml:space="preserve">ono savivaldybės administracijos </w:t>
      </w:r>
      <w:r w:rsidR="002C75C9" w:rsidRPr="008B15D8">
        <w:rPr>
          <w:lang w:eastAsia="lt-LT"/>
        </w:rPr>
        <w:t xml:space="preserve">seniūnijoms </w:t>
      </w:r>
      <w:r w:rsidR="003B0FE1">
        <w:rPr>
          <w:lang w:eastAsia="lt-LT"/>
        </w:rPr>
        <w:t>ir</w:t>
      </w:r>
      <w:r w:rsidR="002C75C9" w:rsidRPr="003B0FE1">
        <w:rPr>
          <w:color w:val="FF0000"/>
          <w:lang w:eastAsia="lt-LT"/>
        </w:rPr>
        <w:t xml:space="preserve"> </w:t>
      </w:r>
      <w:r w:rsidR="002C75C9" w:rsidRPr="008B15D8">
        <w:rPr>
          <w:lang w:eastAsia="lt-LT"/>
        </w:rPr>
        <w:t>biudžetinėms įstaigo</w:t>
      </w:r>
      <w:r w:rsidR="00843ED1" w:rsidRPr="008B15D8">
        <w:rPr>
          <w:lang w:eastAsia="lt-LT"/>
        </w:rPr>
        <w:t>m</w:t>
      </w:r>
      <w:r w:rsidR="002C75C9" w:rsidRPr="008B15D8">
        <w:rPr>
          <w:lang w:eastAsia="lt-LT"/>
        </w:rPr>
        <w:t>s, patikėjimo teise valdančioms Kretingos rajono savivaldybei nuosavybės teise priklausanči</w:t>
      </w:r>
      <w:r w:rsidR="001E030A">
        <w:rPr>
          <w:lang w:eastAsia="lt-LT"/>
        </w:rPr>
        <w:t>u</w:t>
      </w:r>
      <w:r w:rsidR="002C75C9" w:rsidRPr="008B15D8">
        <w:rPr>
          <w:lang w:eastAsia="lt-LT"/>
        </w:rPr>
        <w:t>s</w:t>
      </w:r>
      <w:r w:rsidR="001E030A">
        <w:rPr>
          <w:lang w:eastAsia="lt-LT"/>
        </w:rPr>
        <w:t xml:space="preserve"> būstus ir socialinius būstus,</w:t>
      </w:r>
      <w:r w:rsidRPr="008B15D8">
        <w:t xml:space="preserve"> organizuoti</w:t>
      </w:r>
      <w:r w:rsidR="003924A7" w:rsidRPr="008B15D8">
        <w:t xml:space="preserve"> Kretingos rajono savivaldybės būsto,</w:t>
      </w:r>
      <w:r w:rsidR="003924A7">
        <w:t xml:space="preserve"> socialinio būsto nuomos mokesčių ir būsto nuomos </w:t>
      </w:r>
      <w:r w:rsidR="003924A7" w:rsidRPr="003B0FE1">
        <w:rPr>
          <w:color w:val="FF0000"/>
        </w:rPr>
        <w:t xml:space="preserve"> </w:t>
      </w:r>
      <w:r w:rsidR="003924A7" w:rsidRPr="001E030A">
        <w:t xml:space="preserve">dydžio apskaičiavimą </w:t>
      </w:r>
      <w:r w:rsidR="003924A7">
        <w:t>pagal Savivaldybės būsto, socialinio būsto nuomos mokesčių dydžio apskaičiavimo</w:t>
      </w:r>
      <w:r w:rsidR="00B92F8A">
        <w:t xml:space="preserve"> </w:t>
      </w:r>
      <w:r w:rsidR="003924A7">
        <w:t>metodiką, patvirtintą Lietuvos Respublikos Vyriausybės 2014 m. gruodžio 23 d. nutarimu Nr. 1487 „ Dėl Lietuvos Respublikos Vyriausybės 2001 m. balandžio 25 d. nutarimo Nr. 472 „Dėl Valstybės ir savivaldybių gyvenamųjų patalpų nuomos mokesčio apskaičiavimo tvarkos aprašo patvirtinimo“ pakeitimo“.</w:t>
      </w:r>
    </w:p>
    <w:p w:rsidR="00B92F8A" w:rsidRDefault="00B92F8A" w:rsidP="003924A7">
      <w:pPr>
        <w:numPr>
          <w:ilvl w:val="0"/>
          <w:numId w:val="1"/>
        </w:numPr>
        <w:ind w:left="0" w:firstLine="900"/>
        <w:jc w:val="both"/>
      </w:pPr>
      <w:r>
        <w:t>N</w:t>
      </w:r>
      <w:r w:rsidR="003E4625">
        <w:t>ustatyti</w:t>
      </w:r>
      <w:r>
        <w:t>:</w:t>
      </w:r>
    </w:p>
    <w:p w:rsidR="00B92F8A" w:rsidRDefault="00D61905" w:rsidP="00D61905">
      <w:pPr>
        <w:numPr>
          <w:ilvl w:val="1"/>
          <w:numId w:val="1"/>
        </w:numPr>
        <w:tabs>
          <w:tab w:val="num" w:pos="1260"/>
        </w:tabs>
        <w:ind w:left="0" w:firstLine="900"/>
        <w:jc w:val="both"/>
      </w:pPr>
      <w:r>
        <w:t xml:space="preserve"> </w:t>
      </w:r>
      <w:r w:rsidR="00B92F8A">
        <w:t>K</w:t>
      </w:r>
      <w:r w:rsidR="00B92F8A" w:rsidRPr="00B92F8A">
        <w:rPr>
          <w:vertAlign w:val="subscript"/>
        </w:rPr>
        <w:t>i</w:t>
      </w:r>
      <w:r w:rsidR="00B92F8A">
        <w:rPr>
          <w:vertAlign w:val="subscript"/>
        </w:rPr>
        <w:t xml:space="preserve"> </w:t>
      </w:r>
      <w:r w:rsidR="00B92F8A" w:rsidRPr="00B92F8A">
        <w:t>pataisos koeficientą</w:t>
      </w:r>
      <w:r w:rsidR="00B92F8A">
        <w:t xml:space="preserve">, rodantį </w:t>
      </w:r>
      <w:r>
        <w:t>socialinio būsto ar kito savivaldybės būsto būklę (nusidėvėjimą):</w:t>
      </w:r>
    </w:p>
    <w:p w:rsidR="00D61905" w:rsidRDefault="000C04B0" w:rsidP="000C04B0">
      <w:pPr>
        <w:numPr>
          <w:ilvl w:val="2"/>
          <w:numId w:val="1"/>
        </w:numPr>
        <w:tabs>
          <w:tab w:val="clear" w:pos="2280"/>
          <w:tab w:val="left" w:pos="1440"/>
        </w:tabs>
        <w:ind w:left="0" w:firstLine="900"/>
        <w:jc w:val="both"/>
      </w:pPr>
      <w:r>
        <w:t xml:space="preserve"> </w:t>
      </w:r>
      <w:r w:rsidR="00D61905">
        <w:t>K</w:t>
      </w:r>
      <w:r w:rsidR="00D61905" w:rsidRPr="00D61905">
        <w:rPr>
          <w:vertAlign w:val="subscript"/>
        </w:rPr>
        <w:t>i</w:t>
      </w:r>
      <w:r w:rsidR="00D61905">
        <w:rPr>
          <w:vertAlign w:val="subscript"/>
        </w:rPr>
        <w:t xml:space="preserve"> </w:t>
      </w:r>
      <w:r w:rsidR="00D61905" w:rsidRPr="000C04B0">
        <w:t>= 1</w:t>
      </w:r>
      <w:r>
        <w:t xml:space="preserve"> - </w:t>
      </w:r>
      <w:r w:rsidRPr="000C04B0">
        <w:t xml:space="preserve">geros </w:t>
      </w:r>
      <w:r>
        <w:t>būklės socialinis būstas ar kitas savivaldybės būstas, kurio nusidėvėjimas neviršija 30 procentų;</w:t>
      </w:r>
    </w:p>
    <w:p w:rsidR="000C04B0" w:rsidRDefault="000C04B0" w:rsidP="000C04B0">
      <w:pPr>
        <w:numPr>
          <w:ilvl w:val="2"/>
          <w:numId w:val="1"/>
        </w:numPr>
        <w:tabs>
          <w:tab w:val="clear" w:pos="2280"/>
          <w:tab w:val="num" w:pos="1440"/>
        </w:tabs>
        <w:ind w:left="0" w:firstLine="900"/>
        <w:jc w:val="both"/>
      </w:pPr>
      <w:r>
        <w:t xml:space="preserve"> K</w:t>
      </w:r>
      <w:r w:rsidRPr="00D61905">
        <w:rPr>
          <w:vertAlign w:val="subscript"/>
        </w:rPr>
        <w:t>i</w:t>
      </w:r>
      <w:r>
        <w:rPr>
          <w:vertAlign w:val="subscript"/>
        </w:rPr>
        <w:t xml:space="preserve"> </w:t>
      </w:r>
      <w:r w:rsidRPr="000C04B0">
        <w:t>=</w:t>
      </w:r>
      <w:r>
        <w:t xml:space="preserve"> 0,9 – patenkinamos būklės socialinis būstas ar kitas savivaldybės būstas, kurio nusidėvėjimas yra nuo 30 iki 45 procentų;</w:t>
      </w:r>
    </w:p>
    <w:p w:rsidR="000C04B0" w:rsidRDefault="000C04B0" w:rsidP="000C04B0">
      <w:pPr>
        <w:numPr>
          <w:ilvl w:val="2"/>
          <w:numId w:val="1"/>
        </w:numPr>
        <w:tabs>
          <w:tab w:val="clear" w:pos="2280"/>
          <w:tab w:val="num" w:pos="1440"/>
        </w:tabs>
        <w:ind w:left="0" w:firstLine="900"/>
        <w:jc w:val="both"/>
      </w:pPr>
      <w:r>
        <w:t xml:space="preserve"> K</w:t>
      </w:r>
      <w:r w:rsidRPr="00D61905">
        <w:rPr>
          <w:vertAlign w:val="subscript"/>
        </w:rPr>
        <w:t>i</w:t>
      </w:r>
      <w:r>
        <w:rPr>
          <w:vertAlign w:val="subscript"/>
        </w:rPr>
        <w:t xml:space="preserve"> </w:t>
      </w:r>
      <w:r w:rsidRPr="000C04B0">
        <w:t>=</w:t>
      </w:r>
      <w:r>
        <w:t xml:space="preserve"> 0,8 – patenkinamos būklės socialinis būstas ar kitas savivaldybės būstas, kurio nusidėvėjimas yra nuo 45 iki 60 procentų;</w:t>
      </w:r>
    </w:p>
    <w:p w:rsidR="00747BB4" w:rsidRDefault="00747BB4" w:rsidP="000C04B0">
      <w:pPr>
        <w:numPr>
          <w:ilvl w:val="2"/>
          <w:numId w:val="1"/>
        </w:numPr>
        <w:tabs>
          <w:tab w:val="clear" w:pos="2280"/>
          <w:tab w:val="num" w:pos="1440"/>
        </w:tabs>
        <w:ind w:left="0" w:firstLine="900"/>
        <w:jc w:val="both"/>
      </w:pPr>
      <w:r>
        <w:t xml:space="preserve"> K</w:t>
      </w:r>
      <w:r w:rsidRPr="00D61905">
        <w:rPr>
          <w:vertAlign w:val="subscript"/>
        </w:rPr>
        <w:t>i</w:t>
      </w:r>
      <w:r>
        <w:rPr>
          <w:vertAlign w:val="subscript"/>
        </w:rPr>
        <w:t xml:space="preserve"> </w:t>
      </w:r>
      <w:r w:rsidRPr="000C04B0">
        <w:t>=</w:t>
      </w:r>
      <w:r>
        <w:t xml:space="preserve"> 0,5 blogos būklės socialinis būstas ar kitas savivaldybės būstas, kurio nusidėvėjimas yra didesnis kaip 60 procentų;</w:t>
      </w:r>
    </w:p>
    <w:p w:rsidR="00CA603E" w:rsidRDefault="00CA603E" w:rsidP="00B422B2">
      <w:pPr>
        <w:numPr>
          <w:ilvl w:val="1"/>
          <w:numId w:val="1"/>
        </w:numPr>
        <w:tabs>
          <w:tab w:val="left" w:pos="1418"/>
        </w:tabs>
        <w:ind w:left="0" w:firstLine="900"/>
        <w:jc w:val="both"/>
      </w:pPr>
      <w:r>
        <w:t>kad amortizacinių atsiskaitymų</w:t>
      </w:r>
      <w:r w:rsidR="004A119C">
        <w:t xml:space="preserve"> normatyvas (metais) pastato nusidėvėjimui </w:t>
      </w:r>
      <w:r w:rsidR="004D523B" w:rsidRPr="008B15D8">
        <w:t>atku</w:t>
      </w:r>
      <w:r w:rsidR="004A119C" w:rsidRPr="008B15D8">
        <w:t>r</w:t>
      </w:r>
      <w:r w:rsidR="004D523B" w:rsidRPr="008B15D8">
        <w:t>t</w:t>
      </w:r>
      <w:r w:rsidR="004A119C" w:rsidRPr="008B15D8">
        <w:t xml:space="preserve">i  </w:t>
      </w:r>
      <w:r w:rsidR="004A119C">
        <w:t>apskaičiuojamas pagal statybos techninį reglamentą STR 1.12.06:2002 „Statinio naudojimo paskirtis ir gyvavimo trukmė“ (metais);</w:t>
      </w:r>
    </w:p>
    <w:p w:rsidR="00EC285C" w:rsidRDefault="00EC285C" w:rsidP="00EC285C">
      <w:pPr>
        <w:numPr>
          <w:ilvl w:val="1"/>
          <w:numId w:val="1"/>
        </w:numPr>
        <w:tabs>
          <w:tab w:val="num" w:pos="1260"/>
        </w:tabs>
        <w:ind w:left="0" w:firstLine="900"/>
        <w:jc w:val="both"/>
      </w:pPr>
      <w:r>
        <w:t xml:space="preserve"> </w:t>
      </w:r>
      <w:r w:rsidRPr="008B15D8">
        <w:t>rinkos</w:t>
      </w:r>
      <w:r w:rsidR="004D523B" w:rsidRPr="008B15D8">
        <w:t xml:space="preserve"> </w:t>
      </w:r>
      <w:r w:rsidRPr="008B15D8">
        <w:t>pataisos</w:t>
      </w:r>
      <w:r>
        <w:t xml:space="preserve"> koeficientą R </w:t>
      </w:r>
      <w:r w:rsidRPr="000C04B0">
        <w:t>=</w:t>
      </w:r>
      <w:r>
        <w:t xml:space="preserve"> </w:t>
      </w:r>
      <w:r w:rsidRPr="004D523B">
        <w:t>1,</w:t>
      </w:r>
      <w:r w:rsidR="00212FBD">
        <w:t>5</w:t>
      </w:r>
      <w:r w:rsidR="0013109C">
        <w:t xml:space="preserve"> -</w:t>
      </w:r>
      <w:r>
        <w:t xml:space="preserve"> kuris taikomas savivaldybės būsto (išskyru</w:t>
      </w:r>
      <w:r w:rsidR="00B422B2">
        <w:t>s socialinį būstą) nuomininkams;</w:t>
      </w:r>
    </w:p>
    <w:p w:rsidR="00B422B2" w:rsidRPr="008B15D8" w:rsidRDefault="00B422B2" w:rsidP="00B422B2">
      <w:pPr>
        <w:numPr>
          <w:ilvl w:val="1"/>
          <w:numId w:val="1"/>
        </w:numPr>
        <w:tabs>
          <w:tab w:val="left" w:pos="1276"/>
          <w:tab w:val="left" w:pos="1418"/>
        </w:tabs>
        <w:ind w:left="0" w:firstLine="900"/>
        <w:jc w:val="both"/>
      </w:pPr>
      <w:r>
        <w:t xml:space="preserve"> </w:t>
      </w:r>
      <w:r w:rsidRPr="008B15D8">
        <w:t>kad, socialinio būsto ir kito savivaldybės būsto nuomos mokestis gali būti perskaičiuojamas kartą per metus, skaičiuojant nuo socialinio būsto ar kito savivaldybės būsto nuomos sutarties sudarymo dienos;</w:t>
      </w:r>
    </w:p>
    <w:p w:rsidR="00B422B2" w:rsidRPr="008B15D8" w:rsidRDefault="00B422B2" w:rsidP="00B422B2">
      <w:pPr>
        <w:numPr>
          <w:ilvl w:val="1"/>
          <w:numId w:val="1"/>
        </w:numPr>
        <w:tabs>
          <w:tab w:val="num" w:pos="1260"/>
        </w:tabs>
        <w:ind w:left="0" w:firstLine="900"/>
        <w:jc w:val="both"/>
      </w:pPr>
      <w:r w:rsidRPr="008B15D8">
        <w:t xml:space="preserve"> kad, savivaldybės būsto, socialinio būsto nuomos mokestį nuom</w:t>
      </w:r>
      <w:r w:rsidR="002A7C92">
        <w:t>i</w:t>
      </w:r>
      <w:bookmarkStart w:id="0" w:name="_GoBack"/>
      <w:bookmarkEnd w:id="0"/>
      <w:r w:rsidRPr="008B15D8">
        <w:t>ninkas turi sumokėti kas mėnesį ne vėliau kaip iki kito po išgyventojo mėnesio dvidešimtos kalendorinės dienos.</w:t>
      </w:r>
    </w:p>
    <w:p w:rsidR="00EC285C" w:rsidRDefault="00EC285C" w:rsidP="00B422B2">
      <w:pPr>
        <w:numPr>
          <w:ilvl w:val="0"/>
          <w:numId w:val="1"/>
        </w:numPr>
        <w:tabs>
          <w:tab w:val="left" w:pos="1276"/>
          <w:tab w:val="left" w:pos="1418"/>
        </w:tabs>
        <w:ind w:left="0" w:firstLine="900"/>
        <w:jc w:val="both"/>
      </w:pPr>
      <w:r>
        <w:t>Taikyti</w:t>
      </w:r>
      <w:r w:rsidR="00AB730B">
        <w:t xml:space="preserve">  asmenims ir šeimoms, kuriems savivaldybės būstas nuomojamas vadovaujantis Lietuvos Respublikos paramos būstui įsigyti ar išsinuomoti įstatymo 20 straipsnio 6 dalimi, pirmus metus nuo savivaldybės būsto nuomos sutarties sudarymo </w:t>
      </w:r>
      <w:r w:rsidR="004D523B" w:rsidRPr="008B15D8">
        <w:t>ri</w:t>
      </w:r>
      <w:r w:rsidR="00AB730B" w:rsidRPr="008B15D8">
        <w:t>nkos</w:t>
      </w:r>
      <w:r w:rsidR="00AB730B">
        <w:t xml:space="preserve"> pataisos koeficientą R </w:t>
      </w:r>
      <w:r w:rsidR="00AB730B" w:rsidRPr="00AB730B">
        <w:t>=</w:t>
      </w:r>
      <w:r w:rsidR="00AB730B">
        <w:t xml:space="preserve"> 1,2, o po metų taikyti šio sprendimo 2.3. punkte nustatytą rinkos pataisos koeficientą.</w:t>
      </w:r>
    </w:p>
    <w:p w:rsidR="0039387D" w:rsidRPr="008B15D8" w:rsidRDefault="0039387D" w:rsidP="003B0FE1">
      <w:pPr>
        <w:pStyle w:val="Sraopastraipa"/>
        <w:numPr>
          <w:ilvl w:val="0"/>
          <w:numId w:val="1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B15D8">
        <w:rPr>
          <w:rFonts w:ascii="Times New Roman" w:eastAsia="Times New Roman" w:hAnsi="Times New Roman"/>
          <w:sz w:val="24"/>
          <w:szCs w:val="20"/>
        </w:rPr>
        <w:t>Patvirtinti:</w:t>
      </w:r>
    </w:p>
    <w:p w:rsidR="0039387D" w:rsidRPr="008B15D8" w:rsidRDefault="0039387D" w:rsidP="00B422B2">
      <w:pPr>
        <w:pStyle w:val="Sraopastraipa"/>
        <w:numPr>
          <w:ilvl w:val="1"/>
          <w:numId w:val="1"/>
        </w:numPr>
        <w:tabs>
          <w:tab w:val="left" w:pos="1418"/>
          <w:tab w:val="left" w:pos="1701"/>
        </w:tabs>
        <w:spacing w:after="0" w:line="240" w:lineRule="auto"/>
        <w:ind w:hanging="1947"/>
        <w:jc w:val="both"/>
        <w:rPr>
          <w:rFonts w:ascii="Times New Roman" w:eastAsia="Times New Roman" w:hAnsi="Times New Roman"/>
          <w:sz w:val="24"/>
          <w:szCs w:val="20"/>
        </w:rPr>
      </w:pPr>
      <w:r w:rsidRPr="008B15D8">
        <w:rPr>
          <w:rFonts w:ascii="Times New Roman" w:eastAsia="Times New Roman" w:hAnsi="Times New Roman"/>
          <w:sz w:val="24"/>
          <w:szCs w:val="20"/>
        </w:rPr>
        <w:t>Kretingos rajono savivaldybės socialinio būsto nuomos sutarties formą</w:t>
      </w:r>
      <w:r w:rsidR="00B422B2" w:rsidRPr="008B15D8">
        <w:rPr>
          <w:rFonts w:ascii="Times New Roman" w:eastAsia="Times New Roman" w:hAnsi="Times New Roman"/>
          <w:sz w:val="24"/>
          <w:szCs w:val="20"/>
        </w:rPr>
        <w:t xml:space="preserve"> (pridedama)</w:t>
      </w:r>
      <w:r w:rsidRPr="008B15D8">
        <w:rPr>
          <w:rFonts w:ascii="Times New Roman" w:eastAsia="Times New Roman" w:hAnsi="Times New Roman"/>
          <w:sz w:val="24"/>
          <w:szCs w:val="20"/>
        </w:rPr>
        <w:t>;</w:t>
      </w:r>
    </w:p>
    <w:p w:rsidR="0039387D" w:rsidRPr="008B15D8" w:rsidRDefault="0039387D" w:rsidP="00B422B2">
      <w:pPr>
        <w:pStyle w:val="Sraopastraipa"/>
        <w:numPr>
          <w:ilvl w:val="1"/>
          <w:numId w:val="1"/>
        </w:numPr>
        <w:tabs>
          <w:tab w:val="left" w:pos="1134"/>
          <w:tab w:val="left" w:pos="1418"/>
          <w:tab w:val="left" w:pos="1701"/>
        </w:tabs>
        <w:spacing w:after="0" w:line="240" w:lineRule="auto"/>
        <w:ind w:hanging="1947"/>
        <w:jc w:val="both"/>
        <w:rPr>
          <w:rFonts w:ascii="Times New Roman" w:eastAsia="Times New Roman" w:hAnsi="Times New Roman"/>
          <w:sz w:val="24"/>
          <w:szCs w:val="20"/>
        </w:rPr>
      </w:pPr>
      <w:r w:rsidRPr="008B15D8">
        <w:rPr>
          <w:rFonts w:ascii="Times New Roman" w:eastAsia="Times New Roman" w:hAnsi="Times New Roman"/>
          <w:sz w:val="24"/>
          <w:szCs w:val="20"/>
        </w:rPr>
        <w:lastRenderedPageBreak/>
        <w:t>Kretingos rajono savivaldybės būsto nuomos sutarties formą</w:t>
      </w:r>
      <w:r w:rsidR="00B422B2" w:rsidRPr="008B15D8">
        <w:rPr>
          <w:rFonts w:ascii="Times New Roman" w:eastAsia="Times New Roman" w:hAnsi="Times New Roman"/>
          <w:sz w:val="24"/>
          <w:szCs w:val="20"/>
        </w:rPr>
        <w:t xml:space="preserve"> (pridedama)</w:t>
      </w:r>
      <w:r w:rsidRPr="008B15D8">
        <w:rPr>
          <w:rFonts w:ascii="Times New Roman" w:eastAsia="Times New Roman" w:hAnsi="Times New Roman"/>
          <w:sz w:val="24"/>
          <w:szCs w:val="20"/>
        </w:rPr>
        <w:t>.</w:t>
      </w:r>
    </w:p>
    <w:p w:rsidR="0039387D" w:rsidRPr="004044C4" w:rsidRDefault="0039387D" w:rsidP="004044C4">
      <w:pPr>
        <w:pStyle w:val="Sraopastraipa"/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900"/>
        <w:jc w:val="both"/>
      </w:pPr>
      <w:r w:rsidRPr="008B15D8">
        <w:rPr>
          <w:rFonts w:ascii="Times New Roman" w:eastAsia="Times New Roman" w:hAnsi="Times New Roman"/>
          <w:sz w:val="24"/>
          <w:szCs w:val="20"/>
        </w:rPr>
        <w:t>Pripažinti netekusius galios Kretingos rajono savivaldybės tarybos 2012 m. kovo 29 d. sprendimo Nr. T2-120 „Dėl Kretingos rajono savivaldybės gyvenamųjų patalpų nuomos mokesčio lėšų naudojimo tvarkos ir sutarčių formų tvirtinimo“ 1.2.; 1.3.; 1.4. punktus.</w:t>
      </w:r>
    </w:p>
    <w:p w:rsidR="004044C4" w:rsidRPr="004044C4" w:rsidRDefault="003B0FE1" w:rsidP="0039387D">
      <w:pPr>
        <w:pStyle w:val="Sraopastraipa"/>
        <w:numPr>
          <w:ilvl w:val="0"/>
          <w:numId w:val="1"/>
        </w:numPr>
        <w:tabs>
          <w:tab w:val="num" w:pos="0"/>
          <w:tab w:val="left" w:pos="1134"/>
          <w:tab w:val="left" w:pos="1701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044C4" w:rsidRPr="004044C4">
        <w:rPr>
          <w:rFonts w:ascii="Times New Roman" w:hAnsi="Times New Roman"/>
          <w:sz w:val="24"/>
          <w:szCs w:val="24"/>
        </w:rPr>
        <w:t>Sprendimas</w:t>
      </w:r>
      <w:r w:rsidR="004044C4">
        <w:rPr>
          <w:rFonts w:ascii="Times New Roman" w:hAnsi="Times New Roman"/>
          <w:sz w:val="24"/>
          <w:szCs w:val="24"/>
        </w:rPr>
        <w:t xml:space="preserve"> galioja nuo 2015-07-01.</w:t>
      </w:r>
    </w:p>
    <w:p w:rsidR="008B054E" w:rsidRDefault="008B054E" w:rsidP="008B054E">
      <w:pPr>
        <w:numPr>
          <w:ilvl w:val="0"/>
          <w:numId w:val="1"/>
        </w:numPr>
        <w:jc w:val="both"/>
      </w:pPr>
      <w:r>
        <w:t>Skelbti šį sprendimą Teisėkūros pagrindų įstatymo nustatyta tvarka.</w:t>
      </w:r>
    </w:p>
    <w:p w:rsidR="003B0FE1" w:rsidRDefault="003B0FE1" w:rsidP="003B0FE1">
      <w:pPr>
        <w:jc w:val="both"/>
      </w:pPr>
    </w:p>
    <w:p w:rsidR="008B054E" w:rsidRDefault="008B054E" w:rsidP="008B054E">
      <w:pPr>
        <w:jc w:val="both"/>
      </w:pPr>
    </w:p>
    <w:p w:rsidR="008B054E" w:rsidRDefault="008B054E" w:rsidP="008B054E">
      <w:pPr>
        <w:jc w:val="both"/>
      </w:pPr>
      <w:r>
        <w:t>Savivaldybės meras</w:t>
      </w:r>
      <w:r w:rsidR="0059180D">
        <w:tab/>
      </w:r>
      <w:r w:rsidR="0059180D">
        <w:tab/>
      </w:r>
      <w:r w:rsidR="0059180D">
        <w:tab/>
      </w:r>
      <w:r w:rsidR="0059180D">
        <w:tab/>
      </w:r>
      <w:r w:rsidR="0059180D">
        <w:tab/>
        <w:t xml:space="preserve">     </w:t>
      </w:r>
      <w:r w:rsidR="0059180D">
        <w:rPr>
          <w:bCs/>
        </w:rPr>
        <w:t>Juozas Mažeika</w:t>
      </w:r>
    </w:p>
    <w:p w:rsidR="008B054E" w:rsidRDefault="008B054E" w:rsidP="008B054E">
      <w:pPr>
        <w:jc w:val="both"/>
      </w:pPr>
    </w:p>
    <w:p w:rsidR="008B054E" w:rsidRDefault="008B054E" w:rsidP="008B054E">
      <w:pPr>
        <w:jc w:val="both"/>
      </w:pPr>
    </w:p>
    <w:p w:rsidR="008B054E" w:rsidRDefault="008B054E" w:rsidP="008B054E">
      <w:pPr>
        <w:jc w:val="both"/>
      </w:pPr>
    </w:p>
    <w:p w:rsidR="008B054E" w:rsidRDefault="008B054E" w:rsidP="008B054E">
      <w:pPr>
        <w:jc w:val="both"/>
      </w:pPr>
    </w:p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Default="000B1E72" w:rsidP="000B1E72"/>
    <w:p w:rsidR="000E5536" w:rsidRDefault="000E5536" w:rsidP="000B1E72"/>
    <w:p w:rsidR="000E5536" w:rsidRDefault="000E5536" w:rsidP="000B1E72"/>
    <w:p w:rsidR="000E5536" w:rsidRDefault="000E5536" w:rsidP="000B1E72"/>
    <w:p w:rsidR="000E5536" w:rsidRDefault="000E5536" w:rsidP="000B1E72"/>
    <w:p w:rsidR="00365CF3" w:rsidRDefault="00365CF3" w:rsidP="000B1E72"/>
    <w:p w:rsidR="00365CF3" w:rsidRDefault="00365CF3" w:rsidP="000B1E72"/>
    <w:p w:rsidR="00365CF3" w:rsidRDefault="00365CF3" w:rsidP="000B1E72"/>
    <w:p w:rsidR="00365CF3" w:rsidRDefault="00365CF3" w:rsidP="000B1E72"/>
    <w:p w:rsidR="00365CF3" w:rsidRPr="000B1E72" w:rsidRDefault="00365CF3" w:rsidP="000B1E72"/>
    <w:p w:rsidR="000B1E72" w:rsidRPr="000B1E72" w:rsidRDefault="000B1E72" w:rsidP="000B1E72"/>
    <w:p w:rsidR="000B1E72" w:rsidRPr="000B1E72" w:rsidRDefault="000B1E72" w:rsidP="000B1E72"/>
    <w:p w:rsidR="000B1E72" w:rsidRPr="000B1E72" w:rsidRDefault="000B1E72" w:rsidP="000B1E72"/>
    <w:p w:rsidR="000B1E72" w:rsidRDefault="000B1E72" w:rsidP="000B1E72"/>
    <w:p w:rsidR="00FC71F6" w:rsidRDefault="00FC71F6" w:rsidP="000B1E72"/>
    <w:p w:rsidR="00FC71F6" w:rsidRDefault="00FC71F6" w:rsidP="000B1E72"/>
    <w:p w:rsidR="00FC71F6" w:rsidRDefault="00FC71F6" w:rsidP="000B1E72"/>
    <w:p w:rsidR="00FC71F6" w:rsidRDefault="00FC71F6" w:rsidP="000B1E72"/>
    <w:p w:rsidR="0059180D" w:rsidRDefault="0059180D" w:rsidP="000B1E72"/>
    <w:p w:rsidR="0059180D" w:rsidRDefault="0059180D" w:rsidP="000B1E72"/>
    <w:p w:rsidR="0059180D" w:rsidRDefault="0059180D" w:rsidP="000B1E72"/>
    <w:p w:rsidR="00FC71F6" w:rsidRDefault="00FC71F6" w:rsidP="000B1E72"/>
    <w:p w:rsidR="00FC71F6" w:rsidRDefault="0059180D" w:rsidP="000B1E72">
      <w:r>
        <w:t xml:space="preserve">Danutė Blagnienė </w:t>
      </w:r>
    </w:p>
    <w:sectPr w:rsidR="00FC71F6" w:rsidSect="00FC71F6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10" w:rsidRDefault="00F36410" w:rsidP="00413E73">
      <w:r>
        <w:separator/>
      </w:r>
    </w:p>
  </w:endnote>
  <w:endnote w:type="continuationSeparator" w:id="0">
    <w:p w:rsidR="00F36410" w:rsidRDefault="00F36410" w:rsidP="0041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10" w:rsidRDefault="00F36410" w:rsidP="00413E73">
      <w:r>
        <w:separator/>
      </w:r>
    </w:p>
  </w:footnote>
  <w:footnote w:type="continuationSeparator" w:id="0">
    <w:p w:rsidR="00F36410" w:rsidRDefault="00F36410" w:rsidP="00413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04BB"/>
    <w:multiLevelType w:val="hybridMultilevel"/>
    <w:tmpl w:val="06C28DC0"/>
    <w:lvl w:ilvl="0" w:tplc="05840BDA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253107B"/>
    <w:multiLevelType w:val="hybridMultilevel"/>
    <w:tmpl w:val="DA58DBE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CF7ADD"/>
    <w:multiLevelType w:val="hybridMultilevel"/>
    <w:tmpl w:val="8904E2C6"/>
    <w:lvl w:ilvl="0" w:tplc="6B32D9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6F80F0F"/>
    <w:multiLevelType w:val="hybridMultilevel"/>
    <w:tmpl w:val="67E05808"/>
    <w:lvl w:ilvl="0" w:tplc="0AA8310E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909525F"/>
    <w:multiLevelType w:val="multilevel"/>
    <w:tmpl w:val="C108D5D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12" w:hanging="17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7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7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71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71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5">
    <w:nsid w:val="77031307"/>
    <w:multiLevelType w:val="multilevel"/>
    <w:tmpl w:val="3F0E854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2798"/>
        </w:tabs>
        <w:ind w:left="2798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B1"/>
    <w:rsid w:val="0000123B"/>
    <w:rsid w:val="00025928"/>
    <w:rsid w:val="000631E4"/>
    <w:rsid w:val="00074AAD"/>
    <w:rsid w:val="000B1E72"/>
    <w:rsid w:val="000B41C5"/>
    <w:rsid w:val="000C04B0"/>
    <w:rsid w:val="000E5536"/>
    <w:rsid w:val="0013109C"/>
    <w:rsid w:val="00132EF9"/>
    <w:rsid w:val="0014100C"/>
    <w:rsid w:val="001B5493"/>
    <w:rsid w:val="001E030A"/>
    <w:rsid w:val="001E22E8"/>
    <w:rsid w:val="001E3BF4"/>
    <w:rsid w:val="001E4761"/>
    <w:rsid w:val="00203A10"/>
    <w:rsid w:val="0020425E"/>
    <w:rsid w:val="00212FBD"/>
    <w:rsid w:val="0023513A"/>
    <w:rsid w:val="00245AB8"/>
    <w:rsid w:val="0026435F"/>
    <w:rsid w:val="002A7C92"/>
    <w:rsid w:val="002C38C0"/>
    <w:rsid w:val="002C75C9"/>
    <w:rsid w:val="002D5542"/>
    <w:rsid w:val="00305543"/>
    <w:rsid w:val="00306436"/>
    <w:rsid w:val="00331C31"/>
    <w:rsid w:val="00336851"/>
    <w:rsid w:val="00365CF3"/>
    <w:rsid w:val="0037493E"/>
    <w:rsid w:val="0038067F"/>
    <w:rsid w:val="003924A7"/>
    <w:rsid w:val="0039387D"/>
    <w:rsid w:val="00394E2A"/>
    <w:rsid w:val="003B0FE1"/>
    <w:rsid w:val="003B3F74"/>
    <w:rsid w:val="003E4625"/>
    <w:rsid w:val="004044C4"/>
    <w:rsid w:val="004075CC"/>
    <w:rsid w:val="00413E73"/>
    <w:rsid w:val="00424D00"/>
    <w:rsid w:val="00453FD2"/>
    <w:rsid w:val="004570F6"/>
    <w:rsid w:val="004970A6"/>
    <w:rsid w:val="004A119C"/>
    <w:rsid w:val="004D523B"/>
    <w:rsid w:val="0054225C"/>
    <w:rsid w:val="00543508"/>
    <w:rsid w:val="0059180D"/>
    <w:rsid w:val="005A67D7"/>
    <w:rsid w:val="006028F1"/>
    <w:rsid w:val="00625528"/>
    <w:rsid w:val="00676F74"/>
    <w:rsid w:val="00687644"/>
    <w:rsid w:val="00697511"/>
    <w:rsid w:val="006A2CE4"/>
    <w:rsid w:val="006C1016"/>
    <w:rsid w:val="006C1F1D"/>
    <w:rsid w:val="006F7B5D"/>
    <w:rsid w:val="00742352"/>
    <w:rsid w:val="00747BB4"/>
    <w:rsid w:val="007913F3"/>
    <w:rsid w:val="00793F5D"/>
    <w:rsid w:val="007974BF"/>
    <w:rsid w:val="007A5AF4"/>
    <w:rsid w:val="007F6C76"/>
    <w:rsid w:val="008144D6"/>
    <w:rsid w:val="00833F26"/>
    <w:rsid w:val="00843ED1"/>
    <w:rsid w:val="00853E49"/>
    <w:rsid w:val="00865A17"/>
    <w:rsid w:val="008823A4"/>
    <w:rsid w:val="008B054E"/>
    <w:rsid w:val="008B15D8"/>
    <w:rsid w:val="008D2499"/>
    <w:rsid w:val="008F324D"/>
    <w:rsid w:val="00942520"/>
    <w:rsid w:val="009A7A22"/>
    <w:rsid w:val="009B46B8"/>
    <w:rsid w:val="009E3147"/>
    <w:rsid w:val="00A428B1"/>
    <w:rsid w:val="00AB3B0B"/>
    <w:rsid w:val="00AB730B"/>
    <w:rsid w:val="00AC3E31"/>
    <w:rsid w:val="00AE7281"/>
    <w:rsid w:val="00B13C83"/>
    <w:rsid w:val="00B422B2"/>
    <w:rsid w:val="00B62770"/>
    <w:rsid w:val="00B923BE"/>
    <w:rsid w:val="00B92F8A"/>
    <w:rsid w:val="00B950C0"/>
    <w:rsid w:val="00BD6E4E"/>
    <w:rsid w:val="00C248D8"/>
    <w:rsid w:val="00C435D4"/>
    <w:rsid w:val="00C72B2E"/>
    <w:rsid w:val="00C83C9D"/>
    <w:rsid w:val="00C96565"/>
    <w:rsid w:val="00CA603E"/>
    <w:rsid w:val="00CC72A8"/>
    <w:rsid w:val="00CF269F"/>
    <w:rsid w:val="00D17C93"/>
    <w:rsid w:val="00D21AF8"/>
    <w:rsid w:val="00D61905"/>
    <w:rsid w:val="00DC6E55"/>
    <w:rsid w:val="00DD2CAA"/>
    <w:rsid w:val="00E00FDC"/>
    <w:rsid w:val="00E3486A"/>
    <w:rsid w:val="00E378ED"/>
    <w:rsid w:val="00E417C1"/>
    <w:rsid w:val="00E53BE3"/>
    <w:rsid w:val="00E73CA7"/>
    <w:rsid w:val="00E9750F"/>
    <w:rsid w:val="00EC285C"/>
    <w:rsid w:val="00EF062E"/>
    <w:rsid w:val="00F36410"/>
    <w:rsid w:val="00F645C9"/>
    <w:rsid w:val="00F65171"/>
    <w:rsid w:val="00F762F9"/>
    <w:rsid w:val="00F84E09"/>
    <w:rsid w:val="00FC71F6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1A19"/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prastasis"/>
    <w:next w:val="prastasis"/>
    <w:rsid w:val="000B1E72"/>
  </w:style>
  <w:style w:type="table" w:styleId="Lentelstinklelis">
    <w:name w:val="Table Grid"/>
    <w:basedOn w:val="prastojilentel"/>
    <w:uiPriority w:val="59"/>
    <w:rsid w:val="001B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E3486A"/>
    <w:rPr>
      <w:color w:val="000000"/>
      <w:u w:val="single"/>
    </w:rPr>
  </w:style>
  <w:style w:type="character" w:customStyle="1" w:styleId="dpav">
    <w:name w:val="dpav"/>
    <w:rsid w:val="00E3486A"/>
    <w:rPr>
      <w:sz w:val="26"/>
      <w:szCs w:val="26"/>
    </w:rPr>
  </w:style>
  <w:style w:type="paragraph" w:styleId="Sraopastraipa">
    <w:name w:val="List Paragraph"/>
    <w:basedOn w:val="prastasis"/>
    <w:uiPriority w:val="34"/>
    <w:qFormat/>
    <w:rsid w:val="003938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13E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13E73"/>
    <w:rPr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413E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13E73"/>
    <w:rPr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3109C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1A19"/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prastasis"/>
    <w:next w:val="prastasis"/>
    <w:rsid w:val="000B1E72"/>
  </w:style>
  <w:style w:type="table" w:styleId="Lentelstinklelis">
    <w:name w:val="Table Grid"/>
    <w:basedOn w:val="prastojilentel"/>
    <w:uiPriority w:val="59"/>
    <w:rsid w:val="001B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E3486A"/>
    <w:rPr>
      <w:color w:val="000000"/>
      <w:u w:val="single"/>
    </w:rPr>
  </w:style>
  <w:style w:type="character" w:customStyle="1" w:styleId="dpav">
    <w:name w:val="dpav"/>
    <w:rsid w:val="00E3486A"/>
    <w:rPr>
      <w:sz w:val="26"/>
      <w:szCs w:val="26"/>
    </w:rPr>
  </w:style>
  <w:style w:type="paragraph" w:styleId="Sraopastraipa">
    <w:name w:val="List Paragraph"/>
    <w:basedOn w:val="prastasis"/>
    <w:uiPriority w:val="34"/>
    <w:qFormat/>
    <w:rsid w:val="003938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13E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13E73"/>
    <w:rPr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413E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13E73"/>
    <w:rPr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3109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05AB-FBC9-480B-96EA-4E451DD1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Projektas</vt:lpstr>
    </vt:vector>
  </TitlesOfParts>
  <Company>Hewlett-Packard Company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Irena</dc:creator>
  <cp:lastModifiedBy>arunas</cp:lastModifiedBy>
  <cp:revision>9</cp:revision>
  <cp:lastPrinted>2015-04-08T08:37:00Z</cp:lastPrinted>
  <dcterms:created xsi:type="dcterms:W3CDTF">2015-04-23T14:33:00Z</dcterms:created>
  <dcterms:modified xsi:type="dcterms:W3CDTF">2015-05-05T13:37:00Z</dcterms:modified>
</cp:coreProperties>
</file>