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F04" w:rsidRDefault="002B2F04" w:rsidP="00772F03">
      <w:pPr>
        <w:spacing w:before="20" w:after="20" w:line="240" w:lineRule="auto"/>
        <w:ind w:left="7920"/>
        <w:rPr>
          <w:rFonts w:ascii="Times New Roman" w:hAnsi="Times New Roman"/>
          <w:b/>
        </w:rPr>
      </w:pPr>
    </w:p>
    <w:p w:rsidR="00772F03" w:rsidRPr="00772F03" w:rsidRDefault="00772F03" w:rsidP="00772F03">
      <w:pPr>
        <w:spacing w:before="20" w:after="20" w:line="240" w:lineRule="auto"/>
        <w:ind w:left="7920"/>
        <w:rPr>
          <w:rFonts w:ascii="Times New Roman" w:hAnsi="Times New Roman"/>
          <w:b/>
          <w:lang w:val="en-US"/>
        </w:rPr>
      </w:pPr>
    </w:p>
    <w:tbl>
      <w:tblPr>
        <w:tblW w:w="0" w:type="auto"/>
        <w:tblLayout w:type="fixed"/>
        <w:tblLook w:val="0000" w:firstRow="0" w:lastRow="0" w:firstColumn="0" w:lastColumn="0" w:noHBand="0" w:noVBand="0"/>
      </w:tblPr>
      <w:tblGrid>
        <w:gridCol w:w="9747"/>
      </w:tblGrid>
      <w:tr w:rsidR="00772F03" w:rsidRPr="00772F03" w:rsidTr="002162F3">
        <w:trPr>
          <w:trHeight w:val="1985"/>
          <w:tblHeader/>
        </w:trPr>
        <w:tc>
          <w:tcPr>
            <w:tcW w:w="9747" w:type="dxa"/>
          </w:tcPr>
          <w:p w:rsidR="00772F03" w:rsidRPr="00772F03" w:rsidRDefault="00572CC6" w:rsidP="00772F03">
            <w:pPr>
              <w:spacing w:before="20" w:after="20" w:line="240" w:lineRule="auto"/>
              <w:jc w:val="center"/>
              <w:rPr>
                <w:rFonts w:ascii="Times New Roman" w:hAnsi="Times New Roman"/>
                <w:b/>
                <w:caps/>
                <w:sz w:val="28"/>
              </w:rPr>
            </w:pPr>
            <w:r>
              <w:rPr>
                <w:rFonts w:ascii="Times New Roman" w:hAnsi="Times New Roman"/>
                <w:b/>
                <w:caps/>
                <w:noProof/>
                <w:sz w:val="20"/>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772F03" w:rsidRPr="00772F03" w:rsidRDefault="00772F03" w:rsidP="00772F03">
            <w:pPr>
              <w:spacing w:before="20" w:after="20" w:line="240" w:lineRule="auto"/>
              <w:jc w:val="center"/>
              <w:rPr>
                <w:rFonts w:ascii="Times New Roman" w:hAnsi="Times New Roman"/>
                <w:b/>
                <w:caps/>
                <w:sz w:val="20"/>
              </w:rPr>
            </w:pPr>
          </w:p>
          <w:p w:rsidR="00772F03" w:rsidRPr="00772F03" w:rsidRDefault="00772F03" w:rsidP="00772F03">
            <w:pPr>
              <w:spacing w:before="20" w:after="20" w:line="240" w:lineRule="auto"/>
              <w:jc w:val="center"/>
              <w:rPr>
                <w:rFonts w:ascii="Times New Roman" w:hAnsi="Times New Roman"/>
                <w:b/>
                <w:caps/>
                <w:sz w:val="28"/>
              </w:rPr>
            </w:pPr>
            <w:r w:rsidRPr="00772F03">
              <w:rPr>
                <w:rFonts w:ascii="Times New Roman" w:hAnsi="Times New Roman"/>
                <w:b/>
                <w:caps/>
                <w:sz w:val="28"/>
              </w:rPr>
              <w:t>KRETINGOS RAJONO SAVIVALDYBĖS taryba</w:t>
            </w:r>
          </w:p>
          <w:p w:rsidR="00772F03" w:rsidRPr="00772F03" w:rsidRDefault="00772F03" w:rsidP="00772F03">
            <w:pPr>
              <w:spacing w:before="20" w:after="20" w:line="240" w:lineRule="auto"/>
              <w:jc w:val="center"/>
              <w:rPr>
                <w:rFonts w:ascii="Times New Roman" w:hAnsi="Times New Roman"/>
                <w:b/>
                <w:sz w:val="28"/>
              </w:rPr>
            </w:pPr>
          </w:p>
        </w:tc>
      </w:tr>
      <w:tr w:rsidR="00772F03" w:rsidRPr="00772F03" w:rsidTr="002162F3">
        <w:tc>
          <w:tcPr>
            <w:tcW w:w="9747" w:type="dxa"/>
          </w:tcPr>
          <w:p w:rsidR="00772F03" w:rsidRPr="00772F03" w:rsidRDefault="00772F03" w:rsidP="00772F03">
            <w:pPr>
              <w:pStyle w:val="Antrat1"/>
              <w:spacing w:before="20" w:after="20"/>
              <w:jc w:val="center"/>
              <w:rPr>
                <w:sz w:val="28"/>
                <w:szCs w:val="28"/>
              </w:rPr>
            </w:pPr>
            <w:r w:rsidRPr="00772F03">
              <w:rPr>
                <w:sz w:val="28"/>
                <w:szCs w:val="28"/>
              </w:rPr>
              <w:t>SPRENDIMAS</w:t>
            </w:r>
          </w:p>
        </w:tc>
      </w:tr>
      <w:tr w:rsidR="00772F03" w:rsidRPr="00772F03" w:rsidTr="002162F3">
        <w:tc>
          <w:tcPr>
            <w:tcW w:w="9747" w:type="dxa"/>
          </w:tcPr>
          <w:p w:rsidR="00772F03" w:rsidRPr="00772F03" w:rsidRDefault="00772F03" w:rsidP="00600414">
            <w:pPr>
              <w:spacing w:before="20" w:after="20" w:line="240" w:lineRule="auto"/>
              <w:jc w:val="center"/>
              <w:rPr>
                <w:rFonts w:ascii="Times New Roman" w:hAnsi="Times New Roman"/>
                <w:b/>
                <w:caps/>
                <w:sz w:val="24"/>
                <w:szCs w:val="24"/>
              </w:rPr>
            </w:pPr>
            <w:r w:rsidRPr="00772F03">
              <w:rPr>
                <w:rFonts w:ascii="Times New Roman" w:hAnsi="Times New Roman"/>
                <w:b/>
                <w:caps/>
                <w:sz w:val="24"/>
                <w:szCs w:val="24"/>
              </w:rPr>
              <w:t>dėl KRETINGOS RAJONO SAVIVALDYBės būstų ir pagalbinio ūkio paskirties pastatų bei jų dalių pardavimo</w:t>
            </w:r>
            <w:r w:rsidR="00A640DE">
              <w:rPr>
                <w:rFonts w:ascii="Times New Roman" w:hAnsi="Times New Roman"/>
                <w:b/>
                <w:caps/>
                <w:sz w:val="24"/>
                <w:szCs w:val="24"/>
              </w:rPr>
              <w:t>, GAUTŲ LĖŠŲ APSKAIT</w:t>
            </w:r>
            <w:r w:rsidR="00600414">
              <w:rPr>
                <w:rFonts w:ascii="Times New Roman" w:hAnsi="Times New Roman"/>
                <w:b/>
                <w:caps/>
                <w:sz w:val="24"/>
                <w:szCs w:val="24"/>
              </w:rPr>
              <w:t>OS</w:t>
            </w:r>
            <w:r w:rsidR="00A640DE">
              <w:rPr>
                <w:rFonts w:ascii="Times New Roman" w:hAnsi="Times New Roman"/>
                <w:b/>
                <w:caps/>
                <w:sz w:val="24"/>
                <w:szCs w:val="24"/>
              </w:rPr>
              <w:t xml:space="preserve"> IR NAUDOJIMO</w:t>
            </w:r>
            <w:r w:rsidRPr="00772F03">
              <w:rPr>
                <w:rFonts w:ascii="Times New Roman" w:hAnsi="Times New Roman"/>
                <w:b/>
                <w:caps/>
                <w:sz w:val="24"/>
                <w:szCs w:val="24"/>
              </w:rPr>
              <w:t xml:space="preserve"> TVARKOS APRAŠO TVIRTINIMO</w:t>
            </w:r>
          </w:p>
        </w:tc>
      </w:tr>
      <w:tr w:rsidR="00772F03" w:rsidRPr="00772F03" w:rsidTr="002162F3">
        <w:tc>
          <w:tcPr>
            <w:tcW w:w="9747" w:type="dxa"/>
          </w:tcPr>
          <w:p w:rsidR="00772F03" w:rsidRPr="00772F03" w:rsidRDefault="00772F03" w:rsidP="00772F03">
            <w:pPr>
              <w:spacing w:before="20" w:after="20" w:line="240" w:lineRule="auto"/>
              <w:jc w:val="center"/>
              <w:rPr>
                <w:rFonts w:ascii="Times New Roman" w:hAnsi="Times New Roman"/>
                <w:sz w:val="24"/>
                <w:szCs w:val="24"/>
              </w:rPr>
            </w:pPr>
          </w:p>
        </w:tc>
      </w:tr>
      <w:tr w:rsidR="00772F03" w:rsidRPr="00772F03" w:rsidTr="002162F3">
        <w:tc>
          <w:tcPr>
            <w:tcW w:w="9747" w:type="dxa"/>
          </w:tcPr>
          <w:p w:rsidR="00772F03" w:rsidRPr="00772F03" w:rsidRDefault="00772F03" w:rsidP="00772F03">
            <w:pPr>
              <w:spacing w:before="20" w:after="20" w:line="240" w:lineRule="auto"/>
              <w:jc w:val="center"/>
              <w:rPr>
                <w:rFonts w:ascii="Times New Roman" w:hAnsi="Times New Roman"/>
                <w:sz w:val="24"/>
                <w:szCs w:val="24"/>
              </w:rPr>
            </w:pPr>
            <w:r w:rsidRPr="00772F03">
              <w:rPr>
                <w:rFonts w:ascii="Times New Roman" w:hAnsi="Times New Roman"/>
                <w:sz w:val="24"/>
                <w:szCs w:val="24"/>
              </w:rPr>
              <w:t xml:space="preserve">2015 m. balandžio </w:t>
            </w:r>
            <w:r w:rsidR="002B2F04">
              <w:rPr>
                <w:rFonts w:ascii="Times New Roman" w:hAnsi="Times New Roman"/>
                <w:sz w:val="24"/>
                <w:szCs w:val="24"/>
              </w:rPr>
              <w:t>3</w:t>
            </w:r>
            <w:r w:rsidR="00CE4231">
              <w:rPr>
                <w:rFonts w:ascii="Times New Roman" w:hAnsi="Times New Roman"/>
                <w:sz w:val="24"/>
                <w:szCs w:val="24"/>
              </w:rPr>
              <w:t>0</w:t>
            </w:r>
            <w:r w:rsidRPr="00772F03">
              <w:rPr>
                <w:rFonts w:ascii="Times New Roman" w:hAnsi="Times New Roman"/>
                <w:sz w:val="24"/>
                <w:szCs w:val="24"/>
              </w:rPr>
              <w:t xml:space="preserve"> d. Nr.</w:t>
            </w:r>
            <w:r w:rsidR="002B2F04">
              <w:rPr>
                <w:rFonts w:ascii="Times New Roman" w:hAnsi="Times New Roman"/>
                <w:sz w:val="24"/>
                <w:szCs w:val="24"/>
              </w:rPr>
              <w:t xml:space="preserve"> T</w:t>
            </w:r>
            <w:r w:rsidR="00CE4231">
              <w:rPr>
                <w:rFonts w:ascii="Times New Roman" w:hAnsi="Times New Roman"/>
                <w:sz w:val="24"/>
                <w:szCs w:val="24"/>
              </w:rPr>
              <w:t>2</w:t>
            </w:r>
            <w:r w:rsidR="002B2F04">
              <w:rPr>
                <w:rFonts w:ascii="Times New Roman" w:hAnsi="Times New Roman"/>
                <w:sz w:val="24"/>
                <w:szCs w:val="24"/>
              </w:rPr>
              <w:t>-</w:t>
            </w:r>
            <w:r w:rsidR="00FF412A">
              <w:rPr>
                <w:rFonts w:ascii="Times New Roman" w:hAnsi="Times New Roman"/>
                <w:sz w:val="24"/>
                <w:szCs w:val="24"/>
              </w:rPr>
              <w:t>129</w:t>
            </w:r>
            <w:r w:rsidRPr="00772F03">
              <w:rPr>
                <w:rFonts w:ascii="Times New Roman" w:hAnsi="Times New Roman"/>
                <w:sz w:val="24"/>
                <w:szCs w:val="24"/>
              </w:rPr>
              <w:t xml:space="preserve">   </w:t>
            </w:r>
          </w:p>
          <w:p w:rsidR="00772F03" w:rsidRPr="00772F03" w:rsidRDefault="00772F03" w:rsidP="00772F03">
            <w:pPr>
              <w:spacing w:before="20" w:after="20" w:line="240" w:lineRule="auto"/>
              <w:jc w:val="center"/>
              <w:rPr>
                <w:rFonts w:ascii="Times New Roman" w:hAnsi="Times New Roman"/>
                <w:sz w:val="24"/>
                <w:szCs w:val="24"/>
              </w:rPr>
            </w:pPr>
            <w:r w:rsidRPr="00772F03">
              <w:rPr>
                <w:rFonts w:ascii="Times New Roman" w:hAnsi="Times New Roman"/>
                <w:sz w:val="24"/>
                <w:szCs w:val="24"/>
              </w:rPr>
              <w:t>Kretinga</w:t>
            </w:r>
          </w:p>
        </w:tc>
      </w:tr>
    </w:tbl>
    <w:p w:rsidR="00772F03" w:rsidRPr="00772F03" w:rsidRDefault="00772F03" w:rsidP="00772F03">
      <w:pPr>
        <w:spacing w:before="20" w:after="20" w:line="240" w:lineRule="auto"/>
        <w:jc w:val="both"/>
        <w:rPr>
          <w:rFonts w:ascii="Times New Roman" w:hAnsi="Times New Roman"/>
          <w:sz w:val="24"/>
          <w:szCs w:val="24"/>
        </w:rPr>
      </w:pPr>
    </w:p>
    <w:p w:rsidR="00772F03" w:rsidRPr="00772F03" w:rsidRDefault="00772F03" w:rsidP="00772F03">
      <w:pPr>
        <w:spacing w:before="20" w:after="20" w:line="240" w:lineRule="auto"/>
        <w:ind w:firstLine="720"/>
        <w:jc w:val="both"/>
        <w:rPr>
          <w:rFonts w:ascii="Times New Roman" w:hAnsi="Times New Roman"/>
          <w:sz w:val="24"/>
          <w:szCs w:val="24"/>
        </w:rPr>
      </w:pPr>
      <w:r w:rsidRPr="00772F03">
        <w:rPr>
          <w:rFonts w:ascii="Times New Roman" w:hAnsi="Times New Roman"/>
          <w:sz w:val="24"/>
          <w:szCs w:val="24"/>
        </w:rPr>
        <w:t>Vadovaudamasi Lietuvos Respublikos vietos savivaldos įstatymo 16 straipsnio 2 dalies 26 punktu</w:t>
      </w:r>
      <w:r w:rsidR="00A640DE">
        <w:rPr>
          <w:rFonts w:ascii="Times New Roman" w:hAnsi="Times New Roman"/>
          <w:sz w:val="24"/>
          <w:szCs w:val="24"/>
        </w:rPr>
        <w:t xml:space="preserve"> ir</w:t>
      </w:r>
      <w:r w:rsidRPr="00772F03">
        <w:rPr>
          <w:rFonts w:ascii="Times New Roman" w:hAnsi="Times New Roman"/>
          <w:sz w:val="24"/>
          <w:szCs w:val="24"/>
        </w:rPr>
        <w:t xml:space="preserve"> Lietuvos Respublikos </w:t>
      </w:r>
      <w:r w:rsidR="00A640DE">
        <w:rPr>
          <w:rFonts w:ascii="Times New Roman" w:hAnsi="Times New Roman"/>
          <w:sz w:val="24"/>
          <w:szCs w:val="24"/>
        </w:rPr>
        <w:t xml:space="preserve">paramos būstui įsigyti ar išsinuomoti įstatymo 24–28 straipsniais, </w:t>
      </w:r>
      <w:r w:rsidRPr="00772F03">
        <w:rPr>
          <w:rFonts w:ascii="Times New Roman" w:hAnsi="Times New Roman"/>
          <w:sz w:val="24"/>
          <w:szCs w:val="24"/>
        </w:rPr>
        <w:t xml:space="preserve"> Kretingos rajono savivaldybės taryba  n u s p r e n d ž i a: </w:t>
      </w:r>
    </w:p>
    <w:p w:rsidR="00772F03" w:rsidRPr="00772F03" w:rsidRDefault="00772F03" w:rsidP="00772F03">
      <w:pPr>
        <w:spacing w:before="20" w:after="20" w:line="240" w:lineRule="auto"/>
        <w:ind w:firstLine="720"/>
        <w:jc w:val="both"/>
        <w:rPr>
          <w:rFonts w:ascii="Times New Roman" w:hAnsi="Times New Roman"/>
          <w:sz w:val="24"/>
          <w:szCs w:val="24"/>
        </w:rPr>
      </w:pPr>
      <w:r w:rsidRPr="00772F03">
        <w:rPr>
          <w:rFonts w:ascii="Times New Roman" w:hAnsi="Times New Roman"/>
          <w:sz w:val="24"/>
          <w:szCs w:val="24"/>
        </w:rPr>
        <w:t>1. Patvirtinti Kretingos rajono savivaldybės būstų ir pagalbinio ūkio paskirties pastatų bei jų dalių pardavimo</w:t>
      </w:r>
      <w:r w:rsidR="00A640DE">
        <w:rPr>
          <w:rFonts w:ascii="Times New Roman" w:hAnsi="Times New Roman"/>
          <w:sz w:val="24"/>
          <w:szCs w:val="24"/>
        </w:rPr>
        <w:t>, gautų lėšų apskait</w:t>
      </w:r>
      <w:r w:rsidR="00600414">
        <w:rPr>
          <w:rFonts w:ascii="Times New Roman" w:hAnsi="Times New Roman"/>
          <w:sz w:val="24"/>
          <w:szCs w:val="24"/>
        </w:rPr>
        <w:t>os</w:t>
      </w:r>
      <w:r w:rsidR="00A640DE">
        <w:rPr>
          <w:rFonts w:ascii="Times New Roman" w:hAnsi="Times New Roman"/>
          <w:sz w:val="24"/>
          <w:szCs w:val="24"/>
        </w:rPr>
        <w:t xml:space="preserve"> ir naudojimo</w:t>
      </w:r>
      <w:r w:rsidRPr="00772F03">
        <w:rPr>
          <w:rFonts w:ascii="Times New Roman" w:hAnsi="Times New Roman"/>
          <w:sz w:val="24"/>
          <w:szCs w:val="24"/>
        </w:rPr>
        <w:t xml:space="preserve"> tvarkos aprašą (pridedamas).</w:t>
      </w:r>
    </w:p>
    <w:p w:rsidR="00772F03" w:rsidRPr="00772F03" w:rsidRDefault="00772F03" w:rsidP="00A640DE">
      <w:pPr>
        <w:pStyle w:val="Pagrindinistekstas2"/>
        <w:spacing w:before="20" w:after="20" w:line="240" w:lineRule="auto"/>
        <w:ind w:firstLine="720"/>
        <w:jc w:val="both"/>
        <w:rPr>
          <w:rFonts w:ascii="Times New Roman" w:hAnsi="Times New Roman"/>
          <w:sz w:val="24"/>
          <w:szCs w:val="24"/>
        </w:rPr>
      </w:pPr>
      <w:r w:rsidRPr="00772F03">
        <w:rPr>
          <w:rFonts w:ascii="Times New Roman" w:hAnsi="Times New Roman"/>
          <w:sz w:val="24"/>
          <w:szCs w:val="24"/>
        </w:rPr>
        <w:t xml:space="preserve">2. </w:t>
      </w:r>
      <w:r w:rsidR="00195316">
        <w:rPr>
          <w:rFonts w:ascii="Times New Roman" w:hAnsi="Times New Roman"/>
          <w:sz w:val="24"/>
          <w:szCs w:val="24"/>
        </w:rPr>
        <w:t>Teisės aktą skelbti Lietuvos Respublikos</w:t>
      </w:r>
      <w:r w:rsidR="00A640DE">
        <w:rPr>
          <w:rFonts w:ascii="Times New Roman" w:hAnsi="Times New Roman"/>
          <w:sz w:val="24"/>
          <w:szCs w:val="24"/>
        </w:rPr>
        <w:t xml:space="preserve"> </w:t>
      </w:r>
      <w:r w:rsidR="00195316">
        <w:rPr>
          <w:rFonts w:ascii="Times New Roman" w:hAnsi="Times New Roman"/>
          <w:sz w:val="24"/>
          <w:szCs w:val="24"/>
        </w:rPr>
        <w:t>t</w:t>
      </w:r>
      <w:r w:rsidR="00A640DE">
        <w:rPr>
          <w:rFonts w:ascii="Times New Roman" w:hAnsi="Times New Roman"/>
          <w:sz w:val="24"/>
          <w:szCs w:val="24"/>
        </w:rPr>
        <w:t>eisėkūros pagrindų įstatymo nustatyta tvarka.</w:t>
      </w:r>
    </w:p>
    <w:p w:rsidR="00772F03" w:rsidRPr="00772F03" w:rsidRDefault="00772F03" w:rsidP="00772F03">
      <w:pPr>
        <w:pStyle w:val="Pagrindinistekstas2"/>
        <w:spacing w:before="20" w:after="20" w:line="240" w:lineRule="auto"/>
        <w:ind w:firstLine="720"/>
        <w:rPr>
          <w:rFonts w:ascii="Times New Roman" w:hAnsi="Times New Roman"/>
          <w:sz w:val="24"/>
          <w:szCs w:val="24"/>
        </w:rPr>
      </w:pPr>
    </w:p>
    <w:p w:rsidR="00772F03" w:rsidRPr="00772F03" w:rsidRDefault="00772F03" w:rsidP="00772F03">
      <w:pPr>
        <w:pStyle w:val="Pagrindinistekstas2"/>
        <w:spacing w:before="20" w:after="20" w:line="240" w:lineRule="auto"/>
        <w:ind w:firstLine="720"/>
        <w:rPr>
          <w:rFonts w:ascii="Times New Roman" w:hAnsi="Times New Roman"/>
          <w:sz w:val="24"/>
          <w:szCs w:val="24"/>
        </w:rPr>
      </w:pPr>
    </w:p>
    <w:p w:rsidR="00772F03" w:rsidRPr="00772F03" w:rsidRDefault="00772F03" w:rsidP="00772F03">
      <w:pPr>
        <w:spacing w:before="20" w:after="20" w:line="240" w:lineRule="auto"/>
        <w:jc w:val="both"/>
        <w:rPr>
          <w:rFonts w:ascii="Times New Roman" w:hAnsi="Times New Roman"/>
          <w:sz w:val="24"/>
          <w:szCs w:val="24"/>
        </w:rPr>
      </w:pPr>
      <w:r w:rsidRPr="00772F03">
        <w:rPr>
          <w:rFonts w:ascii="Times New Roman" w:hAnsi="Times New Roman"/>
          <w:sz w:val="24"/>
          <w:szCs w:val="24"/>
        </w:rPr>
        <w:t>Savivaldybės meras</w:t>
      </w:r>
      <w:r w:rsidRPr="00772F03">
        <w:rPr>
          <w:rFonts w:ascii="Times New Roman" w:hAnsi="Times New Roman"/>
          <w:sz w:val="24"/>
          <w:szCs w:val="24"/>
        </w:rPr>
        <w:tab/>
      </w:r>
      <w:r w:rsidRPr="00772F03">
        <w:rPr>
          <w:rFonts w:ascii="Times New Roman" w:hAnsi="Times New Roman"/>
          <w:sz w:val="24"/>
          <w:szCs w:val="24"/>
        </w:rPr>
        <w:tab/>
      </w:r>
      <w:r w:rsidRPr="00772F03">
        <w:rPr>
          <w:rFonts w:ascii="Times New Roman" w:hAnsi="Times New Roman"/>
          <w:sz w:val="24"/>
          <w:szCs w:val="24"/>
        </w:rPr>
        <w:tab/>
        <w:t xml:space="preserve"> </w:t>
      </w:r>
      <w:r w:rsidRPr="00772F03">
        <w:rPr>
          <w:rFonts w:ascii="Times New Roman" w:hAnsi="Times New Roman"/>
          <w:sz w:val="24"/>
          <w:szCs w:val="24"/>
        </w:rPr>
        <w:tab/>
        <w:t xml:space="preserve"> </w:t>
      </w:r>
      <w:r w:rsidR="00CE4231">
        <w:rPr>
          <w:rFonts w:ascii="Times New Roman" w:hAnsi="Times New Roman"/>
          <w:sz w:val="24"/>
          <w:szCs w:val="24"/>
        </w:rPr>
        <w:t xml:space="preserve">                          Juozas Mažeika </w:t>
      </w:r>
      <w:r w:rsidRPr="00772F03">
        <w:rPr>
          <w:rFonts w:ascii="Times New Roman" w:hAnsi="Times New Roman"/>
          <w:sz w:val="24"/>
          <w:szCs w:val="24"/>
        </w:rPr>
        <w:t xml:space="preserve">    </w:t>
      </w:r>
    </w:p>
    <w:p w:rsidR="00772F03" w:rsidRPr="00772F03" w:rsidRDefault="00772F03" w:rsidP="00772F03">
      <w:pPr>
        <w:spacing w:before="20" w:after="20" w:line="240" w:lineRule="auto"/>
        <w:jc w:val="both"/>
        <w:rPr>
          <w:rFonts w:ascii="Times New Roman" w:hAnsi="Times New Roman"/>
          <w:sz w:val="24"/>
          <w:szCs w:val="24"/>
        </w:rPr>
      </w:pPr>
    </w:p>
    <w:p w:rsidR="00772F03" w:rsidRPr="00772F03" w:rsidRDefault="00772F03" w:rsidP="00772F03">
      <w:pPr>
        <w:spacing w:before="20" w:after="20" w:line="240" w:lineRule="auto"/>
        <w:jc w:val="both"/>
        <w:rPr>
          <w:rFonts w:ascii="Times New Roman" w:hAnsi="Times New Roman"/>
          <w:sz w:val="24"/>
          <w:szCs w:val="24"/>
        </w:rPr>
      </w:pPr>
    </w:p>
    <w:p w:rsidR="00CE4231" w:rsidRDefault="00772F03" w:rsidP="00CE4231">
      <w:pPr>
        <w:spacing w:before="20" w:after="20" w:line="240" w:lineRule="auto"/>
        <w:jc w:val="both"/>
        <w:rPr>
          <w:rFonts w:ascii="Times New Roman" w:hAnsi="Times New Roman"/>
          <w:sz w:val="24"/>
          <w:szCs w:val="24"/>
        </w:rPr>
      </w:pPr>
      <w:r w:rsidRPr="00772F03">
        <w:rPr>
          <w:rFonts w:ascii="Times New Roman" w:hAnsi="Times New Roman"/>
          <w:sz w:val="24"/>
          <w:szCs w:val="24"/>
        </w:rPr>
        <w:t xml:space="preserve">                               </w:t>
      </w:r>
    </w:p>
    <w:p w:rsidR="00CE4231" w:rsidRDefault="00CE4231" w:rsidP="00CE4231">
      <w:pPr>
        <w:spacing w:before="20" w:after="20" w:line="240" w:lineRule="auto"/>
        <w:jc w:val="both"/>
        <w:rPr>
          <w:rFonts w:ascii="Times New Roman" w:hAnsi="Times New Roman"/>
          <w:sz w:val="24"/>
          <w:szCs w:val="24"/>
        </w:rPr>
      </w:pPr>
    </w:p>
    <w:p w:rsidR="00CE4231" w:rsidRDefault="00CE4231" w:rsidP="00CE4231">
      <w:pPr>
        <w:spacing w:before="20" w:after="20" w:line="240" w:lineRule="auto"/>
        <w:jc w:val="both"/>
        <w:rPr>
          <w:rFonts w:ascii="Times New Roman" w:hAnsi="Times New Roman"/>
          <w:sz w:val="24"/>
          <w:szCs w:val="24"/>
        </w:rPr>
      </w:pPr>
    </w:p>
    <w:p w:rsidR="00CE4231" w:rsidRDefault="00CE4231" w:rsidP="00CE4231">
      <w:pPr>
        <w:spacing w:before="20" w:after="20" w:line="240" w:lineRule="auto"/>
        <w:jc w:val="both"/>
        <w:rPr>
          <w:rFonts w:ascii="Times New Roman" w:hAnsi="Times New Roman"/>
          <w:sz w:val="24"/>
          <w:szCs w:val="24"/>
        </w:rPr>
      </w:pPr>
    </w:p>
    <w:p w:rsidR="00CE4231" w:rsidRDefault="00CE4231" w:rsidP="00CE4231">
      <w:pPr>
        <w:spacing w:before="20" w:after="20" w:line="240" w:lineRule="auto"/>
        <w:jc w:val="both"/>
        <w:rPr>
          <w:rFonts w:ascii="Times New Roman" w:hAnsi="Times New Roman"/>
          <w:sz w:val="24"/>
          <w:szCs w:val="24"/>
        </w:rPr>
      </w:pPr>
    </w:p>
    <w:p w:rsidR="00CE4231" w:rsidRDefault="00CE4231" w:rsidP="00CE4231">
      <w:pPr>
        <w:spacing w:before="20" w:after="20" w:line="240" w:lineRule="auto"/>
        <w:jc w:val="both"/>
        <w:rPr>
          <w:rFonts w:ascii="Times New Roman" w:hAnsi="Times New Roman"/>
          <w:sz w:val="24"/>
          <w:szCs w:val="24"/>
        </w:rPr>
      </w:pPr>
    </w:p>
    <w:p w:rsidR="00CE4231" w:rsidRDefault="00CE4231" w:rsidP="00CE4231">
      <w:pPr>
        <w:spacing w:before="20" w:after="20" w:line="240" w:lineRule="auto"/>
        <w:jc w:val="both"/>
        <w:rPr>
          <w:rFonts w:ascii="Times New Roman" w:hAnsi="Times New Roman"/>
          <w:sz w:val="24"/>
          <w:szCs w:val="24"/>
        </w:rPr>
      </w:pPr>
    </w:p>
    <w:p w:rsidR="00CE4231" w:rsidRDefault="00CE4231" w:rsidP="00CE4231">
      <w:pPr>
        <w:spacing w:before="20" w:after="20" w:line="240" w:lineRule="auto"/>
        <w:jc w:val="both"/>
        <w:rPr>
          <w:rFonts w:ascii="Times New Roman" w:hAnsi="Times New Roman"/>
          <w:sz w:val="24"/>
          <w:szCs w:val="24"/>
        </w:rPr>
      </w:pPr>
    </w:p>
    <w:p w:rsidR="00CE4231" w:rsidRDefault="00CE4231" w:rsidP="00CE4231">
      <w:pPr>
        <w:spacing w:before="20" w:after="20" w:line="240" w:lineRule="auto"/>
        <w:jc w:val="both"/>
        <w:rPr>
          <w:rFonts w:ascii="Times New Roman" w:hAnsi="Times New Roman"/>
          <w:sz w:val="24"/>
          <w:szCs w:val="24"/>
        </w:rPr>
      </w:pPr>
    </w:p>
    <w:p w:rsidR="00CE4231" w:rsidRDefault="00CE4231" w:rsidP="00CE4231">
      <w:pPr>
        <w:spacing w:before="20" w:after="20" w:line="240" w:lineRule="auto"/>
        <w:jc w:val="both"/>
        <w:rPr>
          <w:rFonts w:ascii="Times New Roman" w:hAnsi="Times New Roman"/>
          <w:sz w:val="24"/>
          <w:szCs w:val="24"/>
        </w:rPr>
      </w:pPr>
    </w:p>
    <w:p w:rsidR="00CE4231" w:rsidRDefault="00CE4231" w:rsidP="00CE4231">
      <w:pPr>
        <w:spacing w:before="20" w:after="20" w:line="240" w:lineRule="auto"/>
        <w:jc w:val="both"/>
        <w:rPr>
          <w:rFonts w:ascii="Times New Roman" w:hAnsi="Times New Roman"/>
          <w:sz w:val="24"/>
          <w:szCs w:val="24"/>
        </w:rPr>
      </w:pPr>
    </w:p>
    <w:p w:rsidR="00CE4231" w:rsidRDefault="00CE4231" w:rsidP="00CE4231">
      <w:pPr>
        <w:spacing w:before="20" w:after="20" w:line="240" w:lineRule="auto"/>
        <w:jc w:val="both"/>
        <w:rPr>
          <w:rFonts w:ascii="Times New Roman" w:hAnsi="Times New Roman"/>
          <w:sz w:val="24"/>
          <w:szCs w:val="24"/>
        </w:rPr>
      </w:pPr>
    </w:p>
    <w:p w:rsidR="00CE4231" w:rsidRDefault="00CE4231" w:rsidP="00CE4231">
      <w:pPr>
        <w:spacing w:before="20" w:after="20" w:line="240" w:lineRule="auto"/>
        <w:jc w:val="both"/>
        <w:rPr>
          <w:rFonts w:ascii="Times New Roman" w:hAnsi="Times New Roman"/>
          <w:sz w:val="24"/>
          <w:szCs w:val="24"/>
        </w:rPr>
      </w:pPr>
    </w:p>
    <w:p w:rsidR="00CE4231" w:rsidRDefault="00CE4231" w:rsidP="00CE4231">
      <w:pPr>
        <w:spacing w:before="20" w:after="20" w:line="240" w:lineRule="auto"/>
        <w:jc w:val="both"/>
        <w:rPr>
          <w:rFonts w:ascii="Times New Roman" w:hAnsi="Times New Roman"/>
          <w:sz w:val="24"/>
          <w:szCs w:val="24"/>
        </w:rPr>
      </w:pPr>
    </w:p>
    <w:p w:rsidR="00CE4231" w:rsidRDefault="00CE4231" w:rsidP="00CE4231">
      <w:pPr>
        <w:spacing w:before="20" w:after="20" w:line="240" w:lineRule="auto"/>
        <w:jc w:val="both"/>
        <w:rPr>
          <w:rFonts w:ascii="Times New Roman" w:hAnsi="Times New Roman"/>
          <w:sz w:val="24"/>
          <w:szCs w:val="24"/>
        </w:rPr>
      </w:pPr>
    </w:p>
    <w:p w:rsidR="00CE4231" w:rsidRDefault="00CE4231" w:rsidP="00CE4231">
      <w:pPr>
        <w:spacing w:before="20" w:after="20" w:line="240" w:lineRule="auto"/>
        <w:jc w:val="both"/>
        <w:rPr>
          <w:rFonts w:ascii="Times New Roman" w:hAnsi="Times New Roman"/>
          <w:sz w:val="24"/>
          <w:szCs w:val="24"/>
        </w:rPr>
      </w:pPr>
    </w:p>
    <w:p w:rsidR="00CE4231" w:rsidRDefault="00CE4231" w:rsidP="00CE4231">
      <w:pPr>
        <w:spacing w:before="20" w:after="20" w:line="240" w:lineRule="auto"/>
        <w:jc w:val="both"/>
        <w:rPr>
          <w:rFonts w:ascii="Times New Roman" w:hAnsi="Times New Roman"/>
          <w:sz w:val="24"/>
          <w:szCs w:val="24"/>
        </w:rPr>
      </w:pPr>
    </w:p>
    <w:p w:rsidR="00CE4231" w:rsidRDefault="00CE4231" w:rsidP="00CE4231">
      <w:pPr>
        <w:spacing w:before="20" w:after="20" w:line="240" w:lineRule="auto"/>
        <w:jc w:val="both"/>
        <w:rPr>
          <w:rFonts w:ascii="Times New Roman" w:hAnsi="Times New Roman"/>
          <w:sz w:val="24"/>
          <w:szCs w:val="24"/>
        </w:rPr>
      </w:pPr>
    </w:p>
    <w:p w:rsidR="00CE4231" w:rsidRDefault="00CE4231" w:rsidP="00CE4231">
      <w:pPr>
        <w:spacing w:before="20" w:after="20" w:line="240" w:lineRule="auto"/>
        <w:jc w:val="both"/>
        <w:rPr>
          <w:rFonts w:ascii="Times New Roman" w:hAnsi="Times New Roman"/>
          <w:sz w:val="24"/>
          <w:szCs w:val="24"/>
        </w:rPr>
      </w:pPr>
    </w:p>
    <w:p w:rsidR="00CE4231" w:rsidRDefault="00CE4231" w:rsidP="00CE4231">
      <w:pPr>
        <w:spacing w:before="20" w:after="20" w:line="240" w:lineRule="auto"/>
        <w:jc w:val="both"/>
        <w:rPr>
          <w:rFonts w:ascii="Times New Roman" w:hAnsi="Times New Roman"/>
          <w:sz w:val="24"/>
          <w:szCs w:val="24"/>
        </w:rPr>
      </w:pPr>
    </w:p>
    <w:p w:rsidR="00CE4231" w:rsidRDefault="00CE4231" w:rsidP="00CE4231">
      <w:pPr>
        <w:spacing w:before="20" w:after="20" w:line="240" w:lineRule="auto"/>
        <w:jc w:val="both"/>
        <w:rPr>
          <w:rFonts w:ascii="Times New Roman" w:hAnsi="Times New Roman"/>
          <w:sz w:val="24"/>
          <w:szCs w:val="24"/>
        </w:rPr>
      </w:pPr>
    </w:p>
    <w:p w:rsidR="002B2F04" w:rsidRDefault="00772F03" w:rsidP="00CE4231">
      <w:pPr>
        <w:spacing w:before="20" w:after="20" w:line="240" w:lineRule="auto"/>
        <w:jc w:val="both"/>
        <w:rPr>
          <w:rFonts w:ascii="Times New Roman" w:hAnsi="Times New Roman"/>
          <w:sz w:val="24"/>
          <w:szCs w:val="24"/>
        </w:rPr>
      </w:pPr>
      <w:r w:rsidRPr="00772F03">
        <w:rPr>
          <w:rFonts w:ascii="Times New Roman" w:hAnsi="Times New Roman"/>
          <w:sz w:val="24"/>
          <w:szCs w:val="24"/>
        </w:rPr>
        <w:t xml:space="preserve">                                                                     </w:t>
      </w:r>
    </w:p>
    <w:p w:rsidR="00772F03" w:rsidRPr="00772F03" w:rsidRDefault="00772F03" w:rsidP="00772F03">
      <w:pPr>
        <w:spacing w:before="20" w:after="20" w:line="240" w:lineRule="auto"/>
        <w:jc w:val="both"/>
        <w:rPr>
          <w:rFonts w:ascii="Times New Roman" w:hAnsi="Times New Roman"/>
          <w:sz w:val="24"/>
          <w:szCs w:val="24"/>
        </w:rPr>
      </w:pPr>
      <w:r w:rsidRPr="00772F03">
        <w:rPr>
          <w:rFonts w:ascii="Times New Roman" w:hAnsi="Times New Roman"/>
          <w:sz w:val="24"/>
          <w:szCs w:val="24"/>
        </w:rPr>
        <w:t>Jolita Jasinskienė</w:t>
      </w:r>
    </w:p>
    <w:p w:rsidR="00850750" w:rsidRDefault="00772F03" w:rsidP="00772F03">
      <w:pPr>
        <w:spacing w:before="20" w:after="20" w:line="240" w:lineRule="auto"/>
        <w:jc w:val="both"/>
        <w:rPr>
          <w:rFonts w:ascii="Times New Roman" w:hAnsi="Times New Roman"/>
          <w:sz w:val="24"/>
          <w:szCs w:val="24"/>
        </w:rPr>
      </w:pPr>
      <w:r w:rsidRPr="00772F03">
        <w:rPr>
          <w:rFonts w:ascii="Times New Roman" w:hAnsi="Times New Roman"/>
          <w:sz w:val="24"/>
          <w:szCs w:val="24"/>
        </w:rPr>
        <w:lastRenderedPageBreak/>
        <w:t xml:space="preserve">                                                                                           </w:t>
      </w:r>
      <w:r w:rsidR="002B2F04">
        <w:rPr>
          <w:rFonts w:ascii="Times New Roman" w:hAnsi="Times New Roman"/>
          <w:sz w:val="24"/>
          <w:szCs w:val="24"/>
        </w:rPr>
        <w:t xml:space="preserve"> </w:t>
      </w:r>
    </w:p>
    <w:p w:rsidR="00772F03" w:rsidRPr="00772F03" w:rsidRDefault="00FF412A" w:rsidP="00FF412A">
      <w:pPr>
        <w:spacing w:before="20" w:after="20" w:line="240" w:lineRule="auto"/>
        <w:jc w:val="both"/>
        <w:rPr>
          <w:rFonts w:ascii="Times New Roman" w:hAnsi="Times New Roman"/>
          <w:sz w:val="24"/>
          <w:szCs w:val="24"/>
        </w:rPr>
      </w:pPr>
      <w:r>
        <w:rPr>
          <w:rFonts w:ascii="Times New Roman" w:hAnsi="Times New Roman"/>
          <w:sz w:val="24"/>
          <w:szCs w:val="24"/>
        </w:rPr>
        <w:t xml:space="preserve">                                                                                     </w:t>
      </w:r>
      <w:bookmarkStart w:id="0" w:name="_GoBack"/>
      <w:bookmarkEnd w:id="0"/>
      <w:r w:rsidR="00772F03" w:rsidRPr="00772F03">
        <w:rPr>
          <w:rFonts w:ascii="Times New Roman" w:hAnsi="Times New Roman"/>
          <w:sz w:val="24"/>
          <w:szCs w:val="24"/>
        </w:rPr>
        <w:t>PATVIRTINTA</w:t>
      </w:r>
    </w:p>
    <w:p w:rsidR="00772F03" w:rsidRPr="00772F03" w:rsidRDefault="00772F03" w:rsidP="00772F03">
      <w:pPr>
        <w:spacing w:before="20" w:after="20" w:line="240" w:lineRule="auto"/>
        <w:jc w:val="both"/>
        <w:rPr>
          <w:rFonts w:ascii="Times New Roman" w:hAnsi="Times New Roman"/>
          <w:sz w:val="24"/>
          <w:szCs w:val="24"/>
        </w:rPr>
      </w:pPr>
      <w:r w:rsidRPr="00772F03">
        <w:rPr>
          <w:rFonts w:ascii="Times New Roman" w:hAnsi="Times New Roman"/>
          <w:sz w:val="24"/>
          <w:szCs w:val="24"/>
        </w:rPr>
        <w:t xml:space="preserve">                                                                                     Kretingos rajono savivaldybės tarybos    </w:t>
      </w:r>
    </w:p>
    <w:p w:rsidR="00772F03" w:rsidRPr="00772F03" w:rsidRDefault="00772F03" w:rsidP="00772F03">
      <w:pPr>
        <w:spacing w:before="20" w:after="20" w:line="240" w:lineRule="auto"/>
        <w:jc w:val="both"/>
        <w:rPr>
          <w:rFonts w:ascii="Times New Roman" w:hAnsi="Times New Roman"/>
          <w:sz w:val="24"/>
          <w:szCs w:val="24"/>
        </w:rPr>
      </w:pPr>
      <w:r w:rsidRPr="00772F03">
        <w:rPr>
          <w:rFonts w:ascii="Times New Roman" w:hAnsi="Times New Roman"/>
          <w:sz w:val="24"/>
          <w:szCs w:val="24"/>
        </w:rPr>
        <w:t xml:space="preserve">                                                                                     2015 m. balandžio </w:t>
      </w:r>
      <w:r w:rsidR="002B2F04">
        <w:rPr>
          <w:rFonts w:ascii="Times New Roman" w:hAnsi="Times New Roman"/>
          <w:sz w:val="24"/>
          <w:szCs w:val="24"/>
        </w:rPr>
        <w:t>30</w:t>
      </w:r>
      <w:r w:rsidRPr="00772F03">
        <w:rPr>
          <w:rFonts w:ascii="Times New Roman" w:hAnsi="Times New Roman"/>
          <w:sz w:val="24"/>
          <w:szCs w:val="24"/>
        </w:rPr>
        <w:t xml:space="preserve"> d. sprendimu Nr.</w:t>
      </w:r>
      <w:r w:rsidR="00FF412A">
        <w:rPr>
          <w:rFonts w:ascii="Times New Roman" w:hAnsi="Times New Roman"/>
          <w:sz w:val="24"/>
          <w:szCs w:val="24"/>
        </w:rPr>
        <w:t xml:space="preserve"> </w:t>
      </w:r>
      <w:r w:rsidR="002B2F04">
        <w:rPr>
          <w:rFonts w:ascii="Times New Roman" w:hAnsi="Times New Roman"/>
          <w:sz w:val="24"/>
          <w:szCs w:val="24"/>
        </w:rPr>
        <w:t>T2-</w:t>
      </w:r>
      <w:r w:rsidR="00FF412A">
        <w:rPr>
          <w:rFonts w:ascii="Times New Roman" w:hAnsi="Times New Roman"/>
          <w:sz w:val="24"/>
          <w:szCs w:val="24"/>
        </w:rPr>
        <w:t>129</w:t>
      </w:r>
    </w:p>
    <w:p w:rsidR="00772F03" w:rsidRPr="00772F03" w:rsidRDefault="00772F03" w:rsidP="00772F03">
      <w:pPr>
        <w:spacing w:before="20" w:after="20" w:line="240" w:lineRule="auto"/>
        <w:jc w:val="both"/>
        <w:rPr>
          <w:rFonts w:ascii="Times New Roman" w:hAnsi="Times New Roman"/>
          <w:sz w:val="24"/>
          <w:szCs w:val="24"/>
        </w:rPr>
      </w:pPr>
    </w:p>
    <w:p w:rsidR="00772F03" w:rsidRPr="00772F03" w:rsidRDefault="00772F03" w:rsidP="00772F03">
      <w:pPr>
        <w:spacing w:before="20" w:after="20" w:line="240" w:lineRule="auto"/>
        <w:jc w:val="both"/>
        <w:rPr>
          <w:rFonts w:ascii="Times New Roman" w:hAnsi="Times New Roman"/>
          <w:sz w:val="24"/>
          <w:szCs w:val="24"/>
        </w:rPr>
      </w:pPr>
    </w:p>
    <w:p w:rsidR="00772F03" w:rsidRPr="00772F03" w:rsidRDefault="00772F03" w:rsidP="00772F03">
      <w:pPr>
        <w:spacing w:before="20" w:after="20" w:line="240" w:lineRule="auto"/>
        <w:jc w:val="center"/>
        <w:rPr>
          <w:rFonts w:ascii="Times New Roman" w:hAnsi="Times New Roman"/>
          <w:b/>
          <w:sz w:val="24"/>
          <w:szCs w:val="24"/>
        </w:rPr>
      </w:pPr>
      <w:r w:rsidRPr="00772F03">
        <w:rPr>
          <w:rFonts w:ascii="Times New Roman" w:hAnsi="Times New Roman"/>
          <w:b/>
          <w:sz w:val="24"/>
          <w:szCs w:val="24"/>
        </w:rPr>
        <w:t>KRETINGOS RAJONO SAVIVALDYBĖS BŪSTŲ IR PAGALBINIO ŪKIO PASKIRTIES PASTATŲ BEI JŲ DALIŲ PARDAVIMO</w:t>
      </w:r>
      <w:r w:rsidR="006F7C57">
        <w:rPr>
          <w:rFonts w:ascii="Times New Roman" w:hAnsi="Times New Roman"/>
          <w:b/>
          <w:sz w:val="24"/>
          <w:szCs w:val="24"/>
        </w:rPr>
        <w:t>, GAUTŲ LĖŠŲ APSKAITO</w:t>
      </w:r>
      <w:r w:rsidR="00CB4912">
        <w:rPr>
          <w:rFonts w:ascii="Times New Roman" w:hAnsi="Times New Roman"/>
          <w:b/>
          <w:sz w:val="24"/>
          <w:szCs w:val="24"/>
        </w:rPr>
        <w:t>S</w:t>
      </w:r>
      <w:r w:rsidR="006F7C57">
        <w:rPr>
          <w:rFonts w:ascii="Times New Roman" w:hAnsi="Times New Roman"/>
          <w:b/>
          <w:sz w:val="24"/>
          <w:szCs w:val="24"/>
        </w:rPr>
        <w:t xml:space="preserve"> IR NAUDOJIMO</w:t>
      </w:r>
      <w:r w:rsidRPr="00772F03">
        <w:rPr>
          <w:rFonts w:ascii="Times New Roman" w:hAnsi="Times New Roman"/>
          <w:b/>
          <w:sz w:val="24"/>
          <w:szCs w:val="24"/>
        </w:rPr>
        <w:t xml:space="preserve"> TVARKOS APRAŠAS</w:t>
      </w:r>
    </w:p>
    <w:p w:rsidR="00772F03" w:rsidRPr="00772F03" w:rsidRDefault="00772F03" w:rsidP="00772F03">
      <w:pPr>
        <w:spacing w:before="20" w:after="20" w:line="240" w:lineRule="auto"/>
        <w:jc w:val="center"/>
        <w:rPr>
          <w:rFonts w:ascii="Times New Roman" w:hAnsi="Times New Roman"/>
          <w:b/>
          <w:sz w:val="24"/>
          <w:szCs w:val="24"/>
        </w:rPr>
      </w:pPr>
    </w:p>
    <w:p w:rsidR="00772F03" w:rsidRPr="00772F03" w:rsidRDefault="00772F03" w:rsidP="00772F03">
      <w:pPr>
        <w:spacing w:before="20" w:after="20" w:line="240" w:lineRule="auto"/>
        <w:ind w:left="360"/>
        <w:jc w:val="center"/>
        <w:rPr>
          <w:rFonts w:ascii="Times New Roman" w:hAnsi="Times New Roman"/>
          <w:b/>
          <w:sz w:val="24"/>
          <w:szCs w:val="24"/>
        </w:rPr>
      </w:pPr>
      <w:r w:rsidRPr="00772F03">
        <w:rPr>
          <w:rFonts w:ascii="Times New Roman" w:hAnsi="Times New Roman"/>
          <w:b/>
          <w:sz w:val="24"/>
          <w:szCs w:val="24"/>
        </w:rPr>
        <w:t>I. BENDROSIOS NUOSTATOS</w:t>
      </w:r>
    </w:p>
    <w:p w:rsidR="00772F03" w:rsidRPr="00772F03" w:rsidRDefault="00772F03" w:rsidP="00772F03">
      <w:pPr>
        <w:spacing w:before="20" w:after="20" w:line="240" w:lineRule="auto"/>
        <w:ind w:left="360"/>
        <w:jc w:val="center"/>
        <w:rPr>
          <w:rFonts w:ascii="Times New Roman" w:hAnsi="Times New Roman"/>
          <w:b/>
          <w:sz w:val="24"/>
          <w:szCs w:val="24"/>
        </w:rPr>
      </w:pP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 Savivaldybės būstų ir pagalbinio ūkio paskirties pastatų bei jų dalių pardavimo</w:t>
      </w:r>
      <w:r w:rsidR="006F7C57">
        <w:rPr>
          <w:rFonts w:ascii="Times New Roman" w:hAnsi="Times New Roman"/>
          <w:sz w:val="24"/>
          <w:szCs w:val="24"/>
        </w:rPr>
        <w:t>, gautų lėšų apskaito</w:t>
      </w:r>
      <w:r w:rsidR="00CB4912">
        <w:rPr>
          <w:rFonts w:ascii="Times New Roman" w:hAnsi="Times New Roman"/>
          <w:sz w:val="24"/>
          <w:szCs w:val="24"/>
        </w:rPr>
        <w:t>s</w:t>
      </w:r>
      <w:r w:rsidR="006F7C57">
        <w:rPr>
          <w:rFonts w:ascii="Times New Roman" w:hAnsi="Times New Roman"/>
          <w:sz w:val="24"/>
          <w:szCs w:val="24"/>
        </w:rPr>
        <w:t xml:space="preserve"> ir naudojimo</w:t>
      </w:r>
      <w:r w:rsidRPr="00772F03">
        <w:rPr>
          <w:rFonts w:ascii="Times New Roman" w:hAnsi="Times New Roman"/>
          <w:sz w:val="24"/>
          <w:szCs w:val="24"/>
        </w:rPr>
        <w:t xml:space="preserve"> tvarkos aprašas (toliau – Aprašas) taikomas parduodant Savivaldybės būstus ir pagalbinio ūkio paskirties pastatus bei jų dalis pagal Lietuvos Respublikos paramos būstui įsigyti ar išsinuomoti įstatymo 24 straipsnį</w:t>
      </w:r>
      <w:r w:rsidR="006F7C57">
        <w:rPr>
          <w:rFonts w:ascii="Times New Roman" w:hAnsi="Times New Roman"/>
          <w:sz w:val="24"/>
          <w:szCs w:val="24"/>
        </w:rPr>
        <w:t>, apskaitant ir naudojant gautas lėšas.</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2. Apraše vartojamos sąvokos apibrėžtos Paramos būstui įsigyti ar išsinuomoti įstatyme ir kituose teisės aktuose.</w:t>
      </w:r>
    </w:p>
    <w:p w:rsidR="00772F03" w:rsidRPr="00772F03" w:rsidRDefault="00772F03" w:rsidP="00772F03">
      <w:pPr>
        <w:spacing w:before="20" w:after="20" w:line="240" w:lineRule="auto"/>
        <w:ind w:firstLine="360"/>
        <w:jc w:val="both"/>
        <w:rPr>
          <w:rFonts w:ascii="Times New Roman" w:hAnsi="Times New Roman"/>
          <w:sz w:val="24"/>
          <w:szCs w:val="24"/>
        </w:rPr>
      </w:pPr>
    </w:p>
    <w:p w:rsidR="00772F03" w:rsidRPr="00772F03" w:rsidRDefault="00772F03" w:rsidP="00772F03">
      <w:pPr>
        <w:spacing w:before="20" w:after="20" w:line="240" w:lineRule="auto"/>
        <w:ind w:firstLine="360"/>
        <w:jc w:val="center"/>
        <w:rPr>
          <w:rFonts w:ascii="Times New Roman" w:hAnsi="Times New Roman"/>
          <w:b/>
          <w:sz w:val="24"/>
          <w:szCs w:val="24"/>
        </w:rPr>
      </w:pPr>
      <w:r w:rsidRPr="00772F03">
        <w:rPr>
          <w:rFonts w:ascii="Times New Roman" w:hAnsi="Times New Roman"/>
          <w:b/>
          <w:sz w:val="24"/>
          <w:szCs w:val="24"/>
        </w:rPr>
        <w:t>II. SAVIVALDYBĖS BŪSTŲ IR PAGALBINIO ŪKIO PASKIRTIES PASTATŲ BEI JŲ DALIŲ PARDAVIMAS</w:t>
      </w:r>
    </w:p>
    <w:p w:rsidR="00772F03" w:rsidRDefault="00772F03" w:rsidP="00772F03">
      <w:pPr>
        <w:spacing w:before="20" w:after="20" w:line="240" w:lineRule="auto"/>
        <w:ind w:firstLine="360"/>
        <w:jc w:val="center"/>
        <w:rPr>
          <w:rFonts w:ascii="Times New Roman" w:hAnsi="Times New Roman"/>
          <w:b/>
          <w:sz w:val="24"/>
          <w:szCs w:val="24"/>
        </w:rPr>
      </w:pPr>
    </w:p>
    <w:p w:rsidR="006F7C57" w:rsidRPr="00772F03" w:rsidRDefault="006F7C57" w:rsidP="006F7C57">
      <w:pPr>
        <w:spacing w:before="20" w:after="20" w:line="240" w:lineRule="auto"/>
        <w:ind w:firstLine="360"/>
        <w:jc w:val="both"/>
        <w:rPr>
          <w:rFonts w:ascii="Times New Roman" w:hAnsi="Times New Roman"/>
          <w:sz w:val="24"/>
          <w:szCs w:val="24"/>
        </w:rPr>
      </w:pPr>
      <w:r>
        <w:rPr>
          <w:rFonts w:ascii="Times New Roman" w:hAnsi="Times New Roman"/>
          <w:sz w:val="24"/>
          <w:szCs w:val="24"/>
        </w:rPr>
        <w:t xml:space="preserve">3. </w:t>
      </w:r>
      <w:r w:rsidRPr="00772F03">
        <w:rPr>
          <w:rFonts w:ascii="Times New Roman" w:hAnsi="Times New Roman"/>
          <w:sz w:val="24"/>
          <w:szCs w:val="24"/>
        </w:rPr>
        <w:t xml:space="preserve">Sprendimą dėl Būsto pardavimo priima savivaldybės Taryba. Sprendime dėl pardavimo turi būti nurodytas Pareiškėjas, kuriam parduodamas Būstas, šio Būsto pardavimo teisinis pagrindas, parduodamo Būsto paskirtis, adresas, bendras plotas ir kiti individualūs požymiai, pardavimo kaina, įgaliojimas sudaryti ir pasirašyti pirkimo ir pardavimo sutartį. </w:t>
      </w:r>
    </w:p>
    <w:p w:rsidR="00C43F84" w:rsidRPr="00772F03" w:rsidRDefault="00C43F84" w:rsidP="00C43F84">
      <w:pPr>
        <w:spacing w:before="20" w:after="20" w:line="240" w:lineRule="auto"/>
        <w:ind w:firstLine="360"/>
        <w:jc w:val="both"/>
        <w:rPr>
          <w:rFonts w:ascii="Times New Roman" w:hAnsi="Times New Roman"/>
          <w:sz w:val="24"/>
          <w:szCs w:val="24"/>
        </w:rPr>
      </w:pPr>
      <w:r>
        <w:rPr>
          <w:rFonts w:ascii="Times New Roman" w:hAnsi="Times New Roman"/>
          <w:sz w:val="24"/>
          <w:szCs w:val="24"/>
        </w:rPr>
        <w:t xml:space="preserve">4. </w:t>
      </w:r>
      <w:r w:rsidRPr="00772F03">
        <w:rPr>
          <w:rFonts w:ascii="Times New Roman" w:hAnsi="Times New Roman"/>
          <w:sz w:val="24"/>
          <w:szCs w:val="24"/>
        </w:rPr>
        <w:t>Savivaldybės taryba sudaro parduodamų savivaldybės būstų ir pagalbinio ūkio pastatų sąrašą.</w:t>
      </w:r>
    </w:p>
    <w:p w:rsidR="00772F03" w:rsidRPr="00772F03" w:rsidRDefault="00C43F84" w:rsidP="00772F03">
      <w:pPr>
        <w:spacing w:before="20" w:after="20" w:line="240" w:lineRule="auto"/>
        <w:ind w:firstLine="360"/>
        <w:jc w:val="both"/>
        <w:rPr>
          <w:rFonts w:ascii="Times New Roman" w:hAnsi="Times New Roman"/>
          <w:sz w:val="24"/>
          <w:szCs w:val="24"/>
        </w:rPr>
      </w:pPr>
      <w:r>
        <w:rPr>
          <w:rFonts w:ascii="Times New Roman" w:hAnsi="Times New Roman"/>
          <w:sz w:val="24"/>
          <w:szCs w:val="24"/>
        </w:rPr>
        <w:t>5</w:t>
      </w:r>
      <w:r w:rsidR="00772F03" w:rsidRPr="00772F03">
        <w:rPr>
          <w:rFonts w:ascii="Times New Roman" w:hAnsi="Times New Roman"/>
          <w:sz w:val="24"/>
          <w:szCs w:val="24"/>
        </w:rPr>
        <w:t>. Savivaldybės būstų ir pagalbinio ūkio paskirties pastatų bei jų dalių (toliau – Būstai) pardavimą vykdo Savivaldybės administracija.</w:t>
      </w:r>
    </w:p>
    <w:p w:rsidR="00772F03" w:rsidRPr="00772F03" w:rsidRDefault="00C43F84" w:rsidP="00772F03">
      <w:pPr>
        <w:spacing w:before="20" w:after="20" w:line="240" w:lineRule="auto"/>
        <w:ind w:firstLine="360"/>
        <w:jc w:val="both"/>
        <w:rPr>
          <w:rFonts w:ascii="Times New Roman" w:hAnsi="Times New Roman"/>
          <w:sz w:val="24"/>
          <w:szCs w:val="24"/>
        </w:rPr>
      </w:pPr>
      <w:r>
        <w:rPr>
          <w:rFonts w:ascii="Times New Roman" w:hAnsi="Times New Roman"/>
          <w:sz w:val="24"/>
          <w:szCs w:val="24"/>
        </w:rPr>
        <w:t>6</w:t>
      </w:r>
      <w:r w:rsidR="00772F03" w:rsidRPr="00772F03">
        <w:rPr>
          <w:rFonts w:ascii="Times New Roman" w:hAnsi="Times New Roman"/>
          <w:sz w:val="24"/>
          <w:szCs w:val="24"/>
        </w:rPr>
        <w:t>. Asmenys ir šeimos, norintys ir, vadovaujantis Paramos būstui įsigyti ar išsinuomoti įstatymu, turintys teisę pirkti Būstus (toliau – Pareiškėjas) Savivaldybės administracijai raštu pateikia prašymą pirkti Būstą. Šeimos atveju, prašymą teikia vienas iš pilnamečių šeimos narių.</w:t>
      </w:r>
    </w:p>
    <w:p w:rsidR="00772F03" w:rsidRPr="00772F03" w:rsidRDefault="00C43F84" w:rsidP="00772F03">
      <w:pPr>
        <w:spacing w:before="20" w:after="20" w:line="240" w:lineRule="auto"/>
        <w:ind w:firstLine="360"/>
        <w:jc w:val="both"/>
        <w:rPr>
          <w:rFonts w:ascii="Times New Roman" w:hAnsi="Times New Roman"/>
          <w:sz w:val="24"/>
          <w:szCs w:val="24"/>
        </w:rPr>
      </w:pPr>
      <w:r>
        <w:rPr>
          <w:rFonts w:ascii="Times New Roman" w:hAnsi="Times New Roman"/>
          <w:sz w:val="24"/>
          <w:szCs w:val="24"/>
        </w:rPr>
        <w:t>7</w:t>
      </w:r>
      <w:r w:rsidR="00772F03" w:rsidRPr="00772F03">
        <w:rPr>
          <w:rFonts w:ascii="Times New Roman" w:hAnsi="Times New Roman"/>
          <w:sz w:val="24"/>
          <w:szCs w:val="24"/>
        </w:rPr>
        <w:t>. Prašyme turi būti nurodytas pageidaujamo pirkti būsto adresas, jo bendras plotas, kiti individualūs požymiai, naudojimosi juo teisinis pagrindas ir, jei Būstą pageidauja pirkti šeima, - informacija, kurio asmens (pilnamečio šeimos nario) vardu bus sudaroma Būsto pirkimo ir pardavimo sutartis.</w:t>
      </w:r>
    </w:p>
    <w:p w:rsidR="00772F03" w:rsidRDefault="00C43F84" w:rsidP="00772F03">
      <w:pPr>
        <w:spacing w:before="20" w:after="20" w:line="240" w:lineRule="auto"/>
        <w:ind w:firstLine="360"/>
        <w:jc w:val="both"/>
        <w:rPr>
          <w:rFonts w:ascii="Times New Roman" w:hAnsi="Times New Roman"/>
          <w:sz w:val="24"/>
          <w:szCs w:val="24"/>
        </w:rPr>
      </w:pPr>
      <w:r>
        <w:rPr>
          <w:rFonts w:ascii="Times New Roman" w:hAnsi="Times New Roman"/>
          <w:sz w:val="24"/>
          <w:szCs w:val="24"/>
        </w:rPr>
        <w:t>8</w:t>
      </w:r>
      <w:r w:rsidR="00772F03" w:rsidRPr="00772F03">
        <w:rPr>
          <w:rFonts w:ascii="Times New Roman" w:hAnsi="Times New Roman"/>
          <w:sz w:val="24"/>
          <w:szCs w:val="24"/>
        </w:rPr>
        <w:t>. Kartu su prašymu turi būti pateikti dokumentai, patvirtinantys Pareiškėjo teisę pirkti Būstą pagal Paramos būstui įsigyti ar išsinuomoti įstatymą, naudojimosi Būstu teisinis pagrindas (nuomos sutartis), asmens, kurio vardu bus sudaroma pirkimo ir pardavimo sutartis, tapatybę patvirtinantys dokumentai ir, jei būstą pageidauja pirkti šeima, - notariškai patvirtintas šeimos narių susitarimas, kieno vardu bus sudaroma pirkimo ir pardavimo sutartis.</w:t>
      </w:r>
    </w:p>
    <w:p w:rsidR="00C43F84" w:rsidRPr="00772F03" w:rsidRDefault="00C43F84" w:rsidP="00772F03">
      <w:pPr>
        <w:spacing w:before="20" w:after="20" w:line="240" w:lineRule="auto"/>
        <w:ind w:firstLine="360"/>
        <w:jc w:val="both"/>
        <w:rPr>
          <w:rFonts w:ascii="Times New Roman" w:hAnsi="Times New Roman"/>
          <w:sz w:val="24"/>
          <w:szCs w:val="24"/>
        </w:rPr>
      </w:pPr>
      <w:r>
        <w:rPr>
          <w:rFonts w:ascii="Times New Roman" w:hAnsi="Times New Roman"/>
          <w:sz w:val="24"/>
          <w:szCs w:val="24"/>
        </w:rPr>
        <w:t xml:space="preserve">9. </w:t>
      </w:r>
      <w:r w:rsidRPr="00772F03">
        <w:rPr>
          <w:rFonts w:ascii="Times New Roman" w:hAnsi="Times New Roman"/>
          <w:sz w:val="24"/>
          <w:szCs w:val="24"/>
        </w:rPr>
        <w:t xml:space="preserve">Pareiškėjui, kurio prašymas netenkinamas, </w:t>
      </w:r>
      <w:r>
        <w:rPr>
          <w:rFonts w:ascii="Times New Roman" w:hAnsi="Times New Roman"/>
          <w:sz w:val="24"/>
          <w:szCs w:val="24"/>
        </w:rPr>
        <w:t xml:space="preserve">Savivaldybės administracija </w:t>
      </w:r>
      <w:r w:rsidRPr="00772F03">
        <w:rPr>
          <w:rFonts w:ascii="Times New Roman" w:hAnsi="Times New Roman"/>
          <w:sz w:val="24"/>
          <w:szCs w:val="24"/>
        </w:rPr>
        <w:t>turi pateikt</w:t>
      </w:r>
      <w:r>
        <w:rPr>
          <w:rFonts w:ascii="Times New Roman" w:hAnsi="Times New Roman"/>
          <w:sz w:val="24"/>
          <w:szCs w:val="24"/>
        </w:rPr>
        <w:t>i</w:t>
      </w:r>
      <w:r w:rsidRPr="00772F03">
        <w:rPr>
          <w:rFonts w:ascii="Times New Roman" w:hAnsi="Times New Roman"/>
          <w:sz w:val="24"/>
          <w:szCs w:val="24"/>
        </w:rPr>
        <w:t xml:space="preserve"> motyvuot</w:t>
      </w:r>
      <w:r>
        <w:rPr>
          <w:rFonts w:ascii="Times New Roman" w:hAnsi="Times New Roman"/>
          <w:sz w:val="24"/>
          <w:szCs w:val="24"/>
        </w:rPr>
        <w:t>ą</w:t>
      </w:r>
      <w:r w:rsidRPr="00772F03">
        <w:rPr>
          <w:rFonts w:ascii="Times New Roman" w:hAnsi="Times New Roman"/>
          <w:sz w:val="24"/>
          <w:szCs w:val="24"/>
        </w:rPr>
        <w:t xml:space="preserve"> atsakym</w:t>
      </w:r>
      <w:r>
        <w:rPr>
          <w:rFonts w:ascii="Times New Roman" w:hAnsi="Times New Roman"/>
          <w:sz w:val="24"/>
          <w:szCs w:val="24"/>
        </w:rPr>
        <w:t>ą</w:t>
      </w:r>
      <w:r w:rsidRPr="00772F03">
        <w:rPr>
          <w:rFonts w:ascii="Times New Roman" w:hAnsi="Times New Roman"/>
          <w:sz w:val="24"/>
          <w:szCs w:val="24"/>
        </w:rPr>
        <w:t xml:space="preserve"> dėl atsisakymo parduoti Būstą.</w:t>
      </w:r>
    </w:p>
    <w:p w:rsid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10. Savivaldybės administracijos, organizuojančios ir vykdančios Būstų pardavimą</w:t>
      </w:r>
      <w:r w:rsidR="00226D35">
        <w:rPr>
          <w:rFonts w:ascii="Times New Roman" w:hAnsi="Times New Roman"/>
          <w:sz w:val="24"/>
          <w:szCs w:val="24"/>
        </w:rPr>
        <w:t xml:space="preserve"> pagal Paramos būstui įsigyti ar išsinuomoti įstatymo 24 straipsnio 1 dalį</w:t>
      </w:r>
      <w:r w:rsidRPr="00772F03">
        <w:rPr>
          <w:rFonts w:ascii="Times New Roman" w:hAnsi="Times New Roman"/>
          <w:sz w:val="24"/>
          <w:szCs w:val="24"/>
        </w:rPr>
        <w:t>, užsakymu valstybės įmonė Registrų centras atlieka parduodamų Būstų inventorizaciją ir nustato jų nusidėvėjimą (nustatant šią būklę, turi būti įvertintas namo (buto) kapitalinis remontas). Dėl to patirtos Savivaldybės išlaidos įskaitomos į parduodamo Būsto kainą.</w:t>
      </w:r>
    </w:p>
    <w:p w:rsidR="002B2BF2" w:rsidRPr="00772F03" w:rsidRDefault="002B2BF2" w:rsidP="002B2BF2">
      <w:pPr>
        <w:spacing w:before="20" w:after="20" w:line="240" w:lineRule="auto"/>
        <w:ind w:firstLine="360"/>
        <w:jc w:val="both"/>
        <w:rPr>
          <w:rFonts w:ascii="Times New Roman" w:hAnsi="Times New Roman"/>
          <w:sz w:val="24"/>
          <w:szCs w:val="24"/>
        </w:rPr>
      </w:pPr>
      <w:r>
        <w:rPr>
          <w:rFonts w:ascii="Times New Roman" w:hAnsi="Times New Roman"/>
          <w:sz w:val="24"/>
          <w:szCs w:val="24"/>
        </w:rPr>
        <w:t>1</w:t>
      </w:r>
      <w:r w:rsidR="00226D35">
        <w:rPr>
          <w:rFonts w:ascii="Times New Roman" w:hAnsi="Times New Roman"/>
          <w:sz w:val="24"/>
          <w:szCs w:val="24"/>
        </w:rPr>
        <w:t>1</w:t>
      </w:r>
      <w:r w:rsidRPr="00772F03">
        <w:rPr>
          <w:rFonts w:ascii="Times New Roman" w:hAnsi="Times New Roman"/>
          <w:sz w:val="24"/>
          <w:szCs w:val="24"/>
        </w:rPr>
        <w:t xml:space="preserve">. Būstai, parduodami pagal Paramos būstui įsigyti ar išsinuomoti įstatymo 24 straipsnio 1 dalį, įkainojami </w:t>
      </w:r>
      <w:r>
        <w:rPr>
          <w:rFonts w:ascii="Times New Roman" w:hAnsi="Times New Roman"/>
          <w:sz w:val="24"/>
          <w:szCs w:val="24"/>
        </w:rPr>
        <w:t xml:space="preserve">šia </w:t>
      </w:r>
      <w:r w:rsidRPr="00772F03">
        <w:rPr>
          <w:rFonts w:ascii="Times New Roman" w:hAnsi="Times New Roman"/>
          <w:sz w:val="24"/>
          <w:szCs w:val="24"/>
        </w:rPr>
        <w:t>tvarka</w:t>
      </w:r>
      <w:r>
        <w:rPr>
          <w:rFonts w:ascii="Times New Roman" w:hAnsi="Times New Roman"/>
          <w:sz w:val="24"/>
          <w:szCs w:val="24"/>
        </w:rPr>
        <w:t>:</w:t>
      </w:r>
    </w:p>
    <w:p w:rsid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11.1. pastatytų iki 1992 m. gruodžio 31 d. kaina nustatoma vadovaujantis 1989 metų gyvenamųjų namų statybos vidutinėmis kainomis:</w:t>
      </w:r>
    </w:p>
    <w:p w:rsidR="00772F03" w:rsidRPr="00772F03" w:rsidRDefault="00772F03" w:rsidP="00772F03">
      <w:pPr>
        <w:spacing w:before="20" w:after="20" w:line="240" w:lineRule="auto"/>
        <w:ind w:firstLine="360"/>
        <w:jc w:val="both"/>
        <w:rPr>
          <w:rFonts w:ascii="Times New Roman" w:hAnsi="Times New Roman"/>
          <w:sz w:val="24"/>
          <w:szCs w:val="24"/>
        </w:rPr>
      </w:pPr>
    </w:p>
    <w:p w:rsidR="00772F03" w:rsidRPr="00772F03" w:rsidRDefault="00772F03" w:rsidP="00772F03">
      <w:pPr>
        <w:spacing w:before="20" w:after="20" w:line="240" w:lineRule="auto"/>
        <w:ind w:firstLine="360"/>
        <w:jc w:val="right"/>
        <w:rPr>
          <w:rFonts w:ascii="Times New Roman" w:hAnsi="Times New Roman"/>
          <w:i/>
          <w:sz w:val="24"/>
          <w:szCs w:val="24"/>
        </w:rPr>
      </w:pPr>
      <w:r w:rsidRPr="00772F03">
        <w:rPr>
          <w:rFonts w:ascii="Times New Roman" w:hAnsi="Times New Roman"/>
          <w:sz w:val="24"/>
          <w:szCs w:val="24"/>
        </w:rPr>
        <w:lastRenderedPageBreak/>
        <w:t xml:space="preserve">  </w:t>
      </w:r>
      <w:r w:rsidRPr="00772F03">
        <w:rPr>
          <w:rFonts w:ascii="Times New Roman" w:hAnsi="Times New Roman"/>
          <w:i/>
          <w:sz w:val="24"/>
          <w:szCs w:val="24"/>
        </w:rPr>
        <w:t>(eurais už 1 kv. metrą bendro naudingojo ploto)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409"/>
        <w:gridCol w:w="2410"/>
        <w:gridCol w:w="2233"/>
      </w:tblGrid>
      <w:tr w:rsidR="00772F03" w:rsidRPr="00772F03" w:rsidTr="002162F3">
        <w:tc>
          <w:tcPr>
            <w:tcW w:w="2802" w:type="dxa"/>
            <w:shd w:val="clear" w:color="auto" w:fill="auto"/>
          </w:tcPr>
          <w:p w:rsidR="00772F03" w:rsidRPr="00772F03" w:rsidRDefault="00772F03" w:rsidP="00772F03">
            <w:pPr>
              <w:spacing w:before="20" w:after="20" w:line="240" w:lineRule="auto"/>
              <w:jc w:val="center"/>
              <w:rPr>
                <w:rFonts w:ascii="Times New Roman" w:hAnsi="Times New Roman"/>
                <w:sz w:val="24"/>
                <w:szCs w:val="24"/>
              </w:rPr>
            </w:pPr>
            <w:r w:rsidRPr="00772F03">
              <w:rPr>
                <w:rFonts w:ascii="Times New Roman" w:hAnsi="Times New Roman"/>
                <w:sz w:val="24"/>
                <w:szCs w:val="24"/>
              </w:rPr>
              <w:t>Sienų konstrukcijos</w:t>
            </w:r>
          </w:p>
        </w:tc>
        <w:tc>
          <w:tcPr>
            <w:tcW w:w="2409" w:type="dxa"/>
            <w:shd w:val="clear" w:color="auto" w:fill="auto"/>
          </w:tcPr>
          <w:p w:rsidR="00772F03" w:rsidRPr="00772F03" w:rsidRDefault="00772F03" w:rsidP="00195316">
            <w:pPr>
              <w:spacing w:before="20" w:after="20" w:line="240" w:lineRule="auto"/>
              <w:jc w:val="center"/>
              <w:rPr>
                <w:rFonts w:ascii="Times New Roman" w:hAnsi="Times New Roman"/>
                <w:sz w:val="24"/>
                <w:szCs w:val="24"/>
              </w:rPr>
            </w:pPr>
            <w:r w:rsidRPr="00772F03">
              <w:rPr>
                <w:rFonts w:ascii="Times New Roman" w:hAnsi="Times New Roman"/>
                <w:sz w:val="24"/>
                <w:szCs w:val="24"/>
              </w:rPr>
              <w:t xml:space="preserve">Daugiabučiuose </w:t>
            </w:r>
            <w:r w:rsidR="00195316">
              <w:rPr>
                <w:rFonts w:ascii="Times New Roman" w:hAnsi="Times New Roman"/>
                <w:sz w:val="24"/>
                <w:szCs w:val="24"/>
              </w:rPr>
              <w:t xml:space="preserve"> (daugiau kaip 12 butų) namuose</w:t>
            </w:r>
          </w:p>
        </w:tc>
        <w:tc>
          <w:tcPr>
            <w:tcW w:w="2410" w:type="dxa"/>
            <w:shd w:val="clear" w:color="auto" w:fill="auto"/>
          </w:tcPr>
          <w:p w:rsidR="00772F03" w:rsidRPr="00772F03" w:rsidRDefault="00195316" w:rsidP="00195316">
            <w:pPr>
              <w:spacing w:before="20" w:after="20" w:line="240" w:lineRule="auto"/>
              <w:jc w:val="center"/>
              <w:rPr>
                <w:rFonts w:ascii="Times New Roman" w:hAnsi="Times New Roman"/>
                <w:sz w:val="24"/>
                <w:szCs w:val="24"/>
              </w:rPr>
            </w:pPr>
            <w:r>
              <w:rPr>
                <w:rFonts w:ascii="Times New Roman" w:hAnsi="Times New Roman"/>
                <w:sz w:val="24"/>
                <w:szCs w:val="24"/>
              </w:rPr>
              <w:t>Daugiabučiuose</w:t>
            </w:r>
            <w:r w:rsidR="00772F03" w:rsidRPr="00772F03">
              <w:rPr>
                <w:rFonts w:ascii="Times New Roman" w:hAnsi="Times New Roman"/>
                <w:sz w:val="24"/>
                <w:szCs w:val="24"/>
              </w:rPr>
              <w:t xml:space="preserve"> (</w:t>
            </w:r>
            <w:r>
              <w:rPr>
                <w:rFonts w:ascii="Times New Roman" w:hAnsi="Times New Roman"/>
                <w:sz w:val="24"/>
                <w:szCs w:val="24"/>
              </w:rPr>
              <w:t xml:space="preserve">nuo </w:t>
            </w:r>
            <w:r w:rsidR="00772F03" w:rsidRPr="00772F03">
              <w:rPr>
                <w:rFonts w:ascii="Times New Roman" w:hAnsi="Times New Roman"/>
                <w:sz w:val="24"/>
                <w:szCs w:val="24"/>
              </w:rPr>
              <w:t>3</w:t>
            </w:r>
            <w:r>
              <w:rPr>
                <w:rFonts w:ascii="Times New Roman" w:hAnsi="Times New Roman"/>
                <w:sz w:val="24"/>
                <w:szCs w:val="24"/>
              </w:rPr>
              <w:t xml:space="preserve"> iki </w:t>
            </w:r>
            <w:r w:rsidR="00772F03" w:rsidRPr="00772F03">
              <w:rPr>
                <w:rFonts w:ascii="Times New Roman" w:hAnsi="Times New Roman"/>
                <w:sz w:val="24"/>
                <w:szCs w:val="24"/>
              </w:rPr>
              <w:t>12 butų) namuose</w:t>
            </w:r>
          </w:p>
        </w:tc>
        <w:tc>
          <w:tcPr>
            <w:tcW w:w="2233" w:type="dxa"/>
            <w:shd w:val="clear" w:color="auto" w:fill="auto"/>
          </w:tcPr>
          <w:p w:rsidR="00772F03" w:rsidRPr="00772F03" w:rsidRDefault="00772F03" w:rsidP="00772F03">
            <w:pPr>
              <w:spacing w:before="20" w:after="20" w:line="240" w:lineRule="auto"/>
              <w:jc w:val="center"/>
              <w:rPr>
                <w:rFonts w:ascii="Times New Roman" w:hAnsi="Times New Roman"/>
                <w:sz w:val="24"/>
                <w:szCs w:val="24"/>
              </w:rPr>
            </w:pPr>
            <w:r w:rsidRPr="00772F03">
              <w:rPr>
                <w:rFonts w:ascii="Times New Roman" w:hAnsi="Times New Roman"/>
                <w:sz w:val="24"/>
                <w:szCs w:val="24"/>
              </w:rPr>
              <w:t xml:space="preserve">Vienbučiuose ir </w:t>
            </w:r>
            <w:proofErr w:type="spellStart"/>
            <w:r w:rsidRPr="00772F03">
              <w:rPr>
                <w:rFonts w:ascii="Times New Roman" w:hAnsi="Times New Roman"/>
                <w:sz w:val="24"/>
                <w:szCs w:val="24"/>
              </w:rPr>
              <w:t>dvibučiuose</w:t>
            </w:r>
            <w:proofErr w:type="spellEnd"/>
            <w:r w:rsidRPr="00772F03">
              <w:rPr>
                <w:rFonts w:ascii="Times New Roman" w:hAnsi="Times New Roman"/>
                <w:sz w:val="24"/>
                <w:szCs w:val="24"/>
              </w:rPr>
              <w:t xml:space="preserve"> namuose</w:t>
            </w:r>
          </w:p>
        </w:tc>
      </w:tr>
      <w:tr w:rsidR="00772F03" w:rsidRPr="00772F03" w:rsidTr="002162F3">
        <w:tc>
          <w:tcPr>
            <w:tcW w:w="2802" w:type="dxa"/>
            <w:shd w:val="clear" w:color="auto" w:fill="auto"/>
          </w:tcPr>
          <w:p w:rsidR="00772F03" w:rsidRPr="00772F03" w:rsidRDefault="00772F03" w:rsidP="00772F03">
            <w:pPr>
              <w:spacing w:before="20" w:after="20" w:line="240" w:lineRule="auto"/>
              <w:jc w:val="both"/>
              <w:rPr>
                <w:rFonts w:ascii="Times New Roman" w:hAnsi="Times New Roman"/>
                <w:sz w:val="24"/>
                <w:szCs w:val="24"/>
              </w:rPr>
            </w:pPr>
            <w:r w:rsidRPr="00772F03">
              <w:rPr>
                <w:rFonts w:ascii="Times New Roman" w:hAnsi="Times New Roman"/>
                <w:sz w:val="24"/>
                <w:szCs w:val="24"/>
              </w:rPr>
              <w:t>Mūriniai arba mišrių sienų konstrukcijų</w:t>
            </w:r>
          </w:p>
        </w:tc>
        <w:tc>
          <w:tcPr>
            <w:tcW w:w="2409" w:type="dxa"/>
            <w:shd w:val="clear" w:color="auto" w:fill="auto"/>
          </w:tcPr>
          <w:p w:rsidR="00772F03" w:rsidRPr="00772F03" w:rsidRDefault="00772F03" w:rsidP="00772F03">
            <w:pPr>
              <w:spacing w:before="20" w:after="20" w:line="240" w:lineRule="auto"/>
              <w:jc w:val="center"/>
              <w:rPr>
                <w:rFonts w:ascii="Times New Roman" w:hAnsi="Times New Roman"/>
                <w:sz w:val="24"/>
                <w:szCs w:val="24"/>
              </w:rPr>
            </w:pPr>
            <w:r w:rsidRPr="00772F03">
              <w:rPr>
                <w:rFonts w:ascii="Times New Roman" w:hAnsi="Times New Roman"/>
                <w:sz w:val="24"/>
                <w:szCs w:val="24"/>
              </w:rPr>
              <w:t>0,7</w:t>
            </w:r>
          </w:p>
        </w:tc>
        <w:tc>
          <w:tcPr>
            <w:tcW w:w="2410" w:type="dxa"/>
            <w:shd w:val="clear" w:color="auto" w:fill="auto"/>
          </w:tcPr>
          <w:p w:rsidR="00772F03" w:rsidRPr="00772F03" w:rsidRDefault="00772F03" w:rsidP="00772F03">
            <w:pPr>
              <w:spacing w:before="20" w:after="20" w:line="240" w:lineRule="auto"/>
              <w:jc w:val="center"/>
              <w:rPr>
                <w:rFonts w:ascii="Times New Roman" w:hAnsi="Times New Roman"/>
                <w:sz w:val="24"/>
                <w:szCs w:val="24"/>
              </w:rPr>
            </w:pPr>
            <w:r w:rsidRPr="00772F03">
              <w:rPr>
                <w:rFonts w:ascii="Times New Roman" w:hAnsi="Times New Roman"/>
                <w:sz w:val="24"/>
                <w:szCs w:val="24"/>
              </w:rPr>
              <w:t>0,75</w:t>
            </w:r>
          </w:p>
        </w:tc>
        <w:tc>
          <w:tcPr>
            <w:tcW w:w="2233" w:type="dxa"/>
            <w:shd w:val="clear" w:color="auto" w:fill="auto"/>
          </w:tcPr>
          <w:p w:rsidR="00772F03" w:rsidRPr="00772F03" w:rsidRDefault="00772F03" w:rsidP="00772F03">
            <w:pPr>
              <w:spacing w:before="20" w:after="20" w:line="240" w:lineRule="auto"/>
              <w:jc w:val="center"/>
              <w:rPr>
                <w:rFonts w:ascii="Times New Roman" w:hAnsi="Times New Roman"/>
                <w:sz w:val="24"/>
                <w:szCs w:val="24"/>
              </w:rPr>
            </w:pPr>
            <w:r w:rsidRPr="00772F03">
              <w:rPr>
                <w:rFonts w:ascii="Times New Roman" w:hAnsi="Times New Roman"/>
                <w:sz w:val="24"/>
                <w:szCs w:val="24"/>
              </w:rPr>
              <w:t>0,92</w:t>
            </w:r>
          </w:p>
        </w:tc>
      </w:tr>
      <w:tr w:rsidR="00772F03" w:rsidRPr="00772F03" w:rsidTr="002162F3">
        <w:tc>
          <w:tcPr>
            <w:tcW w:w="2802" w:type="dxa"/>
            <w:shd w:val="clear" w:color="auto" w:fill="auto"/>
          </w:tcPr>
          <w:p w:rsidR="00772F03" w:rsidRPr="00772F03" w:rsidRDefault="00772F03" w:rsidP="00772F03">
            <w:pPr>
              <w:spacing w:before="20" w:after="20" w:line="240" w:lineRule="auto"/>
              <w:jc w:val="both"/>
              <w:rPr>
                <w:rFonts w:ascii="Times New Roman" w:hAnsi="Times New Roman"/>
                <w:sz w:val="24"/>
                <w:szCs w:val="24"/>
              </w:rPr>
            </w:pPr>
            <w:r w:rsidRPr="00772F03">
              <w:rPr>
                <w:rFonts w:ascii="Times New Roman" w:hAnsi="Times New Roman"/>
                <w:sz w:val="24"/>
                <w:szCs w:val="24"/>
              </w:rPr>
              <w:t>Stambiaplokščiai</w:t>
            </w:r>
          </w:p>
        </w:tc>
        <w:tc>
          <w:tcPr>
            <w:tcW w:w="2409" w:type="dxa"/>
            <w:shd w:val="clear" w:color="auto" w:fill="auto"/>
          </w:tcPr>
          <w:p w:rsidR="00772F03" w:rsidRPr="00772F03" w:rsidRDefault="00772F03" w:rsidP="00772F03">
            <w:pPr>
              <w:spacing w:before="20" w:after="20" w:line="240" w:lineRule="auto"/>
              <w:jc w:val="center"/>
              <w:rPr>
                <w:rFonts w:ascii="Times New Roman" w:hAnsi="Times New Roman"/>
                <w:sz w:val="24"/>
                <w:szCs w:val="24"/>
              </w:rPr>
            </w:pPr>
            <w:r w:rsidRPr="00772F03">
              <w:rPr>
                <w:rFonts w:ascii="Times New Roman" w:hAnsi="Times New Roman"/>
                <w:sz w:val="24"/>
                <w:szCs w:val="24"/>
              </w:rPr>
              <w:t>0,61</w:t>
            </w:r>
          </w:p>
        </w:tc>
        <w:tc>
          <w:tcPr>
            <w:tcW w:w="2410" w:type="dxa"/>
            <w:shd w:val="clear" w:color="auto" w:fill="auto"/>
          </w:tcPr>
          <w:p w:rsidR="00772F03" w:rsidRPr="00772F03" w:rsidRDefault="00772F03" w:rsidP="00772F03">
            <w:pPr>
              <w:spacing w:before="20" w:after="20" w:line="240" w:lineRule="auto"/>
              <w:jc w:val="center"/>
              <w:rPr>
                <w:rFonts w:ascii="Times New Roman" w:hAnsi="Times New Roman"/>
                <w:sz w:val="24"/>
                <w:szCs w:val="24"/>
              </w:rPr>
            </w:pPr>
            <w:r w:rsidRPr="00772F03">
              <w:rPr>
                <w:rFonts w:ascii="Times New Roman" w:hAnsi="Times New Roman"/>
                <w:sz w:val="24"/>
                <w:szCs w:val="24"/>
              </w:rPr>
              <w:t>0,8</w:t>
            </w:r>
          </w:p>
        </w:tc>
        <w:tc>
          <w:tcPr>
            <w:tcW w:w="2233" w:type="dxa"/>
            <w:shd w:val="clear" w:color="auto" w:fill="auto"/>
          </w:tcPr>
          <w:p w:rsidR="00772F03" w:rsidRPr="00772F03" w:rsidRDefault="00772F03" w:rsidP="00772F03">
            <w:pPr>
              <w:spacing w:before="20" w:after="20" w:line="240" w:lineRule="auto"/>
              <w:jc w:val="center"/>
              <w:rPr>
                <w:rFonts w:ascii="Times New Roman" w:hAnsi="Times New Roman"/>
                <w:sz w:val="24"/>
                <w:szCs w:val="24"/>
              </w:rPr>
            </w:pPr>
            <w:r w:rsidRPr="00772F03">
              <w:rPr>
                <w:rFonts w:ascii="Times New Roman" w:hAnsi="Times New Roman"/>
                <w:sz w:val="24"/>
                <w:szCs w:val="24"/>
              </w:rPr>
              <w:t>1</w:t>
            </w:r>
          </w:p>
        </w:tc>
      </w:tr>
      <w:tr w:rsidR="00772F03" w:rsidRPr="00772F03" w:rsidTr="002162F3">
        <w:tc>
          <w:tcPr>
            <w:tcW w:w="2802" w:type="dxa"/>
            <w:shd w:val="clear" w:color="auto" w:fill="auto"/>
          </w:tcPr>
          <w:p w:rsidR="00772F03" w:rsidRPr="00772F03" w:rsidRDefault="00772F03" w:rsidP="00772F03">
            <w:pPr>
              <w:spacing w:before="20" w:after="20" w:line="240" w:lineRule="auto"/>
              <w:jc w:val="both"/>
              <w:rPr>
                <w:rFonts w:ascii="Times New Roman" w:hAnsi="Times New Roman"/>
                <w:sz w:val="24"/>
                <w:szCs w:val="24"/>
              </w:rPr>
            </w:pPr>
            <w:r w:rsidRPr="00772F03">
              <w:rPr>
                <w:rFonts w:ascii="Times New Roman" w:hAnsi="Times New Roman"/>
                <w:sz w:val="24"/>
                <w:szCs w:val="24"/>
              </w:rPr>
              <w:t>Monolitiniai</w:t>
            </w:r>
          </w:p>
        </w:tc>
        <w:tc>
          <w:tcPr>
            <w:tcW w:w="2409" w:type="dxa"/>
            <w:shd w:val="clear" w:color="auto" w:fill="auto"/>
          </w:tcPr>
          <w:p w:rsidR="00772F03" w:rsidRPr="00772F03" w:rsidRDefault="00772F03" w:rsidP="00772F03">
            <w:pPr>
              <w:spacing w:before="20" w:after="20" w:line="240" w:lineRule="auto"/>
              <w:jc w:val="center"/>
              <w:rPr>
                <w:rFonts w:ascii="Times New Roman" w:hAnsi="Times New Roman"/>
                <w:sz w:val="24"/>
                <w:szCs w:val="24"/>
              </w:rPr>
            </w:pPr>
            <w:r w:rsidRPr="00772F03">
              <w:rPr>
                <w:rFonts w:ascii="Times New Roman" w:hAnsi="Times New Roman"/>
                <w:sz w:val="24"/>
                <w:szCs w:val="24"/>
              </w:rPr>
              <w:t>0,72</w:t>
            </w:r>
          </w:p>
        </w:tc>
        <w:tc>
          <w:tcPr>
            <w:tcW w:w="2410" w:type="dxa"/>
            <w:shd w:val="clear" w:color="auto" w:fill="auto"/>
          </w:tcPr>
          <w:p w:rsidR="00772F03" w:rsidRPr="00772F03" w:rsidRDefault="00772F03" w:rsidP="00772F03">
            <w:pPr>
              <w:spacing w:before="20" w:after="20" w:line="240" w:lineRule="auto"/>
              <w:jc w:val="center"/>
              <w:rPr>
                <w:rFonts w:ascii="Times New Roman" w:hAnsi="Times New Roman"/>
                <w:sz w:val="24"/>
                <w:szCs w:val="24"/>
              </w:rPr>
            </w:pPr>
            <w:r w:rsidRPr="00772F03">
              <w:rPr>
                <w:rFonts w:ascii="Times New Roman" w:hAnsi="Times New Roman"/>
                <w:sz w:val="24"/>
                <w:szCs w:val="24"/>
              </w:rPr>
              <w:t>0,74</w:t>
            </w:r>
          </w:p>
        </w:tc>
        <w:tc>
          <w:tcPr>
            <w:tcW w:w="2233" w:type="dxa"/>
            <w:shd w:val="clear" w:color="auto" w:fill="auto"/>
          </w:tcPr>
          <w:p w:rsidR="00772F03" w:rsidRPr="00772F03" w:rsidRDefault="00772F03" w:rsidP="00772F03">
            <w:pPr>
              <w:spacing w:before="20" w:after="20" w:line="240" w:lineRule="auto"/>
              <w:jc w:val="center"/>
              <w:rPr>
                <w:rFonts w:ascii="Times New Roman" w:hAnsi="Times New Roman"/>
                <w:sz w:val="24"/>
                <w:szCs w:val="24"/>
              </w:rPr>
            </w:pPr>
            <w:r w:rsidRPr="00772F03">
              <w:rPr>
                <w:rFonts w:ascii="Times New Roman" w:hAnsi="Times New Roman"/>
                <w:sz w:val="24"/>
                <w:szCs w:val="24"/>
              </w:rPr>
              <w:t>0,92</w:t>
            </w:r>
          </w:p>
        </w:tc>
      </w:tr>
      <w:tr w:rsidR="00772F03" w:rsidRPr="00772F03" w:rsidTr="002162F3">
        <w:tc>
          <w:tcPr>
            <w:tcW w:w="2802" w:type="dxa"/>
            <w:shd w:val="clear" w:color="auto" w:fill="auto"/>
          </w:tcPr>
          <w:p w:rsidR="00772F03" w:rsidRPr="00772F03" w:rsidRDefault="00772F03" w:rsidP="00772F03">
            <w:pPr>
              <w:spacing w:before="20" w:after="20" w:line="240" w:lineRule="auto"/>
              <w:jc w:val="both"/>
              <w:rPr>
                <w:rFonts w:ascii="Times New Roman" w:hAnsi="Times New Roman"/>
                <w:sz w:val="24"/>
                <w:szCs w:val="24"/>
              </w:rPr>
            </w:pPr>
            <w:r w:rsidRPr="00772F03">
              <w:rPr>
                <w:rFonts w:ascii="Times New Roman" w:hAnsi="Times New Roman"/>
                <w:sz w:val="24"/>
                <w:szCs w:val="24"/>
              </w:rPr>
              <w:t>Mediniai (skydiniai)</w:t>
            </w:r>
          </w:p>
        </w:tc>
        <w:tc>
          <w:tcPr>
            <w:tcW w:w="2409" w:type="dxa"/>
            <w:shd w:val="clear" w:color="auto" w:fill="auto"/>
          </w:tcPr>
          <w:p w:rsidR="00772F03" w:rsidRPr="00772F03" w:rsidRDefault="00772F03" w:rsidP="00772F03">
            <w:pPr>
              <w:spacing w:before="20" w:after="20" w:line="240" w:lineRule="auto"/>
              <w:jc w:val="center"/>
              <w:rPr>
                <w:rFonts w:ascii="Times New Roman" w:hAnsi="Times New Roman"/>
                <w:sz w:val="24"/>
                <w:szCs w:val="24"/>
              </w:rPr>
            </w:pPr>
            <w:r w:rsidRPr="00772F03">
              <w:rPr>
                <w:rFonts w:ascii="Times New Roman" w:hAnsi="Times New Roman"/>
                <w:sz w:val="24"/>
                <w:szCs w:val="24"/>
              </w:rPr>
              <w:t>-</w:t>
            </w:r>
          </w:p>
        </w:tc>
        <w:tc>
          <w:tcPr>
            <w:tcW w:w="2410" w:type="dxa"/>
            <w:shd w:val="clear" w:color="auto" w:fill="auto"/>
          </w:tcPr>
          <w:p w:rsidR="00772F03" w:rsidRPr="00772F03" w:rsidRDefault="00772F03" w:rsidP="00772F03">
            <w:pPr>
              <w:spacing w:before="20" w:after="20" w:line="240" w:lineRule="auto"/>
              <w:jc w:val="center"/>
              <w:rPr>
                <w:rFonts w:ascii="Times New Roman" w:hAnsi="Times New Roman"/>
                <w:sz w:val="24"/>
                <w:szCs w:val="24"/>
              </w:rPr>
            </w:pPr>
            <w:r w:rsidRPr="00772F03">
              <w:rPr>
                <w:rFonts w:ascii="Times New Roman" w:hAnsi="Times New Roman"/>
                <w:sz w:val="24"/>
                <w:szCs w:val="24"/>
              </w:rPr>
              <w:t>1,16</w:t>
            </w:r>
          </w:p>
        </w:tc>
        <w:tc>
          <w:tcPr>
            <w:tcW w:w="2233" w:type="dxa"/>
            <w:shd w:val="clear" w:color="auto" w:fill="auto"/>
          </w:tcPr>
          <w:p w:rsidR="00772F03" w:rsidRPr="00772F03" w:rsidRDefault="00772F03" w:rsidP="00772F03">
            <w:pPr>
              <w:spacing w:before="20" w:after="20" w:line="240" w:lineRule="auto"/>
              <w:jc w:val="center"/>
              <w:rPr>
                <w:rFonts w:ascii="Times New Roman" w:hAnsi="Times New Roman"/>
                <w:sz w:val="24"/>
                <w:szCs w:val="24"/>
              </w:rPr>
            </w:pPr>
            <w:r w:rsidRPr="00772F03">
              <w:rPr>
                <w:rFonts w:ascii="Times New Roman" w:hAnsi="Times New Roman"/>
                <w:sz w:val="24"/>
                <w:szCs w:val="24"/>
              </w:rPr>
              <w:t>1,16</w:t>
            </w:r>
          </w:p>
        </w:tc>
      </w:tr>
      <w:tr w:rsidR="00772F03" w:rsidRPr="00772F03" w:rsidTr="002162F3">
        <w:tc>
          <w:tcPr>
            <w:tcW w:w="2802" w:type="dxa"/>
            <w:shd w:val="clear" w:color="auto" w:fill="auto"/>
          </w:tcPr>
          <w:p w:rsidR="00772F03" w:rsidRPr="00772F03" w:rsidRDefault="00772F03" w:rsidP="00772F03">
            <w:pPr>
              <w:spacing w:before="20" w:after="20" w:line="240" w:lineRule="auto"/>
              <w:jc w:val="both"/>
              <w:rPr>
                <w:rFonts w:ascii="Times New Roman" w:hAnsi="Times New Roman"/>
                <w:sz w:val="24"/>
                <w:szCs w:val="24"/>
              </w:rPr>
            </w:pPr>
            <w:r w:rsidRPr="00772F03">
              <w:rPr>
                <w:rFonts w:ascii="Times New Roman" w:hAnsi="Times New Roman"/>
                <w:sz w:val="24"/>
                <w:szCs w:val="24"/>
              </w:rPr>
              <w:t>Mediniai (kitokie)</w:t>
            </w:r>
          </w:p>
        </w:tc>
        <w:tc>
          <w:tcPr>
            <w:tcW w:w="2409" w:type="dxa"/>
            <w:shd w:val="clear" w:color="auto" w:fill="auto"/>
          </w:tcPr>
          <w:p w:rsidR="00772F03" w:rsidRPr="00772F03" w:rsidRDefault="00772F03" w:rsidP="00772F03">
            <w:pPr>
              <w:spacing w:before="20" w:after="20" w:line="240" w:lineRule="auto"/>
              <w:jc w:val="center"/>
              <w:rPr>
                <w:rFonts w:ascii="Times New Roman" w:hAnsi="Times New Roman"/>
                <w:sz w:val="24"/>
                <w:szCs w:val="24"/>
              </w:rPr>
            </w:pPr>
            <w:r w:rsidRPr="00772F03">
              <w:rPr>
                <w:rFonts w:ascii="Times New Roman" w:hAnsi="Times New Roman"/>
                <w:sz w:val="24"/>
                <w:szCs w:val="24"/>
              </w:rPr>
              <w:t>-</w:t>
            </w:r>
          </w:p>
        </w:tc>
        <w:tc>
          <w:tcPr>
            <w:tcW w:w="2410" w:type="dxa"/>
            <w:shd w:val="clear" w:color="auto" w:fill="auto"/>
          </w:tcPr>
          <w:p w:rsidR="00772F03" w:rsidRPr="00772F03" w:rsidRDefault="00772F03" w:rsidP="00772F03">
            <w:pPr>
              <w:spacing w:before="20" w:after="20" w:line="240" w:lineRule="auto"/>
              <w:jc w:val="center"/>
              <w:rPr>
                <w:rFonts w:ascii="Times New Roman" w:hAnsi="Times New Roman"/>
                <w:sz w:val="24"/>
                <w:szCs w:val="24"/>
              </w:rPr>
            </w:pPr>
            <w:r w:rsidRPr="00772F03">
              <w:rPr>
                <w:rFonts w:ascii="Times New Roman" w:hAnsi="Times New Roman"/>
                <w:sz w:val="24"/>
                <w:szCs w:val="24"/>
              </w:rPr>
              <w:t>0,7</w:t>
            </w:r>
          </w:p>
        </w:tc>
        <w:tc>
          <w:tcPr>
            <w:tcW w:w="2233" w:type="dxa"/>
            <w:shd w:val="clear" w:color="auto" w:fill="auto"/>
          </w:tcPr>
          <w:p w:rsidR="00772F03" w:rsidRPr="00772F03" w:rsidRDefault="00772F03" w:rsidP="00772F03">
            <w:pPr>
              <w:spacing w:before="20" w:after="20" w:line="240" w:lineRule="auto"/>
              <w:jc w:val="center"/>
              <w:rPr>
                <w:rFonts w:ascii="Times New Roman" w:hAnsi="Times New Roman"/>
                <w:sz w:val="24"/>
                <w:szCs w:val="24"/>
              </w:rPr>
            </w:pPr>
            <w:r w:rsidRPr="00772F03">
              <w:rPr>
                <w:rFonts w:ascii="Times New Roman" w:hAnsi="Times New Roman"/>
                <w:sz w:val="24"/>
                <w:szCs w:val="24"/>
              </w:rPr>
              <w:t>0,88</w:t>
            </w:r>
          </w:p>
        </w:tc>
      </w:tr>
    </w:tbl>
    <w:p w:rsidR="00772F03" w:rsidRPr="00772F03" w:rsidRDefault="00772F03" w:rsidP="00772F03">
      <w:pPr>
        <w:spacing w:before="20" w:after="20" w:line="240" w:lineRule="auto"/>
        <w:ind w:firstLine="360"/>
        <w:jc w:val="both"/>
        <w:rPr>
          <w:rFonts w:ascii="Times New Roman" w:hAnsi="Times New Roman"/>
          <w:sz w:val="24"/>
          <w:szCs w:val="24"/>
        </w:rPr>
      </w:pP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11.2. Aprašo 11.1 papunktyje nurodytos gyvenamųjų namų statybos kainos indeksuojamos – padauginamos iš koeficiento 13,13 (valstybinio sektoriaus darbuotojų vidutinio darbo užmokesčio padidėjimo indekso iki 1998 m. liepos 1 d.) ir infliacijos indekso (vartotojų kainų indekso) nuo 1998 m. liepos 1 d. iki pirkimo ir pardavimo sutarties sudarymo metų sausio 1 d., kuris apskaičiuojamas pagal Lietuvos statistikos departamento skelbiamus duomenis;</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11.3. pastatyti po 1992 m. gruodžio 31 d. įkainojami pagal faktinę jų statybos kainą (išreikštą gyvenamojo namo bendro naudingo ploto 1 kv. metro statybos kaina eurais, padaugintą iš koeficiento 0,2. Ši kaina indeksuojama – padauginama iš infliacijos indekso (vartotojų kainų indekso) nuo 1998 m. liepos 1 d. iki pirkimo ir pardavimo sutarties sudarymo metų pradžios, kuris apskaičiuojamas pagal Lietuvos statistikos departamento skelbiamus duomenis;</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11.4. Aprašo 11.1, 11.2 ir 11.3 papunkčiuose nurodytomis kainomis įkainojamos gyvenamosios patalpos, kai vienam šeimos nariui tenka ne daugiau kaip 20 kv. m plotas, šeimai – papildomai 15 kv. m bendro naudingojo ploto, taip pat gyvenamosios patalpos, kurių plotas – ne daugiau kaip 50 kv. m, kai jas nuomoja vienas asmuo, ir kurių plotas – ne daugiau kaip 60 kv. m, kai jas nuomoja du asmenys, - Kretingos mieste ir nepriklausomai nuo ploto – likusiose Kretingos rajono  gyvenamosiose vietovėse;</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11.5. jeigu gyvenamųjų patalpų, kurios yra Kretingos mieste, bendras naudingasis plotas yra didesnis už nurodytą Aprašo 11.4 papunktyje, viršplotis įkainojamas dviguba kaina;</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11.6. įkainojant gyvenamuosius namus ir kambarius butuose, kurie pagal atskiras nuomos sutartis nuomojami keliems nuomininkams, ir kambarius bendrabučiuose, bendrojo naudojimo patalpų plotas paskirstomas bendrasavininkiams proporcingai pagal turimų gyvenamųjų patalpų plotą;</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11.7. parduodant Būstus, esančius Kretingos rajono gyvenamosiose vietovėse, išskyrus Kretingos miestą, taikomos šios nuolaidos:</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11.7.1. 50 procentų – parduodant medinius karkasinius ar skydinius namus ir butus juose (Alytaus ir kitokio tipo);</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11.7.2. 40 procentų – parduodant stambiaplokščius ir monolitinius (Vievio ar kitokio tipo) namus ar butus juose;</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11.7.3. 25 procentai – parduodant kitus gyvenamuosius namus ar butus juose;</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11.8. gyvenamojo namo (buto) kaina mažinama procentais, jeigu:</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11.8.1. nėra vandentiekio – 4;</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11.8.2. nėra kanalizacijos – 4;</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11.8.3. nėra karšto vandens – 5;</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11.8.4. nėra centrinio šildymo – 8;</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11.8.5. nėra centralizuoto dujų tiekimo arba elektrinių viryklių – 6;</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11.8.6. butas įrengtas mansardoje – 8;</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11.8.7. butas įrengtas pusrūsyje – 10;</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11.8.8. gyvenamosios patalpos yra žemesnės negu 2,5 metro – 2;</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 xml:space="preserve">11.8.9. nepatogus buto suplanavimas (yra nors vienas pereinamas kambarys, įėjimas į virtuvę – per gyvenamąjį kambarį, vonia su tualetu įrengti kartu, nėra balkono, </w:t>
      </w:r>
      <w:proofErr w:type="spellStart"/>
      <w:r w:rsidRPr="00772F03">
        <w:rPr>
          <w:rFonts w:ascii="Times New Roman" w:hAnsi="Times New Roman"/>
          <w:sz w:val="24"/>
          <w:szCs w:val="24"/>
        </w:rPr>
        <w:t>lodžijos</w:t>
      </w:r>
      <w:proofErr w:type="spellEnd"/>
      <w:r w:rsidRPr="00772F03">
        <w:rPr>
          <w:rFonts w:ascii="Times New Roman" w:hAnsi="Times New Roman"/>
          <w:sz w:val="24"/>
          <w:szCs w:val="24"/>
        </w:rPr>
        <w:t>, rūsyje – sandėliuko) – 2;</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lastRenderedPageBreak/>
        <w:t>11.8.10. butas yra pirmame arba paskutiniame daugiaaukščio (4 ir daugiau aukštų) namo aukšte – 1;</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11.8.11. nusidėvėjusios vidaus inžinerinės sistemos – 10;</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11.9. ekologinio užterštumo zonose, kurių sąrašą tvirtina Aplinkos ministras, parduodamų gyvenamųjų patalpų kainai taikoma iki 50 procentų nuolaida. Konkret</w:t>
      </w:r>
      <w:r w:rsidR="00B84863">
        <w:rPr>
          <w:rFonts w:ascii="Times New Roman" w:hAnsi="Times New Roman"/>
          <w:sz w:val="24"/>
          <w:szCs w:val="24"/>
        </w:rPr>
        <w:t>us</w:t>
      </w:r>
      <w:r w:rsidRPr="00772F03">
        <w:rPr>
          <w:rFonts w:ascii="Times New Roman" w:hAnsi="Times New Roman"/>
          <w:sz w:val="24"/>
          <w:szCs w:val="24"/>
        </w:rPr>
        <w:t xml:space="preserve"> nuolaidų dyd</w:t>
      </w:r>
      <w:r w:rsidR="00B84863">
        <w:rPr>
          <w:rFonts w:ascii="Times New Roman" w:hAnsi="Times New Roman"/>
          <w:sz w:val="24"/>
          <w:szCs w:val="24"/>
        </w:rPr>
        <w:t>is</w:t>
      </w:r>
      <w:r w:rsidRPr="00772F03">
        <w:rPr>
          <w:rFonts w:ascii="Times New Roman" w:hAnsi="Times New Roman"/>
          <w:sz w:val="24"/>
          <w:szCs w:val="24"/>
        </w:rPr>
        <w:t xml:space="preserve"> nustato</w:t>
      </w:r>
      <w:r w:rsidR="00B84863">
        <w:rPr>
          <w:rFonts w:ascii="Times New Roman" w:hAnsi="Times New Roman"/>
          <w:sz w:val="24"/>
          <w:szCs w:val="24"/>
        </w:rPr>
        <w:t>mas</w:t>
      </w:r>
      <w:r w:rsidRPr="00772F03">
        <w:rPr>
          <w:rFonts w:ascii="Times New Roman" w:hAnsi="Times New Roman"/>
          <w:sz w:val="24"/>
          <w:szCs w:val="24"/>
        </w:rPr>
        <w:t xml:space="preserve"> pardavimą organizuojan</w:t>
      </w:r>
      <w:r w:rsidR="00B84863">
        <w:rPr>
          <w:rFonts w:ascii="Times New Roman" w:hAnsi="Times New Roman"/>
          <w:sz w:val="24"/>
          <w:szCs w:val="24"/>
        </w:rPr>
        <w:t>čios ir vykdančios</w:t>
      </w:r>
      <w:r w:rsidRPr="00772F03">
        <w:rPr>
          <w:rFonts w:ascii="Times New Roman" w:hAnsi="Times New Roman"/>
          <w:sz w:val="24"/>
          <w:szCs w:val="24"/>
        </w:rPr>
        <w:t xml:space="preserve"> Savivaldybės administracij</w:t>
      </w:r>
      <w:r w:rsidR="00B84863">
        <w:rPr>
          <w:rFonts w:ascii="Times New Roman" w:hAnsi="Times New Roman"/>
          <w:sz w:val="24"/>
          <w:szCs w:val="24"/>
        </w:rPr>
        <w:t>os direktoriaus įsakymu</w:t>
      </w:r>
      <w:r w:rsidRPr="00772F03">
        <w:rPr>
          <w:rFonts w:ascii="Times New Roman" w:hAnsi="Times New Roman"/>
          <w:sz w:val="24"/>
          <w:szCs w:val="24"/>
        </w:rPr>
        <w:t xml:space="preserve">;   </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11.10. Savivaldybės administracij</w:t>
      </w:r>
      <w:r w:rsidR="00B84863">
        <w:rPr>
          <w:rFonts w:ascii="Times New Roman" w:hAnsi="Times New Roman"/>
          <w:sz w:val="24"/>
          <w:szCs w:val="24"/>
        </w:rPr>
        <w:t>os direktoriaus įsakymu</w:t>
      </w:r>
      <w:r w:rsidRPr="00772F03">
        <w:rPr>
          <w:rFonts w:ascii="Times New Roman" w:hAnsi="Times New Roman"/>
          <w:sz w:val="24"/>
          <w:szCs w:val="24"/>
        </w:rPr>
        <w:t xml:space="preserve"> nustato</w:t>
      </w:r>
      <w:r w:rsidR="00B84863">
        <w:rPr>
          <w:rFonts w:ascii="Times New Roman" w:hAnsi="Times New Roman"/>
          <w:sz w:val="24"/>
          <w:szCs w:val="24"/>
        </w:rPr>
        <w:t>mi</w:t>
      </w:r>
      <w:r w:rsidRPr="00772F03">
        <w:rPr>
          <w:rFonts w:ascii="Times New Roman" w:hAnsi="Times New Roman"/>
          <w:sz w:val="24"/>
          <w:szCs w:val="24"/>
        </w:rPr>
        <w:t xml:space="preserve"> mikrorajon</w:t>
      </w:r>
      <w:r w:rsidR="00B84863">
        <w:rPr>
          <w:rFonts w:ascii="Times New Roman" w:hAnsi="Times New Roman"/>
          <w:sz w:val="24"/>
          <w:szCs w:val="24"/>
        </w:rPr>
        <w:t>ai</w:t>
      </w:r>
      <w:r w:rsidRPr="00772F03">
        <w:rPr>
          <w:rFonts w:ascii="Times New Roman" w:hAnsi="Times New Roman"/>
          <w:sz w:val="24"/>
          <w:szCs w:val="24"/>
        </w:rPr>
        <w:t>, kvartal</w:t>
      </w:r>
      <w:r w:rsidR="00B84863">
        <w:rPr>
          <w:rFonts w:ascii="Times New Roman" w:hAnsi="Times New Roman"/>
          <w:sz w:val="24"/>
          <w:szCs w:val="24"/>
        </w:rPr>
        <w:t>ai</w:t>
      </w:r>
      <w:r w:rsidRPr="00772F03">
        <w:rPr>
          <w:rFonts w:ascii="Times New Roman" w:hAnsi="Times New Roman"/>
          <w:sz w:val="24"/>
          <w:szCs w:val="24"/>
        </w:rPr>
        <w:t>, rajono gyvenviet</w:t>
      </w:r>
      <w:r w:rsidR="00B84863">
        <w:rPr>
          <w:rFonts w:ascii="Times New Roman" w:hAnsi="Times New Roman"/>
          <w:sz w:val="24"/>
          <w:szCs w:val="24"/>
        </w:rPr>
        <w:t>ė</w:t>
      </w:r>
      <w:r w:rsidRPr="00772F03">
        <w:rPr>
          <w:rFonts w:ascii="Times New Roman" w:hAnsi="Times New Roman"/>
          <w:sz w:val="24"/>
          <w:szCs w:val="24"/>
        </w:rPr>
        <w:t>s, vietov</w:t>
      </w:r>
      <w:r w:rsidR="00B84863">
        <w:rPr>
          <w:rFonts w:ascii="Times New Roman" w:hAnsi="Times New Roman"/>
          <w:sz w:val="24"/>
          <w:szCs w:val="24"/>
        </w:rPr>
        <w:t>ė</w:t>
      </w:r>
      <w:r w:rsidRPr="00772F03">
        <w:rPr>
          <w:rFonts w:ascii="Times New Roman" w:hAnsi="Times New Roman"/>
          <w:sz w:val="24"/>
          <w:szCs w:val="24"/>
        </w:rPr>
        <w:t>s arba gatv</w:t>
      </w:r>
      <w:r w:rsidR="00B84863">
        <w:rPr>
          <w:rFonts w:ascii="Times New Roman" w:hAnsi="Times New Roman"/>
          <w:sz w:val="24"/>
          <w:szCs w:val="24"/>
        </w:rPr>
        <w:t>ė</w:t>
      </w:r>
      <w:r w:rsidRPr="00772F03">
        <w:rPr>
          <w:rFonts w:ascii="Times New Roman" w:hAnsi="Times New Roman"/>
          <w:sz w:val="24"/>
          <w:szCs w:val="24"/>
        </w:rPr>
        <w:t>s, kuriose esančių gyvenamųjų patalpų apskaičiuota kaina padidinama arba sumažinama iki 20 procentų priklausomai nuo:</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11.10.1. jų padėties miesto, rajono centro atžvilgiu, transporto ryšio su kitomis miesto ar gyvenvietės dalimis – iki 8 procentų;</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11.10.2. aplinkos triukšmo (didesnis nei leistinas maksimalus ir mažesnis nei minimalus) – iki 10 procentų;</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11.10.3. želdynų ir žaliųjų masyvų – iki 2 procentų;</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11.11. parduodami Būstų priklausiniai – pagalbinio ūkio paskirties pastatai – įkainojami vadovaujantis valstybės įmonės Registrų centro duomenimis.</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12. Parduodamų Būstų kaina mažinama 50 procentų, jeigu pirkimo ir pardavimo sutarties sudarymo dieną:</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 xml:space="preserve">12. 1. Pareiškėjas, kuris nuomojasi Būstą (kai Pareiškėjas yra šeima, – bent vienas šeimos narys), vadovaujantis Lietuvos Respublikos teisės aktais, yra pripažintas nedarbingu, arba yra senatvės pensijos amžiaus asmuo, kuriam nustatytas didelių specialiųjų poreikių lygis, arba asmuo, kuriam nustatytas sunkus </w:t>
      </w:r>
      <w:proofErr w:type="spellStart"/>
      <w:r w:rsidRPr="00772F03">
        <w:rPr>
          <w:rFonts w:ascii="Times New Roman" w:hAnsi="Times New Roman"/>
          <w:sz w:val="24"/>
          <w:szCs w:val="24"/>
        </w:rPr>
        <w:t>neįgalumo</w:t>
      </w:r>
      <w:proofErr w:type="spellEnd"/>
      <w:r w:rsidRPr="00772F03">
        <w:rPr>
          <w:rFonts w:ascii="Times New Roman" w:hAnsi="Times New Roman"/>
          <w:sz w:val="24"/>
          <w:szCs w:val="24"/>
        </w:rPr>
        <w:t xml:space="preserve"> lygis;</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 xml:space="preserve">12.2. asmuo, kurio vardu sudaryta Būsto nuomos sutartis, yra našlaitis iki 35 metų arba jam nustatytas 40 procentų ar mažesnis darbingumo lygis, arba asmuo, kurio vardu sudaryta perkamo vieno kambario buto nuomos sutartis, yra senatvės pensijos amžiaus ir, kai Pareiškėjas yra šeima, šių asmenų šeimose nėra kitų dirbančių asmenų. Nedirbančiais laikomi vaikai (įvaikiai) iki 18 metų ir pilnamečiai vaikai (įvaikiai) iki 24 metų (įskaitytinai), besimokantys bendrojo ugdymo mokyklose ir kitose formaliojo švietimo įstaigose, aukštosiose mokyklose pagal nuolatinės formos studijų programas (studentai), asmenys, kuriems nustatytas sunkus ar vidutinis </w:t>
      </w:r>
      <w:proofErr w:type="spellStart"/>
      <w:r w:rsidRPr="00772F03">
        <w:rPr>
          <w:rFonts w:ascii="Times New Roman" w:hAnsi="Times New Roman"/>
          <w:sz w:val="24"/>
          <w:szCs w:val="24"/>
        </w:rPr>
        <w:t>neįgalumo</w:t>
      </w:r>
      <w:proofErr w:type="spellEnd"/>
      <w:r w:rsidRPr="00772F03">
        <w:rPr>
          <w:rFonts w:ascii="Times New Roman" w:hAnsi="Times New Roman"/>
          <w:sz w:val="24"/>
          <w:szCs w:val="24"/>
        </w:rPr>
        <w:t xml:space="preserve"> lygis, ir senatvės pensijos amžiaus asmenys, kai jie nedirba ir negauna kitų pajamų, išskyrus pensijas.</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13. Parduodamų Būstų apskaičiuota kaina įforminama Būstų ir pagalbinio ūkio paskirties pastatų bei jų dalių įkainojimo aktu, kurį patvirtina Savivaldybės administracijos direktorius. Su įkainojimo aktu Būsto pirkėjas supažindinamas pasirašytinai.</w:t>
      </w:r>
    </w:p>
    <w:p w:rsidR="00B8486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 xml:space="preserve">14. </w:t>
      </w:r>
      <w:r w:rsidR="00B84863">
        <w:rPr>
          <w:rFonts w:ascii="Times New Roman" w:hAnsi="Times New Roman"/>
          <w:sz w:val="24"/>
          <w:szCs w:val="24"/>
        </w:rPr>
        <w:t xml:space="preserve">Kai </w:t>
      </w:r>
      <w:r w:rsidRPr="00772F03">
        <w:rPr>
          <w:rFonts w:ascii="Times New Roman" w:hAnsi="Times New Roman"/>
          <w:sz w:val="24"/>
          <w:szCs w:val="24"/>
        </w:rPr>
        <w:t>Būst</w:t>
      </w:r>
      <w:r w:rsidR="00B84863">
        <w:rPr>
          <w:rFonts w:ascii="Times New Roman" w:hAnsi="Times New Roman"/>
          <w:sz w:val="24"/>
          <w:szCs w:val="24"/>
        </w:rPr>
        <w:t>ai parduodami</w:t>
      </w:r>
      <w:r w:rsidRPr="00772F03">
        <w:rPr>
          <w:rFonts w:ascii="Times New Roman" w:hAnsi="Times New Roman"/>
          <w:sz w:val="24"/>
          <w:szCs w:val="24"/>
        </w:rPr>
        <w:t xml:space="preserve"> pagal Paramos būstui įsigyti ar išsinuomoti įstatymo 24 straipsnio 2 dalį</w:t>
      </w:r>
      <w:r w:rsidR="00B84863">
        <w:rPr>
          <w:rFonts w:ascii="Times New Roman" w:hAnsi="Times New Roman"/>
          <w:sz w:val="24"/>
          <w:szCs w:val="24"/>
        </w:rPr>
        <w:t>:</w:t>
      </w:r>
    </w:p>
    <w:p w:rsidR="00772F03" w:rsidRPr="00772F03" w:rsidRDefault="00B84863" w:rsidP="00772F03">
      <w:pPr>
        <w:spacing w:before="20" w:after="20" w:line="240" w:lineRule="auto"/>
        <w:ind w:firstLine="360"/>
        <w:jc w:val="both"/>
        <w:rPr>
          <w:rFonts w:ascii="Times New Roman" w:hAnsi="Times New Roman"/>
          <w:sz w:val="24"/>
          <w:szCs w:val="24"/>
        </w:rPr>
      </w:pPr>
      <w:r>
        <w:rPr>
          <w:rFonts w:ascii="Times New Roman" w:hAnsi="Times New Roman"/>
          <w:sz w:val="24"/>
          <w:szCs w:val="24"/>
        </w:rPr>
        <w:t>14.1.</w:t>
      </w:r>
      <w:r w:rsidR="00772F03" w:rsidRPr="00772F03">
        <w:rPr>
          <w:rFonts w:ascii="Times New Roman" w:hAnsi="Times New Roman"/>
          <w:sz w:val="24"/>
          <w:szCs w:val="24"/>
        </w:rPr>
        <w:t xml:space="preserve"> kaina apskaičiuojama pagal Lietuvos Respublikos turto ir verslo vertinimo pagrindų įstatymą, Civiliniame kodekse nustatyta tvarka įvertinus parduodamo objekto vertę pakeitusias nuomininko investicijas (jeigu nuomininkas pateikia nuomojamo objekto vertės pagerinimą (ir pagerinimo apimtį) įrodančius dokumentus, Būsto nuotraukas prieš pagerinimą ir po jo, kitus dokumentus)</w:t>
      </w:r>
      <w:r>
        <w:rPr>
          <w:rFonts w:ascii="Times New Roman" w:hAnsi="Times New Roman"/>
          <w:sz w:val="24"/>
          <w:szCs w:val="24"/>
        </w:rPr>
        <w:t>;</w:t>
      </w:r>
      <w:r w:rsidR="00772F03" w:rsidRPr="00772F03">
        <w:rPr>
          <w:rFonts w:ascii="Times New Roman" w:hAnsi="Times New Roman"/>
          <w:sz w:val="24"/>
          <w:szCs w:val="24"/>
        </w:rPr>
        <w:t xml:space="preserve"> </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 xml:space="preserve"> 1</w:t>
      </w:r>
      <w:r w:rsidR="00B84863">
        <w:rPr>
          <w:rFonts w:ascii="Times New Roman" w:hAnsi="Times New Roman"/>
          <w:sz w:val="24"/>
          <w:szCs w:val="24"/>
        </w:rPr>
        <w:t>4</w:t>
      </w:r>
      <w:r w:rsidRPr="00772F03">
        <w:rPr>
          <w:rFonts w:ascii="Times New Roman" w:hAnsi="Times New Roman"/>
          <w:sz w:val="24"/>
          <w:szCs w:val="24"/>
        </w:rPr>
        <w:t>.</w:t>
      </w:r>
      <w:r w:rsidR="00B84863">
        <w:rPr>
          <w:rFonts w:ascii="Times New Roman" w:hAnsi="Times New Roman"/>
          <w:sz w:val="24"/>
          <w:szCs w:val="24"/>
        </w:rPr>
        <w:t>2.</w:t>
      </w:r>
      <w:r w:rsidRPr="00772F03">
        <w:rPr>
          <w:rFonts w:ascii="Times New Roman" w:hAnsi="Times New Roman"/>
          <w:sz w:val="24"/>
          <w:szCs w:val="24"/>
        </w:rPr>
        <w:t xml:space="preserve"> Savivaldybės išlaidos, susijusios su parduodamo Būsto vertės nustatymu, įskaitomos į Būsto pardavimo kainą.</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w:t>
      </w:r>
      <w:r w:rsidR="00B25642">
        <w:rPr>
          <w:rFonts w:ascii="Times New Roman" w:hAnsi="Times New Roman"/>
          <w:sz w:val="24"/>
          <w:szCs w:val="24"/>
        </w:rPr>
        <w:t>5</w:t>
      </w:r>
      <w:r w:rsidRPr="00772F03">
        <w:rPr>
          <w:rFonts w:ascii="Times New Roman" w:hAnsi="Times New Roman"/>
          <w:sz w:val="24"/>
          <w:szCs w:val="24"/>
        </w:rPr>
        <w:t xml:space="preserve">. Už </w:t>
      </w:r>
      <w:r w:rsidR="007A7DA0">
        <w:rPr>
          <w:rFonts w:ascii="Times New Roman" w:hAnsi="Times New Roman"/>
          <w:sz w:val="24"/>
          <w:szCs w:val="24"/>
        </w:rPr>
        <w:t xml:space="preserve">11 ir 14 Aprašo punktuose nurodytą </w:t>
      </w:r>
      <w:r w:rsidRPr="00772F03">
        <w:rPr>
          <w:rFonts w:ascii="Times New Roman" w:hAnsi="Times New Roman"/>
          <w:sz w:val="24"/>
          <w:szCs w:val="24"/>
        </w:rPr>
        <w:t>parduodamą Būstą atsiskaitoma sumokant nustatytą kainą per 10 kalendorinių dienų po pirkimo ir pardavimo sutarties pasirašymo.</w:t>
      </w:r>
    </w:p>
    <w:p w:rsidR="002B2F04" w:rsidRPr="00772F03" w:rsidRDefault="002B2F04" w:rsidP="00772F03">
      <w:pPr>
        <w:spacing w:before="20" w:after="20" w:line="240" w:lineRule="auto"/>
        <w:ind w:firstLine="360"/>
        <w:jc w:val="both"/>
        <w:rPr>
          <w:rFonts w:ascii="Times New Roman" w:hAnsi="Times New Roman"/>
          <w:sz w:val="24"/>
          <w:szCs w:val="24"/>
        </w:rPr>
      </w:pPr>
    </w:p>
    <w:p w:rsidR="00772F03" w:rsidRPr="00772F03" w:rsidRDefault="00772F03" w:rsidP="00772F03">
      <w:pPr>
        <w:spacing w:before="20" w:after="20" w:line="240" w:lineRule="auto"/>
        <w:jc w:val="center"/>
        <w:rPr>
          <w:rFonts w:ascii="Times New Roman" w:hAnsi="Times New Roman"/>
          <w:b/>
          <w:sz w:val="24"/>
          <w:szCs w:val="24"/>
        </w:rPr>
      </w:pPr>
      <w:r w:rsidRPr="00772F03">
        <w:rPr>
          <w:rFonts w:ascii="Times New Roman" w:hAnsi="Times New Roman"/>
          <w:b/>
          <w:sz w:val="24"/>
          <w:szCs w:val="24"/>
        </w:rPr>
        <w:t>III. LĖŠŲ, GAUTŲ PARDAVUS BŪSTUS IR PAGALBINIO ŪKIO PASKIRTIES PASTATUS, APSKAITA IR PANAUDOJIMAS</w:t>
      </w:r>
    </w:p>
    <w:p w:rsidR="00772F03" w:rsidRPr="00772F03" w:rsidRDefault="00772F03" w:rsidP="00772F03">
      <w:pPr>
        <w:spacing w:before="20" w:after="20" w:line="240" w:lineRule="auto"/>
        <w:ind w:firstLine="360"/>
        <w:jc w:val="both"/>
        <w:rPr>
          <w:rFonts w:ascii="Times New Roman" w:hAnsi="Times New Roman"/>
          <w:sz w:val="24"/>
          <w:szCs w:val="24"/>
        </w:rPr>
      </w:pP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w:t>
      </w:r>
      <w:r w:rsidR="00B25642">
        <w:rPr>
          <w:rFonts w:ascii="Times New Roman" w:hAnsi="Times New Roman"/>
          <w:sz w:val="24"/>
          <w:szCs w:val="24"/>
        </w:rPr>
        <w:t>6</w:t>
      </w:r>
      <w:r w:rsidRPr="00772F03">
        <w:rPr>
          <w:rFonts w:ascii="Times New Roman" w:hAnsi="Times New Roman"/>
          <w:sz w:val="24"/>
          <w:szCs w:val="24"/>
        </w:rPr>
        <w:t>. Lėšos, gautos pardavus Būstą</w:t>
      </w:r>
      <w:r w:rsidR="00B25642">
        <w:rPr>
          <w:rFonts w:ascii="Times New Roman" w:hAnsi="Times New Roman"/>
          <w:sz w:val="24"/>
          <w:szCs w:val="24"/>
        </w:rPr>
        <w:t xml:space="preserve"> ir atskaičius su turto vertės nustatymu susijusias išlaidas</w:t>
      </w:r>
      <w:r w:rsidR="0059736D">
        <w:rPr>
          <w:rFonts w:ascii="Times New Roman" w:hAnsi="Times New Roman"/>
          <w:sz w:val="24"/>
          <w:szCs w:val="24"/>
        </w:rPr>
        <w:t xml:space="preserve"> (toliau – Lėšos)</w:t>
      </w:r>
      <w:r w:rsidR="00B25642">
        <w:rPr>
          <w:rFonts w:ascii="Times New Roman" w:hAnsi="Times New Roman"/>
          <w:sz w:val="24"/>
          <w:szCs w:val="24"/>
        </w:rPr>
        <w:t>,</w:t>
      </w:r>
      <w:r w:rsidRPr="00772F03">
        <w:rPr>
          <w:rFonts w:ascii="Times New Roman" w:hAnsi="Times New Roman"/>
          <w:sz w:val="24"/>
          <w:szCs w:val="24"/>
        </w:rPr>
        <w:t xml:space="preserve"> apskaitomos Savivaldybės administr</w:t>
      </w:r>
      <w:r w:rsidR="00B25642">
        <w:rPr>
          <w:rFonts w:ascii="Times New Roman" w:hAnsi="Times New Roman"/>
          <w:sz w:val="24"/>
          <w:szCs w:val="24"/>
        </w:rPr>
        <w:t>acijos specialiojoje sąskaitoje kaip kitos ilgalaikio turto realizavimo pajamos.</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1</w:t>
      </w:r>
      <w:r w:rsidR="00B25642">
        <w:rPr>
          <w:rFonts w:ascii="Times New Roman" w:hAnsi="Times New Roman"/>
          <w:sz w:val="24"/>
          <w:szCs w:val="24"/>
        </w:rPr>
        <w:t>7</w:t>
      </w:r>
      <w:r w:rsidRPr="00772F03">
        <w:rPr>
          <w:rFonts w:ascii="Times New Roman" w:hAnsi="Times New Roman"/>
          <w:sz w:val="24"/>
          <w:szCs w:val="24"/>
        </w:rPr>
        <w:t>. Lėšos</w:t>
      </w:r>
      <w:r w:rsidR="00B25642">
        <w:rPr>
          <w:rFonts w:ascii="Times New Roman" w:hAnsi="Times New Roman"/>
          <w:sz w:val="24"/>
          <w:szCs w:val="24"/>
        </w:rPr>
        <w:t xml:space="preserve"> </w:t>
      </w:r>
      <w:r w:rsidRPr="00772F03">
        <w:rPr>
          <w:rFonts w:ascii="Times New Roman" w:hAnsi="Times New Roman"/>
          <w:sz w:val="24"/>
          <w:szCs w:val="24"/>
        </w:rPr>
        <w:t xml:space="preserve">naudojamos socialinio būsto fondo plėtrai, išskyrus </w:t>
      </w:r>
      <w:r w:rsidR="00CB4912">
        <w:rPr>
          <w:rFonts w:ascii="Times New Roman" w:hAnsi="Times New Roman"/>
          <w:sz w:val="24"/>
          <w:szCs w:val="24"/>
        </w:rPr>
        <w:t xml:space="preserve">šio Aprašo </w:t>
      </w:r>
      <w:r w:rsidRPr="00772F03">
        <w:rPr>
          <w:rFonts w:ascii="Times New Roman" w:hAnsi="Times New Roman"/>
          <w:sz w:val="24"/>
          <w:szCs w:val="24"/>
        </w:rPr>
        <w:t>2</w:t>
      </w:r>
      <w:r w:rsidR="0059736D">
        <w:rPr>
          <w:rFonts w:ascii="Times New Roman" w:hAnsi="Times New Roman"/>
          <w:sz w:val="24"/>
          <w:szCs w:val="24"/>
        </w:rPr>
        <w:t>0</w:t>
      </w:r>
      <w:r w:rsidRPr="00772F03">
        <w:rPr>
          <w:rFonts w:ascii="Times New Roman" w:hAnsi="Times New Roman"/>
          <w:sz w:val="24"/>
          <w:szCs w:val="24"/>
        </w:rPr>
        <w:t xml:space="preserve"> punktą.</w:t>
      </w: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lastRenderedPageBreak/>
        <w:t>1</w:t>
      </w:r>
      <w:r w:rsidR="00B25642">
        <w:rPr>
          <w:rFonts w:ascii="Times New Roman" w:hAnsi="Times New Roman"/>
          <w:sz w:val="24"/>
          <w:szCs w:val="24"/>
        </w:rPr>
        <w:t>8</w:t>
      </w:r>
      <w:r w:rsidRPr="00772F03">
        <w:rPr>
          <w:rFonts w:ascii="Times New Roman" w:hAnsi="Times New Roman"/>
          <w:sz w:val="24"/>
          <w:szCs w:val="24"/>
        </w:rPr>
        <w:t>. Socialinio būsto fondo plėtra vykdoma vadovaujantis savivaldybės Tarybos patvirtinta Socialinio būsto fondo plėtros programa arba kitais Savivaldybės strateginio planavimo dokumentais, kuriuose numatyta socialinio būsto fondo plėtra.</w:t>
      </w:r>
    </w:p>
    <w:p w:rsidR="00772F03" w:rsidRPr="00772F03" w:rsidRDefault="00B25642" w:rsidP="00772F03">
      <w:pPr>
        <w:spacing w:before="20" w:after="20" w:line="240" w:lineRule="auto"/>
        <w:ind w:firstLine="360"/>
        <w:jc w:val="both"/>
        <w:rPr>
          <w:rFonts w:ascii="Times New Roman" w:hAnsi="Times New Roman"/>
          <w:sz w:val="24"/>
          <w:szCs w:val="24"/>
        </w:rPr>
      </w:pPr>
      <w:r>
        <w:rPr>
          <w:rFonts w:ascii="Times New Roman" w:hAnsi="Times New Roman"/>
          <w:sz w:val="24"/>
          <w:szCs w:val="24"/>
        </w:rPr>
        <w:t>19</w:t>
      </w:r>
      <w:r w:rsidR="00772F03" w:rsidRPr="00772F03">
        <w:rPr>
          <w:rFonts w:ascii="Times New Roman" w:hAnsi="Times New Roman"/>
          <w:sz w:val="24"/>
          <w:szCs w:val="24"/>
        </w:rPr>
        <w:t>. Socialinio būsto fondo plėtra vykdoma statant naujus gyvenamuosius namus arba rekonstruojant ir pritaikant būsto paskirčiai esamus pastatus, perkant ar kitokiu būdu teisėtai įgyjant gyvenamuosius namus, jų dalis, butus, taip pat savivaldybėms Valstybės ir savivaldybių turto valdymo, naudojimo ir disponavimo juo įstatyme nustatyta tvarka perimant valstybės reikmėms nereikalingas laisvas gyvenamąsias patalpas arba gyvenamąsias patalpas, kuriose gyvena asmenys.</w:t>
      </w:r>
    </w:p>
    <w:p w:rsid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2</w:t>
      </w:r>
      <w:r w:rsidR="00B25642">
        <w:rPr>
          <w:rFonts w:ascii="Times New Roman" w:hAnsi="Times New Roman"/>
          <w:sz w:val="24"/>
          <w:szCs w:val="24"/>
        </w:rPr>
        <w:t>0</w:t>
      </w:r>
      <w:r w:rsidRPr="00772F03">
        <w:rPr>
          <w:rFonts w:ascii="Times New Roman" w:hAnsi="Times New Roman"/>
          <w:sz w:val="24"/>
          <w:szCs w:val="24"/>
        </w:rPr>
        <w:t>. Savivaldybės tarybos sprendimu iki 25 procentų Lėšų</w:t>
      </w:r>
      <w:r w:rsidR="0059736D">
        <w:rPr>
          <w:rFonts w:ascii="Times New Roman" w:hAnsi="Times New Roman"/>
          <w:sz w:val="24"/>
          <w:szCs w:val="24"/>
        </w:rPr>
        <w:t>, gautų pardavus Būstą,</w:t>
      </w:r>
      <w:r w:rsidRPr="00772F03">
        <w:rPr>
          <w:rFonts w:ascii="Times New Roman" w:hAnsi="Times New Roman"/>
          <w:sz w:val="24"/>
          <w:szCs w:val="24"/>
        </w:rPr>
        <w:t xml:space="preserve"> prireikus naudojama Savivaldybės būsto fondo plėtrai, siekiant aprūpinti būstu jaunus žmones ir jaunas šeimas, kurie (jaunos šeimos atveju – bent vienas iš sutuoktinių) su Savivaldybe ar jos įstaigomis yra susiję darbo ar jų esmę atitinkančiais santykiais.</w:t>
      </w:r>
    </w:p>
    <w:p w:rsidR="0059736D" w:rsidRPr="00772F03" w:rsidRDefault="0059736D" w:rsidP="00772F03">
      <w:pPr>
        <w:spacing w:before="20" w:after="20" w:line="240" w:lineRule="auto"/>
        <w:ind w:firstLine="360"/>
        <w:jc w:val="both"/>
        <w:rPr>
          <w:rFonts w:ascii="Times New Roman" w:hAnsi="Times New Roman"/>
          <w:sz w:val="24"/>
          <w:szCs w:val="24"/>
        </w:rPr>
      </w:pPr>
      <w:r>
        <w:rPr>
          <w:rFonts w:ascii="Times New Roman" w:hAnsi="Times New Roman"/>
          <w:sz w:val="24"/>
          <w:szCs w:val="24"/>
        </w:rPr>
        <w:t xml:space="preserve">21. Per metus nepanaudotos Lėšos lieka </w:t>
      </w:r>
      <w:r w:rsidRPr="00772F03">
        <w:rPr>
          <w:rFonts w:ascii="Times New Roman" w:hAnsi="Times New Roman"/>
          <w:sz w:val="24"/>
          <w:szCs w:val="24"/>
        </w:rPr>
        <w:t>Savivaldybės administr</w:t>
      </w:r>
      <w:r>
        <w:rPr>
          <w:rFonts w:ascii="Times New Roman" w:hAnsi="Times New Roman"/>
          <w:sz w:val="24"/>
          <w:szCs w:val="24"/>
        </w:rPr>
        <w:t>acijos specialiojoje sąskaitoje ir naudojamos kitais metais.</w:t>
      </w:r>
    </w:p>
    <w:p w:rsidR="00772F03" w:rsidRPr="00772F03" w:rsidRDefault="00772F03" w:rsidP="00772F03">
      <w:pPr>
        <w:spacing w:before="20" w:after="20" w:line="240" w:lineRule="auto"/>
        <w:ind w:firstLine="360"/>
        <w:jc w:val="both"/>
        <w:rPr>
          <w:rFonts w:ascii="Times New Roman" w:hAnsi="Times New Roman"/>
          <w:sz w:val="24"/>
          <w:szCs w:val="24"/>
        </w:rPr>
      </w:pPr>
    </w:p>
    <w:p w:rsidR="00772F03" w:rsidRPr="00772F03" w:rsidRDefault="00772F03" w:rsidP="00772F03">
      <w:pPr>
        <w:spacing w:before="20" w:after="20" w:line="240" w:lineRule="auto"/>
        <w:ind w:firstLine="360"/>
        <w:jc w:val="center"/>
        <w:rPr>
          <w:rFonts w:ascii="Times New Roman" w:hAnsi="Times New Roman"/>
          <w:b/>
          <w:sz w:val="24"/>
          <w:szCs w:val="24"/>
        </w:rPr>
      </w:pPr>
      <w:r w:rsidRPr="00772F03">
        <w:rPr>
          <w:rFonts w:ascii="Times New Roman" w:hAnsi="Times New Roman"/>
          <w:b/>
          <w:sz w:val="24"/>
          <w:szCs w:val="24"/>
        </w:rPr>
        <w:t>IV. BAIGIAMOSIOS NUOSTATOS</w:t>
      </w:r>
    </w:p>
    <w:p w:rsidR="00772F03" w:rsidRPr="00772F03" w:rsidRDefault="00772F03" w:rsidP="00772F03">
      <w:pPr>
        <w:spacing w:before="20" w:after="20" w:line="240" w:lineRule="auto"/>
        <w:ind w:firstLine="360"/>
        <w:jc w:val="center"/>
        <w:rPr>
          <w:rFonts w:ascii="Times New Roman" w:hAnsi="Times New Roman"/>
          <w:b/>
          <w:sz w:val="24"/>
          <w:szCs w:val="24"/>
        </w:rPr>
      </w:pPr>
    </w:p>
    <w:p w:rsidR="00772F03" w:rsidRPr="00772F03" w:rsidRDefault="00772F03" w:rsidP="00772F03">
      <w:pPr>
        <w:spacing w:before="20" w:after="20" w:line="240" w:lineRule="auto"/>
        <w:ind w:firstLine="360"/>
        <w:jc w:val="both"/>
        <w:rPr>
          <w:rFonts w:ascii="Times New Roman" w:hAnsi="Times New Roman"/>
          <w:sz w:val="24"/>
          <w:szCs w:val="24"/>
        </w:rPr>
      </w:pPr>
      <w:r w:rsidRPr="00772F03">
        <w:rPr>
          <w:rFonts w:ascii="Times New Roman" w:hAnsi="Times New Roman"/>
          <w:sz w:val="24"/>
          <w:szCs w:val="24"/>
        </w:rPr>
        <w:t>22. Ginčai dėl Būstų įkainojimo sprendžiami Lietuvos Respublikos administracinių bylų teisenos įstatymo nustatyta tvarka.</w:t>
      </w:r>
    </w:p>
    <w:p w:rsidR="00772F03" w:rsidRPr="00772F03" w:rsidRDefault="00772F03" w:rsidP="00772F03">
      <w:pPr>
        <w:spacing w:before="20" w:after="20" w:line="240" w:lineRule="auto"/>
        <w:ind w:firstLine="360"/>
        <w:jc w:val="center"/>
        <w:rPr>
          <w:rFonts w:ascii="Times New Roman" w:hAnsi="Times New Roman"/>
          <w:sz w:val="24"/>
          <w:szCs w:val="24"/>
        </w:rPr>
      </w:pPr>
      <w:r w:rsidRPr="00772F03">
        <w:rPr>
          <w:rFonts w:ascii="Times New Roman" w:hAnsi="Times New Roman"/>
          <w:sz w:val="24"/>
          <w:szCs w:val="24"/>
        </w:rPr>
        <w:t>_________________________</w:t>
      </w:r>
    </w:p>
    <w:p w:rsidR="00772F03" w:rsidRPr="00772F03" w:rsidRDefault="00772F03" w:rsidP="00772F03">
      <w:pPr>
        <w:spacing w:before="20" w:after="20" w:line="240" w:lineRule="auto"/>
        <w:jc w:val="both"/>
        <w:rPr>
          <w:rFonts w:ascii="Times New Roman" w:hAnsi="Times New Roman"/>
          <w:sz w:val="24"/>
          <w:szCs w:val="24"/>
        </w:rPr>
      </w:pPr>
    </w:p>
    <w:p w:rsidR="00772F03" w:rsidRPr="00772F03" w:rsidRDefault="00772F03" w:rsidP="00772F03">
      <w:pPr>
        <w:spacing w:before="20" w:after="20" w:line="240" w:lineRule="auto"/>
        <w:jc w:val="both"/>
        <w:rPr>
          <w:rFonts w:ascii="Times New Roman" w:hAnsi="Times New Roman"/>
          <w:sz w:val="24"/>
          <w:szCs w:val="24"/>
        </w:rPr>
      </w:pPr>
    </w:p>
    <w:p w:rsidR="00772F03" w:rsidRDefault="00772F03" w:rsidP="00772F03">
      <w:pPr>
        <w:jc w:val="both"/>
      </w:pPr>
    </w:p>
    <w:p w:rsidR="00772F03" w:rsidRDefault="00772F03" w:rsidP="00772F03">
      <w:pPr>
        <w:jc w:val="both"/>
      </w:pPr>
    </w:p>
    <w:p w:rsidR="00033550" w:rsidRDefault="00033550" w:rsidP="00E23C11">
      <w:pPr>
        <w:spacing w:before="20" w:after="20" w:line="240" w:lineRule="auto"/>
        <w:jc w:val="both"/>
        <w:rPr>
          <w:rFonts w:ascii="Times New Roman" w:hAnsi="Times New Roman"/>
          <w:sz w:val="24"/>
          <w:szCs w:val="24"/>
        </w:rPr>
      </w:pPr>
    </w:p>
    <w:p w:rsidR="00772F03" w:rsidRDefault="00772F03" w:rsidP="00E23C11">
      <w:pPr>
        <w:spacing w:before="20" w:after="20" w:line="240" w:lineRule="auto"/>
        <w:jc w:val="both"/>
        <w:rPr>
          <w:rFonts w:ascii="Times New Roman" w:hAnsi="Times New Roman"/>
          <w:sz w:val="24"/>
          <w:szCs w:val="24"/>
        </w:rPr>
      </w:pPr>
    </w:p>
    <w:p w:rsidR="00772F03" w:rsidRDefault="00772F03" w:rsidP="00E23C11">
      <w:pPr>
        <w:spacing w:before="20" w:after="20" w:line="240" w:lineRule="auto"/>
        <w:jc w:val="both"/>
        <w:rPr>
          <w:rFonts w:ascii="Times New Roman" w:hAnsi="Times New Roman"/>
          <w:sz w:val="24"/>
          <w:szCs w:val="24"/>
        </w:rPr>
      </w:pPr>
    </w:p>
    <w:p w:rsidR="00772F03" w:rsidRDefault="00772F03" w:rsidP="00E23C11">
      <w:pPr>
        <w:spacing w:before="20" w:after="20" w:line="240" w:lineRule="auto"/>
        <w:jc w:val="both"/>
        <w:rPr>
          <w:rFonts w:ascii="Times New Roman" w:hAnsi="Times New Roman"/>
          <w:sz w:val="24"/>
          <w:szCs w:val="24"/>
        </w:rPr>
      </w:pPr>
    </w:p>
    <w:p w:rsidR="00772F03" w:rsidRDefault="00772F03" w:rsidP="00E23C11">
      <w:pPr>
        <w:spacing w:before="20" w:after="20" w:line="240" w:lineRule="auto"/>
        <w:jc w:val="both"/>
        <w:rPr>
          <w:rFonts w:ascii="Times New Roman" w:hAnsi="Times New Roman"/>
          <w:sz w:val="24"/>
          <w:szCs w:val="24"/>
        </w:rPr>
      </w:pPr>
    </w:p>
    <w:p w:rsidR="00772F03" w:rsidRDefault="00772F03" w:rsidP="00E23C11">
      <w:pPr>
        <w:spacing w:before="20" w:after="20" w:line="240" w:lineRule="auto"/>
        <w:jc w:val="both"/>
        <w:rPr>
          <w:rFonts w:ascii="Times New Roman" w:hAnsi="Times New Roman"/>
          <w:sz w:val="24"/>
          <w:szCs w:val="24"/>
        </w:rPr>
      </w:pPr>
    </w:p>
    <w:p w:rsidR="00772F03" w:rsidRDefault="00772F03" w:rsidP="00E23C11">
      <w:pPr>
        <w:spacing w:before="20" w:after="20" w:line="240" w:lineRule="auto"/>
        <w:jc w:val="both"/>
        <w:rPr>
          <w:rFonts w:ascii="Times New Roman" w:hAnsi="Times New Roman"/>
          <w:sz w:val="24"/>
          <w:szCs w:val="24"/>
        </w:rPr>
      </w:pPr>
    </w:p>
    <w:p w:rsidR="002B2F04" w:rsidRDefault="002B2F04" w:rsidP="00E23C11">
      <w:pPr>
        <w:spacing w:before="20" w:after="20" w:line="240" w:lineRule="auto"/>
        <w:jc w:val="both"/>
        <w:rPr>
          <w:rFonts w:ascii="Times New Roman" w:hAnsi="Times New Roman"/>
          <w:sz w:val="24"/>
          <w:szCs w:val="24"/>
        </w:rPr>
      </w:pPr>
    </w:p>
    <w:p w:rsidR="002B2F04" w:rsidRDefault="002B2F04" w:rsidP="00E23C11">
      <w:pPr>
        <w:spacing w:before="20" w:after="20" w:line="240" w:lineRule="auto"/>
        <w:jc w:val="both"/>
        <w:rPr>
          <w:rFonts w:ascii="Times New Roman" w:hAnsi="Times New Roman"/>
          <w:sz w:val="24"/>
          <w:szCs w:val="24"/>
        </w:rPr>
      </w:pPr>
    </w:p>
    <w:p w:rsidR="002B2F04" w:rsidRDefault="002B2F04" w:rsidP="00E23C11">
      <w:pPr>
        <w:spacing w:before="20" w:after="20" w:line="240" w:lineRule="auto"/>
        <w:jc w:val="both"/>
        <w:rPr>
          <w:rFonts w:ascii="Times New Roman" w:hAnsi="Times New Roman"/>
          <w:sz w:val="24"/>
          <w:szCs w:val="24"/>
        </w:rPr>
      </w:pPr>
    </w:p>
    <w:p w:rsidR="002B2F04" w:rsidRDefault="002B2F04" w:rsidP="00E23C11">
      <w:pPr>
        <w:spacing w:before="20" w:after="20" w:line="240" w:lineRule="auto"/>
        <w:jc w:val="both"/>
        <w:rPr>
          <w:rFonts w:ascii="Times New Roman" w:hAnsi="Times New Roman"/>
          <w:sz w:val="24"/>
          <w:szCs w:val="24"/>
        </w:rPr>
      </w:pPr>
    </w:p>
    <w:p w:rsidR="002B2F04" w:rsidRDefault="002B2F04" w:rsidP="00E23C11">
      <w:pPr>
        <w:spacing w:before="20" w:after="20" w:line="240" w:lineRule="auto"/>
        <w:jc w:val="both"/>
        <w:rPr>
          <w:rFonts w:ascii="Times New Roman" w:hAnsi="Times New Roman"/>
          <w:sz w:val="24"/>
          <w:szCs w:val="24"/>
        </w:rPr>
      </w:pPr>
    </w:p>
    <w:p w:rsidR="002B2F04" w:rsidRDefault="002B2F04" w:rsidP="00E23C11">
      <w:pPr>
        <w:spacing w:before="20" w:after="20" w:line="240" w:lineRule="auto"/>
        <w:jc w:val="both"/>
        <w:rPr>
          <w:rFonts w:ascii="Times New Roman" w:hAnsi="Times New Roman"/>
          <w:sz w:val="24"/>
          <w:szCs w:val="24"/>
        </w:rPr>
      </w:pPr>
    </w:p>
    <w:p w:rsidR="00D479EF" w:rsidRDefault="00D479EF" w:rsidP="00E23C11">
      <w:pPr>
        <w:spacing w:before="20" w:after="20" w:line="240" w:lineRule="auto"/>
        <w:jc w:val="both"/>
        <w:rPr>
          <w:rFonts w:ascii="Times New Roman" w:hAnsi="Times New Roman"/>
          <w:sz w:val="24"/>
          <w:szCs w:val="24"/>
        </w:rPr>
      </w:pPr>
    </w:p>
    <w:p w:rsidR="00D479EF" w:rsidRDefault="00D479EF" w:rsidP="00E23C11">
      <w:pPr>
        <w:spacing w:before="20" w:after="20" w:line="240" w:lineRule="auto"/>
        <w:jc w:val="both"/>
        <w:rPr>
          <w:rFonts w:ascii="Times New Roman" w:hAnsi="Times New Roman"/>
          <w:sz w:val="24"/>
          <w:szCs w:val="24"/>
        </w:rPr>
      </w:pPr>
    </w:p>
    <w:p w:rsidR="00D479EF" w:rsidRDefault="00D479EF" w:rsidP="00E23C11">
      <w:pPr>
        <w:spacing w:before="20" w:after="20" w:line="240" w:lineRule="auto"/>
        <w:jc w:val="both"/>
        <w:rPr>
          <w:rFonts w:ascii="Times New Roman" w:hAnsi="Times New Roman"/>
          <w:sz w:val="24"/>
          <w:szCs w:val="24"/>
        </w:rPr>
      </w:pPr>
    </w:p>
    <w:p w:rsidR="00D479EF" w:rsidRDefault="00D479EF" w:rsidP="00E23C11">
      <w:pPr>
        <w:spacing w:before="20" w:after="20" w:line="240" w:lineRule="auto"/>
        <w:jc w:val="both"/>
        <w:rPr>
          <w:rFonts w:ascii="Times New Roman" w:hAnsi="Times New Roman"/>
          <w:sz w:val="24"/>
          <w:szCs w:val="24"/>
        </w:rPr>
      </w:pPr>
    </w:p>
    <w:p w:rsidR="00D479EF" w:rsidRDefault="00D479EF" w:rsidP="00E23C11">
      <w:pPr>
        <w:spacing w:before="20" w:after="20" w:line="240" w:lineRule="auto"/>
        <w:jc w:val="both"/>
        <w:rPr>
          <w:rFonts w:ascii="Times New Roman" w:hAnsi="Times New Roman"/>
          <w:sz w:val="24"/>
          <w:szCs w:val="24"/>
        </w:rPr>
      </w:pPr>
    </w:p>
    <w:p w:rsidR="00D479EF" w:rsidRDefault="00D479EF" w:rsidP="00E23C11">
      <w:pPr>
        <w:spacing w:before="20" w:after="20" w:line="240" w:lineRule="auto"/>
        <w:jc w:val="both"/>
        <w:rPr>
          <w:rFonts w:ascii="Times New Roman" w:hAnsi="Times New Roman"/>
          <w:sz w:val="24"/>
          <w:szCs w:val="24"/>
        </w:rPr>
      </w:pPr>
    </w:p>
    <w:p w:rsidR="00D479EF" w:rsidRDefault="00D479EF" w:rsidP="00E23C11">
      <w:pPr>
        <w:spacing w:before="20" w:after="20" w:line="240" w:lineRule="auto"/>
        <w:jc w:val="both"/>
        <w:rPr>
          <w:rFonts w:ascii="Times New Roman" w:hAnsi="Times New Roman"/>
          <w:sz w:val="24"/>
          <w:szCs w:val="24"/>
        </w:rPr>
      </w:pPr>
    </w:p>
    <w:p w:rsidR="00D479EF" w:rsidRDefault="00D479EF" w:rsidP="00E23C11">
      <w:pPr>
        <w:spacing w:before="20" w:after="20" w:line="240" w:lineRule="auto"/>
        <w:jc w:val="both"/>
        <w:rPr>
          <w:rFonts w:ascii="Times New Roman" w:hAnsi="Times New Roman"/>
          <w:sz w:val="24"/>
          <w:szCs w:val="24"/>
        </w:rPr>
      </w:pPr>
    </w:p>
    <w:p w:rsidR="00D479EF" w:rsidRDefault="00D479EF" w:rsidP="00E23C11">
      <w:pPr>
        <w:spacing w:before="20" w:after="20" w:line="240" w:lineRule="auto"/>
        <w:jc w:val="both"/>
        <w:rPr>
          <w:rFonts w:ascii="Times New Roman" w:hAnsi="Times New Roman"/>
          <w:sz w:val="24"/>
          <w:szCs w:val="24"/>
        </w:rPr>
      </w:pPr>
    </w:p>
    <w:p w:rsidR="00D479EF" w:rsidRDefault="00D479EF" w:rsidP="00E23C11">
      <w:pPr>
        <w:spacing w:before="20" w:after="20" w:line="240" w:lineRule="auto"/>
        <w:jc w:val="both"/>
        <w:rPr>
          <w:rFonts w:ascii="Times New Roman" w:hAnsi="Times New Roman"/>
          <w:sz w:val="24"/>
          <w:szCs w:val="24"/>
        </w:rPr>
      </w:pPr>
    </w:p>
    <w:p w:rsidR="00D479EF" w:rsidRDefault="00D479EF" w:rsidP="00E23C11">
      <w:pPr>
        <w:spacing w:before="20" w:after="20" w:line="240" w:lineRule="auto"/>
        <w:jc w:val="both"/>
        <w:rPr>
          <w:rFonts w:ascii="Times New Roman" w:hAnsi="Times New Roman"/>
          <w:sz w:val="24"/>
          <w:szCs w:val="24"/>
        </w:rPr>
      </w:pPr>
    </w:p>
    <w:p w:rsidR="00D479EF" w:rsidRDefault="00D479EF" w:rsidP="00E23C11">
      <w:pPr>
        <w:spacing w:before="20" w:after="20" w:line="240" w:lineRule="auto"/>
        <w:jc w:val="both"/>
        <w:rPr>
          <w:rFonts w:ascii="Times New Roman" w:hAnsi="Times New Roman"/>
          <w:sz w:val="24"/>
          <w:szCs w:val="24"/>
        </w:rPr>
      </w:pPr>
    </w:p>
    <w:sectPr w:rsidR="00D479EF" w:rsidSect="00850750">
      <w:pgSz w:w="11906" w:h="16838" w:code="9"/>
      <w:pgMar w:top="28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49A" w:rsidRDefault="005A349A" w:rsidP="0071610A">
      <w:pPr>
        <w:spacing w:after="0" w:line="240" w:lineRule="auto"/>
      </w:pPr>
      <w:r>
        <w:separator/>
      </w:r>
    </w:p>
  </w:endnote>
  <w:endnote w:type="continuationSeparator" w:id="0">
    <w:p w:rsidR="005A349A" w:rsidRDefault="005A349A" w:rsidP="0071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49A" w:rsidRDefault="005A349A" w:rsidP="0071610A">
      <w:pPr>
        <w:spacing w:after="0" w:line="240" w:lineRule="auto"/>
      </w:pPr>
      <w:r>
        <w:separator/>
      </w:r>
    </w:p>
  </w:footnote>
  <w:footnote w:type="continuationSeparator" w:id="0">
    <w:p w:rsidR="005A349A" w:rsidRDefault="005A349A" w:rsidP="007161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CE2184"/>
    <w:multiLevelType w:val="hybridMultilevel"/>
    <w:tmpl w:val="BA96A5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AFF"/>
    <w:rsid w:val="0000023E"/>
    <w:rsid w:val="00033550"/>
    <w:rsid w:val="00034961"/>
    <w:rsid w:val="00052C3F"/>
    <w:rsid w:val="000556DE"/>
    <w:rsid w:val="000643DA"/>
    <w:rsid w:val="00064813"/>
    <w:rsid w:val="000752B1"/>
    <w:rsid w:val="0008354C"/>
    <w:rsid w:val="000B088A"/>
    <w:rsid w:val="000B250A"/>
    <w:rsid w:val="000B5E7D"/>
    <w:rsid w:val="000C0C7A"/>
    <w:rsid w:val="000F07F7"/>
    <w:rsid w:val="00100EBA"/>
    <w:rsid w:val="00115F59"/>
    <w:rsid w:val="00127B17"/>
    <w:rsid w:val="001405FB"/>
    <w:rsid w:val="00156916"/>
    <w:rsid w:val="001573C6"/>
    <w:rsid w:val="001718B3"/>
    <w:rsid w:val="00180219"/>
    <w:rsid w:val="00195316"/>
    <w:rsid w:val="001E05F9"/>
    <w:rsid w:val="00202E03"/>
    <w:rsid w:val="00211774"/>
    <w:rsid w:val="002124E5"/>
    <w:rsid w:val="00213E72"/>
    <w:rsid w:val="002162F3"/>
    <w:rsid w:val="00226D35"/>
    <w:rsid w:val="00244774"/>
    <w:rsid w:val="00271E32"/>
    <w:rsid w:val="002905DA"/>
    <w:rsid w:val="002A2F88"/>
    <w:rsid w:val="002B2BF2"/>
    <w:rsid w:val="002B2F04"/>
    <w:rsid w:val="002C0BA6"/>
    <w:rsid w:val="002C1D16"/>
    <w:rsid w:val="002D7BFC"/>
    <w:rsid w:val="00342A1C"/>
    <w:rsid w:val="00366F80"/>
    <w:rsid w:val="00396237"/>
    <w:rsid w:val="003B1F02"/>
    <w:rsid w:val="003F68BF"/>
    <w:rsid w:val="003F7662"/>
    <w:rsid w:val="004147B3"/>
    <w:rsid w:val="0043282D"/>
    <w:rsid w:val="00434788"/>
    <w:rsid w:val="00442F7E"/>
    <w:rsid w:val="00462000"/>
    <w:rsid w:val="004C48A5"/>
    <w:rsid w:val="004F332E"/>
    <w:rsid w:val="004F722E"/>
    <w:rsid w:val="00501609"/>
    <w:rsid w:val="005231D8"/>
    <w:rsid w:val="00534C35"/>
    <w:rsid w:val="0053546B"/>
    <w:rsid w:val="00541025"/>
    <w:rsid w:val="00541AB3"/>
    <w:rsid w:val="00551412"/>
    <w:rsid w:val="0056767F"/>
    <w:rsid w:val="00572CC6"/>
    <w:rsid w:val="0059736D"/>
    <w:rsid w:val="005A349A"/>
    <w:rsid w:val="005A50FD"/>
    <w:rsid w:val="005B499C"/>
    <w:rsid w:val="005E280B"/>
    <w:rsid w:val="005F1264"/>
    <w:rsid w:val="005F5101"/>
    <w:rsid w:val="00600414"/>
    <w:rsid w:val="00615D5D"/>
    <w:rsid w:val="00626A71"/>
    <w:rsid w:val="0063776A"/>
    <w:rsid w:val="00654C2F"/>
    <w:rsid w:val="00681E55"/>
    <w:rsid w:val="006B2F9E"/>
    <w:rsid w:val="006B7210"/>
    <w:rsid w:val="006C5E54"/>
    <w:rsid w:val="006C6BFF"/>
    <w:rsid w:val="006F7C57"/>
    <w:rsid w:val="0071610A"/>
    <w:rsid w:val="00737CA0"/>
    <w:rsid w:val="00744580"/>
    <w:rsid w:val="00747EFF"/>
    <w:rsid w:val="00772F03"/>
    <w:rsid w:val="00792E43"/>
    <w:rsid w:val="007A2BBB"/>
    <w:rsid w:val="007A7DA0"/>
    <w:rsid w:val="007D16A7"/>
    <w:rsid w:val="007E124B"/>
    <w:rsid w:val="007F1F37"/>
    <w:rsid w:val="007F5A5F"/>
    <w:rsid w:val="007F65C9"/>
    <w:rsid w:val="00810B0C"/>
    <w:rsid w:val="0081113A"/>
    <w:rsid w:val="00813B51"/>
    <w:rsid w:val="00814697"/>
    <w:rsid w:val="00816386"/>
    <w:rsid w:val="00817029"/>
    <w:rsid w:val="0084030E"/>
    <w:rsid w:val="00850750"/>
    <w:rsid w:val="008A0AEC"/>
    <w:rsid w:val="008D524C"/>
    <w:rsid w:val="008E462F"/>
    <w:rsid w:val="008F0F8B"/>
    <w:rsid w:val="008F372C"/>
    <w:rsid w:val="00900F67"/>
    <w:rsid w:val="00925BC6"/>
    <w:rsid w:val="00943095"/>
    <w:rsid w:val="009528C2"/>
    <w:rsid w:val="0095658D"/>
    <w:rsid w:val="009664EE"/>
    <w:rsid w:val="00971470"/>
    <w:rsid w:val="0099649F"/>
    <w:rsid w:val="009A6672"/>
    <w:rsid w:val="009B17F8"/>
    <w:rsid w:val="009B787D"/>
    <w:rsid w:val="009D613E"/>
    <w:rsid w:val="009E01EF"/>
    <w:rsid w:val="00A131E2"/>
    <w:rsid w:val="00A60EB3"/>
    <w:rsid w:val="00A640DE"/>
    <w:rsid w:val="00A76323"/>
    <w:rsid w:val="00A81E42"/>
    <w:rsid w:val="00AA27E9"/>
    <w:rsid w:val="00AA4F81"/>
    <w:rsid w:val="00AA50D6"/>
    <w:rsid w:val="00AD1815"/>
    <w:rsid w:val="00AE2A78"/>
    <w:rsid w:val="00AF7BB9"/>
    <w:rsid w:val="00B20663"/>
    <w:rsid w:val="00B25642"/>
    <w:rsid w:val="00B25F46"/>
    <w:rsid w:val="00B32AFF"/>
    <w:rsid w:val="00B57027"/>
    <w:rsid w:val="00B57BA7"/>
    <w:rsid w:val="00B660D2"/>
    <w:rsid w:val="00B840A9"/>
    <w:rsid w:val="00B84863"/>
    <w:rsid w:val="00BA3951"/>
    <w:rsid w:val="00BE1F51"/>
    <w:rsid w:val="00BF1078"/>
    <w:rsid w:val="00BF4099"/>
    <w:rsid w:val="00BF4B46"/>
    <w:rsid w:val="00C43F84"/>
    <w:rsid w:val="00C45C48"/>
    <w:rsid w:val="00C46B2D"/>
    <w:rsid w:val="00C51A0E"/>
    <w:rsid w:val="00C63EC2"/>
    <w:rsid w:val="00C777C1"/>
    <w:rsid w:val="00C8181B"/>
    <w:rsid w:val="00C87B54"/>
    <w:rsid w:val="00CA174A"/>
    <w:rsid w:val="00CA3530"/>
    <w:rsid w:val="00CB4912"/>
    <w:rsid w:val="00CE4231"/>
    <w:rsid w:val="00CF53E8"/>
    <w:rsid w:val="00D479EF"/>
    <w:rsid w:val="00D578AD"/>
    <w:rsid w:val="00D67290"/>
    <w:rsid w:val="00D838F6"/>
    <w:rsid w:val="00D8677E"/>
    <w:rsid w:val="00DB2597"/>
    <w:rsid w:val="00DB3A83"/>
    <w:rsid w:val="00DC1CC6"/>
    <w:rsid w:val="00DD3F1B"/>
    <w:rsid w:val="00DD4B97"/>
    <w:rsid w:val="00DE6310"/>
    <w:rsid w:val="00DF0D73"/>
    <w:rsid w:val="00E12DA0"/>
    <w:rsid w:val="00E23C11"/>
    <w:rsid w:val="00E346FF"/>
    <w:rsid w:val="00E4716B"/>
    <w:rsid w:val="00E540BE"/>
    <w:rsid w:val="00E60733"/>
    <w:rsid w:val="00E763E7"/>
    <w:rsid w:val="00EA697B"/>
    <w:rsid w:val="00EC786E"/>
    <w:rsid w:val="00EF234F"/>
    <w:rsid w:val="00F05718"/>
    <w:rsid w:val="00F11757"/>
    <w:rsid w:val="00F40C22"/>
    <w:rsid w:val="00F41E5B"/>
    <w:rsid w:val="00F968F8"/>
    <w:rsid w:val="00FB7AEF"/>
    <w:rsid w:val="00FC1E4B"/>
    <w:rsid w:val="00FD0A51"/>
    <w:rsid w:val="00FD6757"/>
    <w:rsid w:val="00FF41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9B17F8"/>
    <w:pPr>
      <w:keepNext/>
      <w:spacing w:after="0" w:line="240" w:lineRule="auto"/>
      <w:outlineLvl w:val="0"/>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B32AFF"/>
    <w:pPr>
      <w:spacing w:after="0" w:line="240" w:lineRule="auto"/>
      <w:ind w:left="5040" w:hanging="5040"/>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rsid w:val="00B32AFF"/>
    <w:rPr>
      <w:rFonts w:ascii="Times New Roman" w:eastAsia="Times New Roman" w:hAnsi="Times New Roman"/>
      <w:sz w:val="24"/>
      <w:szCs w:val="24"/>
      <w:lang w:eastAsia="en-US"/>
    </w:rPr>
  </w:style>
  <w:style w:type="paragraph" w:styleId="Pagrindinistekstas">
    <w:name w:val="Body Text"/>
    <w:basedOn w:val="prastasis"/>
    <w:link w:val="PagrindinistekstasDiagrama"/>
    <w:uiPriority w:val="99"/>
    <w:semiHidden/>
    <w:unhideWhenUsed/>
    <w:rsid w:val="003F68BF"/>
    <w:pPr>
      <w:spacing w:after="120"/>
    </w:pPr>
  </w:style>
  <w:style w:type="character" w:customStyle="1" w:styleId="PagrindinistekstasDiagrama">
    <w:name w:val="Pagrindinis tekstas Diagrama"/>
    <w:link w:val="Pagrindinistekstas"/>
    <w:uiPriority w:val="99"/>
    <w:semiHidden/>
    <w:rsid w:val="003F68BF"/>
    <w:rPr>
      <w:sz w:val="22"/>
      <w:szCs w:val="22"/>
      <w:lang w:eastAsia="en-US"/>
    </w:rPr>
  </w:style>
  <w:style w:type="character" w:customStyle="1" w:styleId="Antrat1Diagrama">
    <w:name w:val="Antraštė 1 Diagrama"/>
    <w:link w:val="Antrat1"/>
    <w:rsid w:val="009B17F8"/>
    <w:rPr>
      <w:rFonts w:ascii="Times New Roman" w:eastAsia="Times New Roman" w:hAnsi="Times New Roman"/>
      <w:b/>
      <w:bCs/>
      <w:sz w:val="24"/>
      <w:szCs w:val="24"/>
      <w:lang w:eastAsia="en-US"/>
    </w:rPr>
  </w:style>
  <w:style w:type="paragraph" w:styleId="Pagrindinistekstas2">
    <w:name w:val="Body Text 2"/>
    <w:basedOn w:val="prastasis"/>
    <w:link w:val="Pagrindinistekstas2Diagrama"/>
    <w:uiPriority w:val="99"/>
    <w:semiHidden/>
    <w:unhideWhenUsed/>
    <w:rsid w:val="00D8677E"/>
    <w:pPr>
      <w:spacing w:after="120" w:line="480" w:lineRule="auto"/>
    </w:pPr>
  </w:style>
  <w:style w:type="character" w:customStyle="1" w:styleId="Pagrindinistekstas2Diagrama">
    <w:name w:val="Pagrindinis tekstas 2 Diagrama"/>
    <w:link w:val="Pagrindinistekstas2"/>
    <w:uiPriority w:val="99"/>
    <w:semiHidden/>
    <w:rsid w:val="00D8677E"/>
    <w:rPr>
      <w:sz w:val="22"/>
      <w:szCs w:val="22"/>
      <w:lang w:eastAsia="en-US"/>
    </w:rPr>
  </w:style>
  <w:style w:type="paragraph" w:styleId="Antrats">
    <w:name w:val="header"/>
    <w:basedOn w:val="prastasis"/>
    <w:link w:val="AntratsDiagrama"/>
    <w:uiPriority w:val="99"/>
    <w:unhideWhenUsed/>
    <w:rsid w:val="0071610A"/>
    <w:pPr>
      <w:tabs>
        <w:tab w:val="center" w:pos="4819"/>
        <w:tab w:val="right" w:pos="9638"/>
      </w:tabs>
    </w:pPr>
  </w:style>
  <w:style w:type="character" w:customStyle="1" w:styleId="AntratsDiagrama">
    <w:name w:val="Antraštės Diagrama"/>
    <w:link w:val="Antrats"/>
    <w:uiPriority w:val="99"/>
    <w:rsid w:val="0071610A"/>
    <w:rPr>
      <w:sz w:val="22"/>
      <w:szCs w:val="22"/>
      <w:lang w:eastAsia="en-US"/>
    </w:rPr>
  </w:style>
  <w:style w:type="paragraph" w:styleId="Porat">
    <w:name w:val="footer"/>
    <w:basedOn w:val="prastasis"/>
    <w:link w:val="PoratDiagrama"/>
    <w:uiPriority w:val="99"/>
    <w:unhideWhenUsed/>
    <w:rsid w:val="0071610A"/>
    <w:pPr>
      <w:tabs>
        <w:tab w:val="center" w:pos="4819"/>
        <w:tab w:val="right" w:pos="9638"/>
      </w:tabs>
    </w:pPr>
  </w:style>
  <w:style w:type="character" w:customStyle="1" w:styleId="PoratDiagrama">
    <w:name w:val="Poraštė Diagrama"/>
    <w:link w:val="Porat"/>
    <w:uiPriority w:val="99"/>
    <w:rsid w:val="0071610A"/>
    <w:rPr>
      <w:sz w:val="22"/>
      <w:szCs w:val="22"/>
      <w:lang w:eastAsia="en-US"/>
    </w:rPr>
  </w:style>
  <w:style w:type="paragraph" w:styleId="Pavadinimas">
    <w:name w:val="Title"/>
    <w:basedOn w:val="prastasis"/>
    <w:link w:val="PavadinimasDiagrama"/>
    <w:qFormat/>
    <w:rsid w:val="00541025"/>
    <w:pPr>
      <w:spacing w:after="0" w:line="240" w:lineRule="auto"/>
      <w:jc w:val="center"/>
    </w:pPr>
    <w:rPr>
      <w:rFonts w:ascii="Times New Roman" w:eastAsia="Times New Roman" w:hAnsi="Times New Roman"/>
      <w:b/>
      <w:sz w:val="24"/>
      <w:szCs w:val="20"/>
    </w:rPr>
  </w:style>
  <w:style w:type="character" w:customStyle="1" w:styleId="PavadinimasDiagrama">
    <w:name w:val="Pavadinimas Diagrama"/>
    <w:link w:val="Pavadinimas"/>
    <w:rsid w:val="00541025"/>
    <w:rPr>
      <w:rFonts w:ascii="Times New Roman" w:eastAsia="Times New Roman" w:hAnsi="Times New Roman"/>
      <w:b/>
      <w:sz w:val="24"/>
      <w:lang w:eastAsia="en-US"/>
    </w:rPr>
  </w:style>
  <w:style w:type="paragraph" w:styleId="Debesliotekstas">
    <w:name w:val="Balloon Text"/>
    <w:basedOn w:val="prastasis"/>
    <w:link w:val="DebesliotekstasDiagrama"/>
    <w:uiPriority w:val="99"/>
    <w:semiHidden/>
    <w:unhideWhenUsed/>
    <w:rsid w:val="00DF0D73"/>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F0D7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9B17F8"/>
    <w:pPr>
      <w:keepNext/>
      <w:spacing w:after="0" w:line="240" w:lineRule="auto"/>
      <w:outlineLvl w:val="0"/>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B32AFF"/>
    <w:pPr>
      <w:spacing w:after="0" w:line="240" w:lineRule="auto"/>
      <w:ind w:left="5040" w:hanging="5040"/>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rsid w:val="00B32AFF"/>
    <w:rPr>
      <w:rFonts w:ascii="Times New Roman" w:eastAsia="Times New Roman" w:hAnsi="Times New Roman"/>
      <w:sz w:val="24"/>
      <w:szCs w:val="24"/>
      <w:lang w:eastAsia="en-US"/>
    </w:rPr>
  </w:style>
  <w:style w:type="paragraph" w:styleId="Pagrindinistekstas">
    <w:name w:val="Body Text"/>
    <w:basedOn w:val="prastasis"/>
    <w:link w:val="PagrindinistekstasDiagrama"/>
    <w:uiPriority w:val="99"/>
    <w:semiHidden/>
    <w:unhideWhenUsed/>
    <w:rsid w:val="003F68BF"/>
    <w:pPr>
      <w:spacing w:after="120"/>
    </w:pPr>
  </w:style>
  <w:style w:type="character" w:customStyle="1" w:styleId="PagrindinistekstasDiagrama">
    <w:name w:val="Pagrindinis tekstas Diagrama"/>
    <w:link w:val="Pagrindinistekstas"/>
    <w:uiPriority w:val="99"/>
    <w:semiHidden/>
    <w:rsid w:val="003F68BF"/>
    <w:rPr>
      <w:sz w:val="22"/>
      <w:szCs w:val="22"/>
      <w:lang w:eastAsia="en-US"/>
    </w:rPr>
  </w:style>
  <w:style w:type="character" w:customStyle="1" w:styleId="Antrat1Diagrama">
    <w:name w:val="Antraštė 1 Diagrama"/>
    <w:link w:val="Antrat1"/>
    <w:rsid w:val="009B17F8"/>
    <w:rPr>
      <w:rFonts w:ascii="Times New Roman" w:eastAsia="Times New Roman" w:hAnsi="Times New Roman"/>
      <w:b/>
      <w:bCs/>
      <w:sz w:val="24"/>
      <w:szCs w:val="24"/>
      <w:lang w:eastAsia="en-US"/>
    </w:rPr>
  </w:style>
  <w:style w:type="paragraph" w:styleId="Pagrindinistekstas2">
    <w:name w:val="Body Text 2"/>
    <w:basedOn w:val="prastasis"/>
    <w:link w:val="Pagrindinistekstas2Diagrama"/>
    <w:uiPriority w:val="99"/>
    <w:semiHidden/>
    <w:unhideWhenUsed/>
    <w:rsid w:val="00D8677E"/>
    <w:pPr>
      <w:spacing w:after="120" w:line="480" w:lineRule="auto"/>
    </w:pPr>
  </w:style>
  <w:style w:type="character" w:customStyle="1" w:styleId="Pagrindinistekstas2Diagrama">
    <w:name w:val="Pagrindinis tekstas 2 Diagrama"/>
    <w:link w:val="Pagrindinistekstas2"/>
    <w:uiPriority w:val="99"/>
    <w:semiHidden/>
    <w:rsid w:val="00D8677E"/>
    <w:rPr>
      <w:sz w:val="22"/>
      <w:szCs w:val="22"/>
      <w:lang w:eastAsia="en-US"/>
    </w:rPr>
  </w:style>
  <w:style w:type="paragraph" w:styleId="Antrats">
    <w:name w:val="header"/>
    <w:basedOn w:val="prastasis"/>
    <w:link w:val="AntratsDiagrama"/>
    <w:uiPriority w:val="99"/>
    <w:unhideWhenUsed/>
    <w:rsid w:val="0071610A"/>
    <w:pPr>
      <w:tabs>
        <w:tab w:val="center" w:pos="4819"/>
        <w:tab w:val="right" w:pos="9638"/>
      </w:tabs>
    </w:pPr>
  </w:style>
  <w:style w:type="character" w:customStyle="1" w:styleId="AntratsDiagrama">
    <w:name w:val="Antraštės Diagrama"/>
    <w:link w:val="Antrats"/>
    <w:uiPriority w:val="99"/>
    <w:rsid w:val="0071610A"/>
    <w:rPr>
      <w:sz w:val="22"/>
      <w:szCs w:val="22"/>
      <w:lang w:eastAsia="en-US"/>
    </w:rPr>
  </w:style>
  <w:style w:type="paragraph" w:styleId="Porat">
    <w:name w:val="footer"/>
    <w:basedOn w:val="prastasis"/>
    <w:link w:val="PoratDiagrama"/>
    <w:uiPriority w:val="99"/>
    <w:unhideWhenUsed/>
    <w:rsid w:val="0071610A"/>
    <w:pPr>
      <w:tabs>
        <w:tab w:val="center" w:pos="4819"/>
        <w:tab w:val="right" w:pos="9638"/>
      </w:tabs>
    </w:pPr>
  </w:style>
  <w:style w:type="character" w:customStyle="1" w:styleId="PoratDiagrama">
    <w:name w:val="Poraštė Diagrama"/>
    <w:link w:val="Porat"/>
    <w:uiPriority w:val="99"/>
    <w:rsid w:val="0071610A"/>
    <w:rPr>
      <w:sz w:val="22"/>
      <w:szCs w:val="22"/>
      <w:lang w:eastAsia="en-US"/>
    </w:rPr>
  </w:style>
  <w:style w:type="paragraph" w:styleId="Pavadinimas">
    <w:name w:val="Title"/>
    <w:basedOn w:val="prastasis"/>
    <w:link w:val="PavadinimasDiagrama"/>
    <w:qFormat/>
    <w:rsid w:val="00541025"/>
    <w:pPr>
      <w:spacing w:after="0" w:line="240" w:lineRule="auto"/>
      <w:jc w:val="center"/>
    </w:pPr>
    <w:rPr>
      <w:rFonts w:ascii="Times New Roman" w:eastAsia="Times New Roman" w:hAnsi="Times New Roman"/>
      <w:b/>
      <w:sz w:val="24"/>
      <w:szCs w:val="20"/>
    </w:rPr>
  </w:style>
  <w:style w:type="character" w:customStyle="1" w:styleId="PavadinimasDiagrama">
    <w:name w:val="Pavadinimas Diagrama"/>
    <w:link w:val="Pavadinimas"/>
    <w:rsid w:val="00541025"/>
    <w:rPr>
      <w:rFonts w:ascii="Times New Roman" w:eastAsia="Times New Roman" w:hAnsi="Times New Roman"/>
      <w:b/>
      <w:sz w:val="24"/>
      <w:lang w:eastAsia="en-US"/>
    </w:rPr>
  </w:style>
  <w:style w:type="paragraph" w:styleId="Debesliotekstas">
    <w:name w:val="Balloon Text"/>
    <w:basedOn w:val="prastasis"/>
    <w:link w:val="DebesliotekstasDiagrama"/>
    <w:uiPriority w:val="99"/>
    <w:semiHidden/>
    <w:unhideWhenUsed/>
    <w:rsid w:val="00DF0D73"/>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F0D7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86E87-C990-401F-8D1C-9EF1BF0C3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8266</Words>
  <Characters>4713</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2015-04-14T13:49:00Z</cp:lastPrinted>
  <dcterms:created xsi:type="dcterms:W3CDTF">2015-04-23T14:36:00Z</dcterms:created>
  <dcterms:modified xsi:type="dcterms:W3CDTF">2015-05-04T10:50:00Z</dcterms:modified>
</cp:coreProperties>
</file>