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86" w:rsidRPr="008C2E08" w:rsidRDefault="00075486" w:rsidP="00075486">
      <w:pPr>
        <w:spacing w:after="0" w:line="240" w:lineRule="auto"/>
        <w:jc w:val="center"/>
        <w:rPr>
          <w:rFonts w:ascii="Times New Roman" w:hAnsi="Times New Roman" w:cs="Times New Roman"/>
          <w:sz w:val="24"/>
          <w:szCs w:val="24"/>
        </w:rPr>
      </w:pPr>
      <w:r w:rsidRPr="008C2E08">
        <w:rPr>
          <w:b/>
          <w:caps/>
          <w:noProof/>
          <w:lang w:eastAsia="lt-LT"/>
        </w:rPr>
        <w:drawing>
          <wp:inline distT="0" distB="0" distL="0" distR="0" wp14:anchorId="3D322FA8" wp14:editId="495B27E2">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075486" w:rsidRPr="008C2E08" w:rsidRDefault="00075486" w:rsidP="00075486">
      <w:pPr>
        <w:spacing w:after="0" w:line="240" w:lineRule="auto"/>
        <w:jc w:val="center"/>
        <w:rPr>
          <w:rFonts w:ascii="Times New Roman" w:hAnsi="Times New Roman" w:cs="Times New Roman"/>
          <w:sz w:val="20"/>
          <w:szCs w:val="20"/>
        </w:rPr>
      </w:pPr>
    </w:p>
    <w:p w:rsidR="00075486" w:rsidRPr="008C2E08" w:rsidRDefault="00075486" w:rsidP="00075486">
      <w:pPr>
        <w:spacing w:after="0" w:line="240" w:lineRule="auto"/>
        <w:jc w:val="center"/>
        <w:rPr>
          <w:rFonts w:ascii="Times New Roman" w:hAnsi="Times New Roman" w:cs="Times New Roman"/>
          <w:b/>
          <w:caps/>
          <w:sz w:val="28"/>
          <w:szCs w:val="24"/>
        </w:rPr>
      </w:pPr>
      <w:r w:rsidRPr="008C2E08">
        <w:rPr>
          <w:rFonts w:ascii="Times New Roman" w:hAnsi="Times New Roman" w:cs="Times New Roman"/>
          <w:b/>
          <w:caps/>
          <w:sz w:val="28"/>
          <w:szCs w:val="24"/>
        </w:rPr>
        <w:t>Kretingos rajono savivaldybės taryba</w:t>
      </w:r>
    </w:p>
    <w:p w:rsidR="00075486" w:rsidRPr="008C2E08" w:rsidRDefault="00075486" w:rsidP="00075486">
      <w:pPr>
        <w:spacing w:after="0" w:line="240" w:lineRule="auto"/>
        <w:jc w:val="center"/>
        <w:rPr>
          <w:rFonts w:ascii="Times New Roman" w:hAnsi="Times New Roman" w:cs="Times New Roman"/>
          <w:b/>
          <w:caps/>
          <w:sz w:val="20"/>
          <w:szCs w:val="20"/>
        </w:rPr>
      </w:pPr>
    </w:p>
    <w:p w:rsidR="00075486" w:rsidRPr="008C2E08" w:rsidRDefault="00075486" w:rsidP="00075486">
      <w:pPr>
        <w:spacing w:after="0" w:line="240" w:lineRule="auto"/>
        <w:jc w:val="center"/>
        <w:rPr>
          <w:rFonts w:ascii="Times New Roman" w:hAnsi="Times New Roman" w:cs="Times New Roman"/>
          <w:b/>
          <w:caps/>
          <w:sz w:val="20"/>
          <w:szCs w:val="20"/>
        </w:rPr>
      </w:pPr>
    </w:p>
    <w:p w:rsidR="00075486" w:rsidRPr="008C2E08" w:rsidRDefault="00075486" w:rsidP="00075486">
      <w:pPr>
        <w:spacing w:after="0" w:line="240" w:lineRule="auto"/>
        <w:jc w:val="center"/>
        <w:rPr>
          <w:rFonts w:ascii="Times New Roman" w:hAnsi="Times New Roman" w:cs="Times New Roman"/>
          <w:b/>
          <w:caps/>
          <w:sz w:val="24"/>
          <w:szCs w:val="24"/>
        </w:rPr>
      </w:pPr>
      <w:r w:rsidRPr="008C2E08">
        <w:rPr>
          <w:rFonts w:ascii="Times New Roman" w:hAnsi="Times New Roman" w:cs="Times New Roman"/>
          <w:b/>
          <w:caps/>
          <w:sz w:val="24"/>
          <w:szCs w:val="24"/>
        </w:rPr>
        <w:t>Sprendimas</w:t>
      </w:r>
    </w:p>
    <w:p w:rsidR="00075486" w:rsidRPr="008C2E08" w:rsidRDefault="00075486" w:rsidP="00075486">
      <w:pPr>
        <w:spacing w:after="0" w:line="240" w:lineRule="auto"/>
        <w:jc w:val="center"/>
        <w:rPr>
          <w:rFonts w:ascii="Times New Roman" w:hAnsi="Times New Roman" w:cs="Times New Roman"/>
          <w:b/>
          <w:caps/>
          <w:sz w:val="24"/>
          <w:szCs w:val="24"/>
        </w:rPr>
      </w:pPr>
      <w:r w:rsidRPr="008C2E08">
        <w:rPr>
          <w:rFonts w:ascii="Times New Roman" w:hAnsi="Times New Roman" w:cs="Times New Roman"/>
          <w:b/>
          <w:caps/>
          <w:sz w:val="24"/>
          <w:szCs w:val="24"/>
        </w:rPr>
        <w:t xml:space="preserve">Dėl KretiNGOS RAJONO SAVIVALDYBĖS VIEŠOSIOS ĮSTAIGOS SALANTŲ PIRMINĖS </w:t>
      </w:r>
      <w:r w:rsidR="0082082D" w:rsidRPr="008C2E08">
        <w:rPr>
          <w:rFonts w:ascii="Times New Roman" w:hAnsi="Times New Roman" w:cs="Times New Roman"/>
          <w:b/>
          <w:caps/>
          <w:sz w:val="24"/>
          <w:szCs w:val="24"/>
        </w:rPr>
        <w:t>SVEIKATOS PRIEŽIŪROS CENTRO 2015</w:t>
      </w:r>
      <w:r w:rsidRPr="008C2E08">
        <w:rPr>
          <w:rFonts w:ascii="Times New Roman" w:hAnsi="Times New Roman" w:cs="Times New Roman"/>
          <w:b/>
          <w:caps/>
          <w:sz w:val="24"/>
          <w:szCs w:val="24"/>
        </w:rPr>
        <w:t xml:space="preserve"> METŲ SIEKTINŲ VEIKLOS UŽDUOČIŲ NUSTATYMO</w:t>
      </w:r>
    </w:p>
    <w:p w:rsidR="00075486" w:rsidRPr="008C2E08" w:rsidRDefault="00075486" w:rsidP="00075486">
      <w:pPr>
        <w:spacing w:after="0" w:line="240" w:lineRule="auto"/>
        <w:jc w:val="center"/>
        <w:rPr>
          <w:rFonts w:ascii="Times New Roman" w:hAnsi="Times New Roman" w:cs="Times New Roman"/>
          <w:sz w:val="24"/>
          <w:szCs w:val="24"/>
        </w:rPr>
      </w:pPr>
    </w:p>
    <w:p w:rsidR="00075486" w:rsidRPr="008C2E08" w:rsidRDefault="0082082D" w:rsidP="00075486">
      <w:pPr>
        <w:spacing w:after="0" w:line="240" w:lineRule="auto"/>
        <w:jc w:val="center"/>
        <w:rPr>
          <w:rFonts w:ascii="Times New Roman" w:hAnsi="Times New Roman" w:cs="Times New Roman"/>
          <w:sz w:val="24"/>
          <w:szCs w:val="24"/>
        </w:rPr>
      </w:pPr>
      <w:r w:rsidRPr="008C2E08">
        <w:rPr>
          <w:rFonts w:ascii="Times New Roman" w:hAnsi="Times New Roman" w:cs="Times New Roman"/>
          <w:sz w:val="24"/>
          <w:szCs w:val="24"/>
        </w:rPr>
        <w:t>2015</w:t>
      </w:r>
      <w:r w:rsidR="00075486" w:rsidRPr="008C2E08">
        <w:rPr>
          <w:rFonts w:ascii="Times New Roman" w:hAnsi="Times New Roman" w:cs="Times New Roman"/>
          <w:sz w:val="24"/>
          <w:szCs w:val="24"/>
        </w:rPr>
        <w:t xml:space="preserve"> m. kovo </w:t>
      </w:r>
      <w:r w:rsidR="00C66077">
        <w:rPr>
          <w:rFonts w:ascii="Times New Roman" w:hAnsi="Times New Roman" w:cs="Times New Roman"/>
          <w:sz w:val="24"/>
          <w:szCs w:val="24"/>
        </w:rPr>
        <w:t>26</w:t>
      </w:r>
      <w:r w:rsidR="00975FFB">
        <w:rPr>
          <w:rFonts w:ascii="Times New Roman" w:hAnsi="Times New Roman" w:cs="Times New Roman"/>
          <w:sz w:val="24"/>
          <w:szCs w:val="24"/>
        </w:rPr>
        <w:t xml:space="preserve"> </w:t>
      </w:r>
      <w:r w:rsidR="00075486" w:rsidRPr="008C2E08">
        <w:rPr>
          <w:rFonts w:ascii="Times New Roman" w:hAnsi="Times New Roman" w:cs="Times New Roman"/>
          <w:sz w:val="24"/>
          <w:szCs w:val="24"/>
        </w:rPr>
        <w:t xml:space="preserve">d. Nr. </w:t>
      </w:r>
      <w:r w:rsidR="00975FFB">
        <w:rPr>
          <w:rFonts w:ascii="Times New Roman" w:hAnsi="Times New Roman" w:cs="Times New Roman"/>
          <w:sz w:val="24"/>
          <w:szCs w:val="24"/>
        </w:rPr>
        <w:t>T</w:t>
      </w:r>
      <w:r w:rsidR="00C66077">
        <w:rPr>
          <w:rFonts w:ascii="Times New Roman" w:hAnsi="Times New Roman" w:cs="Times New Roman"/>
          <w:sz w:val="24"/>
          <w:szCs w:val="24"/>
        </w:rPr>
        <w:t>2</w:t>
      </w:r>
      <w:r w:rsidR="00975FFB">
        <w:rPr>
          <w:rFonts w:ascii="Times New Roman" w:hAnsi="Times New Roman" w:cs="Times New Roman"/>
          <w:sz w:val="24"/>
          <w:szCs w:val="24"/>
        </w:rPr>
        <w:t>-</w:t>
      </w:r>
      <w:r w:rsidR="004E3F0C">
        <w:rPr>
          <w:rFonts w:ascii="Times New Roman" w:hAnsi="Times New Roman" w:cs="Times New Roman"/>
          <w:sz w:val="24"/>
          <w:szCs w:val="24"/>
        </w:rPr>
        <w:t>76</w:t>
      </w:r>
    </w:p>
    <w:p w:rsidR="00075486" w:rsidRPr="008C2E08" w:rsidRDefault="00075486" w:rsidP="00075486">
      <w:pPr>
        <w:spacing w:after="0" w:line="240" w:lineRule="auto"/>
        <w:jc w:val="center"/>
        <w:rPr>
          <w:rFonts w:ascii="Times New Roman" w:hAnsi="Times New Roman" w:cs="Times New Roman"/>
          <w:sz w:val="24"/>
          <w:szCs w:val="24"/>
        </w:rPr>
      </w:pPr>
      <w:r w:rsidRPr="008C2E08">
        <w:rPr>
          <w:rFonts w:ascii="Times New Roman" w:hAnsi="Times New Roman" w:cs="Times New Roman"/>
          <w:sz w:val="24"/>
          <w:szCs w:val="24"/>
        </w:rPr>
        <w:t>Kretinga</w:t>
      </w:r>
    </w:p>
    <w:p w:rsidR="00075486" w:rsidRPr="008C2E08" w:rsidRDefault="00075486" w:rsidP="00075486">
      <w:pPr>
        <w:spacing w:after="0" w:line="240" w:lineRule="auto"/>
        <w:ind w:firstLine="851"/>
        <w:jc w:val="both"/>
        <w:rPr>
          <w:rFonts w:ascii="Times New Roman" w:hAnsi="Times New Roman" w:cs="Times New Roman"/>
          <w:sz w:val="24"/>
          <w:szCs w:val="24"/>
        </w:rPr>
      </w:pPr>
    </w:p>
    <w:p w:rsidR="00075486" w:rsidRPr="008C2E08" w:rsidRDefault="00075486" w:rsidP="008C2E08">
      <w:pPr>
        <w:spacing w:after="0" w:line="240" w:lineRule="auto"/>
        <w:ind w:firstLine="1296"/>
        <w:jc w:val="both"/>
        <w:rPr>
          <w:rFonts w:ascii="Times New Roman" w:eastAsia="Times New Roman" w:hAnsi="Times New Roman" w:cs="Times New Roman"/>
          <w:sz w:val="24"/>
          <w:szCs w:val="20"/>
        </w:rPr>
      </w:pPr>
      <w:r w:rsidRPr="008C2E08">
        <w:rPr>
          <w:rFonts w:ascii="Times New Roman" w:eastAsia="Times New Roman" w:hAnsi="Times New Roman" w:cs="Times New Roman"/>
          <w:sz w:val="24"/>
          <w:szCs w:val="20"/>
        </w:rPr>
        <w:t>Vadovaudamasi Lietuvos Respublikos vietos savivaldos įstatymo 16 straipsnio 3 dalies 9 punktu ir Lietuvos n</w:t>
      </w:r>
      <w:r w:rsidR="008C2E08">
        <w:rPr>
          <w:rFonts w:ascii="Times New Roman" w:eastAsia="Times New Roman" w:hAnsi="Times New Roman" w:cs="Times New Roman"/>
          <w:sz w:val="24"/>
          <w:szCs w:val="20"/>
        </w:rPr>
        <w:t xml:space="preserve">acionalinės sveikatos sistemos viešųjų </w:t>
      </w:r>
      <w:r w:rsidRPr="008C2E08">
        <w:rPr>
          <w:rFonts w:ascii="Times New Roman" w:eastAsia="Times New Roman" w:hAnsi="Times New Roman" w:cs="Times New Roman"/>
          <w:sz w:val="24"/>
          <w:szCs w:val="20"/>
        </w:rPr>
        <w:t xml:space="preserve">įstaigų veiklos finansinių </w:t>
      </w:r>
      <w:r w:rsidR="008C2E08">
        <w:rPr>
          <w:rFonts w:ascii="Times New Roman" w:eastAsia="Times New Roman" w:hAnsi="Times New Roman" w:cs="Times New Roman"/>
          <w:sz w:val="24"/>
          <w:szCs w:val="20"/>
        </w:rPr>
        <w:t xml:space="preserve">rezultatų vertinimo kiekybinių ir kokybinių rodiklių </w:t>
      </w:r>
      <w:r w:rsidRPr="008C2E08">
        <w:rPr>
          <w:rFonts w:ascii="Times New Roman" w:eastAsia="Times New Roman" w:hAnsi="Times New Roman" w:cs="Times New Roman"/>
          <w:sz w:val="24"/>
          <w:szCs w:val="20"/>
        </w:rPr>
        <w:t>ir vadovaujančių darbuotojų mėnesinės algos kintamosios da</w:t>
      </w:r>
      <w:r w:rsidR="008C2E08">
        <w:rPr>
          <w:rFonts w:ascii="Times New Roman" w:eastAsia="Times New Roman" w:hAnsi="Times New Roman" w:cs="Times New Roman"/>
          <w:sz w:val="24"/>
          <w:szCs w:val="20"/>
        </w:rPr>
        <w:t xml:space="preserve">lies nustatymo tvarkos aprašo, </w:t>
      </w:r>
      <w:r w:rsidRPr="008C2E08">
        <w:rPr>
          <w:rFonts w:ascii="Times New Roman" w:eastAsia="Times New Roman" w:hAnsi="Times New Roman" w:cs="Times New Roman"/>
          <w:sz w:val="24"/>
          <w:szCs w:val="20"/>
        </w:rPr>
        <w:t>patvirtinto Lietuvos Respublikos sveikatos apsaugos ministro</w:t>
      </w:r>
      <w:r w:rsidR="008C2E08">
        <w:rPr>
          <w:rFonts w:ascii="Times New Roman" w:eastAsia="Times New Roman" w:hAnsi="Times New Roman" w:cs="Times New Roman"/>
          <w:sz w:val="24"/>
          <w:szCs w:val="20"/>
        </w:rPr>
        <w:t xml:space="preserve"> 2011-12-01 įsakymu Nr. V-1019 </w:t>
      </w:r>
      <w:r w:rsidRPr="008C2E08">
        <w:rPr>
          <w:rFonts w:ascii="Times New Roman" w:eastAsia="Times New Roman" w:hAnsi="Times New Roman" w:cs="Times New Roman"/>
          <w:sz w:val="24"/>
          <w:szCs w:val="20"/>
        </w:rPr>
        <w:t>„Dėl Lietuvos nacionalinės sveikatos sistemos viešųjų įstaigų veiklos finansinių rezultatų vertinimo kiekybinių ir kokybinių rodiklių ir vadovaujančių darbuotojų mėnesinės algos kintamosios dalies nustatymo tvarkos aprašo patvirtinimo“, 7</w:t>
      </w:r>
      <w:r w:rsidR="002B5BC3" w:rsidRPr="008C2E08">
        <w:rPr>
          <w:rFonts w:ascii="Times New Roman" w:eastAsia="Times New Roman" w:hAnsi="Times New Roman" w:cs="Times New Roman"/>
          <w:sz w:val="24"/>
          <w:szCs w:val="20"/>
        </w:rPr>
        <w:t xml:space="preserve"> ir 9 punktais </w:t>
      </w:r>
      <w:r w:rsidRPr="008C2E08">
        <w:rPr>
          <w:rFonts w:ascii="Times New Roman" w:eastAsia="Times New Roman" w:hAnsi="Times New Roman" w:cs="Times New Roman"/>
          <w:sz w:val="24"/>
          <w:szCs w:val="20"/>
        </w:rPr>
        <w:t xml:space="preserve">bei atsižvelgdama į </w:t>
      </w:r>
      <w:proofErr w:type="spellStart"/>
      <w:r w:rsidR="008C2E08">
        <w:rPr>
          <w:rFonts w:ascii="Times New Roman" w:eastAsia="Times New Roman" w:hAnsi="Times New Roman" w:cs="Times New Roman"/>
          <w:sz w:val="24"/>
          <w:szCs w:val="20"/>
        </w:rPr>
        <w:t>VšĮ</w:t>
      </w:r>
      <w:proofErr w:type="spellEnd"/>
      <w:r w:rsidR="008C2E08">
        <w:rPr>
          <w:rFonts w:ascii="Times New Roman" w:eastAsia="Times New Roman" w:hAnsi="Times New Roman" w:cs="Times New Roman"/>
          <w:sz w:val="24"/>
          <w:szCs w:val="20"/>
        </w:rPr>
        <w:t xml:space="preserve"> Salantų pirminės sveikatos </w:t>
      </w:r>
      <w:r w:rsidRPr="008C2E08">
        <w:rPr>
          <w:rFonts w:ascii="Times New Roman" w:eastAsia="Times New Roman" w:hAnsi="Times New Roman" w:cs="Times New Roman"/>
          <w:sz w:val="24"/>
          <w:szCs w:val="20"/>
        </w:rPr>
        <w:t xml:space="preserve">priežiūros centro vyriausiojo </w:t>
      </w:r>
      <w:r w:rsidR="0093749D" w:rsidRPr="008C2E08">
        <w:rPr>
          <w:rFonts w:ascii="Times New Roman" w:eastAsia="Times New Roman" w:hAnsi="Times New Roman" w:cs="Times New Roman"/>
          <w:sz w:val="24"/>
          <w:szCs w:val="20"/>
        </w:rPr>
        <w:t>gydytojo 2015</w:t>
      </w:r>
      <w:r w:rsidRPr="008C2E08">
        <w:rPr>
          <w:rFonts w:ascii="Times New Roman" w:eastAsia="Times New Roman" w:hAnsi="Times New Roman" w:cs="Times New Roman"/>
          <w:sz w:val="24"/>
          <w:szCs w:val="20"/>
        </w:rPr>
        <w:t>-03-</w:t>
      </w:r>
      <w:r w:rsidR="0093749D" w:rsidRPr="008C2E08">
        <w:rPr>
          <w:rFonts w:ascii="Times New Roman" w:eastAsia="Times New Roman" w:hAnsi="Times New Roman" w:cs="Times New Roman"/>
          <w:sz w:val="24"/>
          <w:szCs w:val="20"/>
        </w:rPr>
        <w:t>10</w:t>
      </w:r>
      <w:r w:rsidR="008C2E08">
        <w:rPr>
          <w:rFonts w:ascii="Times New Roman" w:eastAsia="Times New Roman" w:hAnsi="Times New Roman" w:cs="Times New Roman"/>
          <w:sz w:val="24"/>
          <w:szCs w:val="20"/>
        </w:rPr>
        <w:t xml:space="preserve"> </w:t>
      </w:r>
      <w:r w:rsidRPr="008C2E08">
        <w:rPr>
          <w:rFonts w:ascii="Times New Roman" w:eastAsia="Times New Roman" w:hAnsi="Times New Roman" w:cs="Times New Roman"/>
          <w:sz w:val="24"/>
          <w:szCs w:val="20"/>
        </w:rPr>
        <w:t>raštą Nr.</w:t>
      </w:r>
      <w:r w:rsidR="0093749D" w:rsidRPr="008C2E08">
        <w:rPr>
          <w:rFonts w:ascii="Times New Roman" w:eastAsia="Times New Roman" w:hAnsi="Times New Roman" w:cs="Times New Roman"/>
          <w:sz w:val="24"/>
          <w:szCs w:val="20"/>
        </w:rPr>
        <w:t>15-44</w:t>
      </w:r>
      <w:r w:rsidRPr="008C2E08">
        <w:rPr>
          <w:rFonts w:ascii="Times New Roman" w:eastAsia="Times New Roman" w:hAnsi="Times New Roman" w:cs="Times New Roman"/>
          <w:sz w:val="24"/>
          <w:szCs w:val="20"/>
        </w:rPr>
        <w:t>,</w:t>
      </w:r>
      <w:r w:rsidR="008C2E08">
        <w:rPr>
          <w:rFonts w:ascii="Times New Roman" w:eastAsia="Times New Roman" w:hAnsi="Times New Roman" w:cs="Times New Roman"/>
          <w:sz w:val="24"/>
          <w:szCs w:val="20"/>
        </w:rPr>
        <w:t xml:space="preserve"> </w:t>
      </w:r>
      <w:r w:rsidRPr="008C2E08">
        <w:rPr>
          <w:rFonts w:ascii="Times New Roman" w:eastAsia="Times New Roman" w:hAnsi="Times New Roman" w:cs="Times New Roman"/>
          <w:sz w:val="24"/>
          <w:szCs w:val="20"/>
        </w:rPr>
        <w:t>Kretingos rajono savivaldybės taryba</w:t>
      </w:r>
      <w:r w:rsidR="008C2E08">
        <w:rPr>
          <w:rFonts w:ascii="Times New Roman" w:eastAsia="Times New Roman" w:hAnsi="Times New Roman" w:cs="Times New Roman"/>
          <w:sz w:val="24"/>
          <w:szCs w:val="20"/>
        </w:rPr>
        <w:t xml:space="preserve"> </w:t>
      </w:r>
      <w:r w:rsidR="00975FFB">
        <w:rPr>
          <w:rFonts w:ascii="Times New Roman" w:eastAsia="Times New Roman" w:hAnsi="Times New Roman" w:cs="Times New Roman"/>
          <w:sz w:val="24"/>
          <w:szCs w:val="20"/>
        </w:rPr>
        <w:t xml:space="preserve"> </w:t>
      </w:r>
      <w:r w:rsidRPr="008C2E08">
        <w:rPr>
          <w:rFonts w:ascii="Times New Roman" w:eastAsia="Times New Roman" w:hAnsi="Times New Roman" w:cs="Times New Roman"/>
          <w:sz w:val="24"/>
          <w:szCs w:val="20"/>
        </w:rPr>
        <w:t>n u s p r e n d ž i a:</w:t>
      </w:r>
    </w:p>
    <w:p w:rsidR="00075486" w:rsidRPr="008C2E08" w:rsidRDefault="00075486" w:rsidP="00075486">
      <w:pPr>
        <w:spacing w:after="0" w:line="240" w:lineRule="auto"/>
        <w:jc w:val="both"/>
        <w:rPr>
          <w:rFonts w:ascii="Times New Roman" w:eastAsia="Times New Roman" w:hAnsi="Times New Roman" w:cs="Times New Roman"/>
          <w:sz w:val="24"/>
          <w:szCs w:val="20"/>
        </w:rPr>
      </w:pPr>
      <w:r w:rsidRPr="008C2E08">
        <w:rPr>
          <w:rFonts w:ascii="Times New Roman" w:eastAsia="Times New Roman" w:hAnsi="Times New Roman" w:cs="Times New Roman"/>
          <w:sz w:val="24"/>
          <w:szCs w:val="20"/>
        </w:rPr>
        <w:tab/>
        <w:t xml:space="preserve">1. Nustatyti Kretingos rajono savivaldybės viešosios įstaigos Salantų pirminės sveikatos  priežiūros </w:t>
      </w:r>
      <w:r w:rsidR="0082082D" w:rsidRPr="008C2E08">
        <w:rPr>
          <w:rFonts w:ascii="Times New Roman" w:eastAsia="Times New Roman" w:hAnsi="Times New Roman" w:cs="Times New Roman"/>
          <w:sz w:val="24"/>
          <w:szCs w:val="20"/>
        </w:rPr>
        <w:t>centro 2015</w:t>
      </w:r>
      <w:r w:rsidRPr="008C2E08">
        <w:rPr>
          <w:rFonts w:ascii="Times New Roman" w:eastAsia="Times New Roman" w:hAnsi="Times New Roman" w:cs="Times New Roman"/>
          <w:sz w:val="24"/>
          <w:szCs w:val="20"/>
        </w:rPr>
        <w:t xml:space="preserve"> metų siektinas veiklos užduotis (pridedama).</w:t>
      </w:r>
    </w:p>
    <w:p w:rsidR="00075486" w:rsidRPr="008C2E08" w:rsidRDefault="00075486" w:rsidP="00075486">
      <w:pPr>
        <w:spacing w:after="0" w:line="240" w:lineRule="auto"/>
        <w:jc w:val="both"/>
        <w:rPr>
          <w:rFonts w:ascii="Times New Roman" w:eastAsia="Times New Roman" w:hAnsi="Times New Roman" w:cs="Times New Roman"/>
          <w:sz w:val="24"/>
          <w:szCs w:val="20"/>
        </w:rPr>
      </w:pPr>
      <w:r w:rsidRPr="008C2E08">
        <w:rPr>
          <w:rFonts w:ascii="Times New Roman" w:eastAsia="Times New Roman" w:hAnsi="Times New Roman" w:cs="Times New Roman"/>
          <w:sz w:val="24"/>
          <w:szCs w:val="20"/>
        </w:rPr>
        <w:tab/>
        <w:t>2. Šis sprendimas gali būti skundžiamas Administracinių bylų teisenos įstatymo nustatyta tvarka.</w:t>
      </w:r>
    </w:p>
    <w:p w:rsidR="00075486" w:rsidRPr="008C2E08" w:rsidRDefault="00075486" w:rsidP="00075486">
      <w:pPr>
        <w:spacing w:after="0" w:line="240" w:lineRule="auto"/>
        <w:ind w:firstLine="851"/>
        <w:jc w:val="both"/>
        <w:rPr>
          <w:rFonts w:ascii="Times New Roman" w:hAnsi="Times New Roman" w:cs="Times New Roman"/>
          <w:sz w:val="24"/>
          <w:szCs w:val="24"/>
        </w:rPr>
      </w:pPr>
    </w:p>
    <w:p w:rsidR="00075486" w:rsidRPr="008C2E08" w:rsidRDefault="00075486" w:rsidP="00075486">
      <w:pPr>
        <w:spacing w:after="0" w:line="240" w:lineRule="auto"/>
        <w:ind w:firstLine="851"/>
        <w:jc w:val="both"/>
        <w:rPr>
          <w:rFonts w:ascii="Times New Roman" w:hAnsi="Times New Roman" w:cs="Times New Roman"/>
          <w:sz w:val="24"/>
          <w:szCs w:val="24"/>
        </w:rPr>
      </w:pPr>
    </w:p>
    <w:p w:rsidR="00C66077" w:rsidRPr="00C66077" w:rsidRDefault="00075486" w:rsidP="00C66077">
      <w:pPr>
        <w:jc w:val="both"/>
        <w:rPr>
          <w:rFonts w:ascii="Times New Roman" w:eastAsia="Times New Roman" w:hAnsi="Times New Roman" w:cs="Times New Roman"/>
          <w:sz w:val="20"/>
          <w:szCs w:val="20"/>
          <w:lang w:eastAsia="lt-LT"/>
        </w:rPr>
      </w:pPr>
      <w:r w:rsidRPr="008C2E08">
        <w:rPr>
          <w:rFonts w:ascii="Times New Roman" w:hAnsi="Times New Roman" w:cs="Times New Roman"/>
          <w:sz w:val="24"/>
          <w:szCs w:val="24"/>
        </w:rPr>
        <w:t>Savivaldybės meras</w:t>
      </w:r>
      <w:r w:rsidRPr="008C2E08">
        <w:rPr>
          <w:rFonts w:ascii="Times New Roman" w:hAnsi="Times New Roman" w:cs="Times New Roman"/>
          <w:sz w:val="24"/>
          <w:szCs w:val="24"/>
        </w:rPr>
        <w:tab/>
      </w:r>
      <w:r w:rsidRPr="008C2E08">
        <w:rPr>
          <w:rFonts w:ascii="Times New Roman" w:hAnsi="Times New Roman" w:cs="Times New Roman"/>
          <w:sz w:val="24"/>
          <w:szCs w:val="24"/>
        </w:rPr>
        <w:tab/>
      </w:r>
      <w:r w:rsidRPr="008C2E08">
        <w:rPr>
          <w:rFonts w:ascii="Times New Roman" w:hAnsi="Times New Roman" w:cs="Times New Roman"/>
          <w:sz w:val="24"/>
          <w:szCs w:val="24"/>
        </w:rPr>
        <w:tab/>
      </w:r>
      <w:r w:rsidR="00C66077" w:rsidRPr="00C66077">
        <w:rPr>
          <w:rFonts w:ascii="Times New Roman" w:eastAsia="Times New Roman" w:hAnsi="Times New Roman" w:cs="Times New Roman"/>
          <w:sz w:val="24"/>
          <w:szCs w:val="24"/>
          <w:lang w:eastAsia="lt-LT"/>
        </w:rPr>
        <w:t xml:space="preserve">                           </w:t>
      </w:r>
      <w:r w:rsidR="00C66077">
        <w:rPr>
          <w:rFonts w:ascii="Times New Roman" w:eastAsia="Times New Roman" w:hAnsi="Times New Roman" w:cs="Times New Roman"/>
          <w:sz w:val="24"/>
          <w:szCs w:val="24"/>
          <w:lang w:eastAsia="lt-LT"/>
        </w:rPr>
        <w:t xml:space="preserve">                     </w:t>
      </w:r>
      <w:r w:rsidR="00C66077" w:rsidRPr="00C66077">
        <w:rPr>
          <w:rFonts w:ascii="Times New Roman" w:eastAsia="Times New Roman" w:hAnsi="Times New Roman" w:cs="Times New Roman"/>
          <w:sz w:val="24"/>
          <w:szCs w:val="24"/>
          <w:lang w:eastAsia="lt-LT"/>
        </w:rPr>
        <w:t xml:space="preserve">Juozas Mažeika </w:t>
      </w:r>
    </w:p>
    <w:p w:rsidR="00075486" w:rsidRPr="008C2E08" w:rsidRDefault="00075486" w:rsidP="00075486">
      <w:pPr>
        <w:spacing w:after="0" w:line="240" w:lineRule="auto"/>
        <w:rPr>
          <w:rFonts w:ascii="Times New Roman" w:hAnsi="Times New Roman" w:cs="Times New Roman"/>
          <w:sz w:val="24"/>
          <w:szCs w:val="24"/>
        </w:rPr>
      </w:pPr>
      <w:r w:rsidRPr="008C2E08">
        <w:rPr>
          <w:rFonts w:ascii="Times New Roman" w:hAnsi="Times New Roman" w:cs="Times New Roman"/>
          <w:sz w:val="24"/>
          <w:szCs w:val="24"/>
        </w:rPr>
        <w:tab/>
      </w:r>
      <w:r w:rsidRPr="008C2E08">
        <w:rPr>
          <w:rFonts w:ascii="Times New Roman" w:hAnsi="Times New Roman" w:cs="Times New Roman"/>
          <w:sz w:val="24"/>
          <w:szCs w:val="24"/>
        </w:rPr>
        <w:tab/>
      </w:r>
      <w:r w:rsidRPr="008C2E08">
        <w:rPr>
          <w:rFonts w:ascii="Times New Roman" w:hAnsi="Times New Roman" w:cs="Times New Roman"/>
          <w:sz w:val="24"/>
          <w:szCs w:val="24"/>
        </w:rPr>
        <w:tab/>
      </w:r>
      <w:r w:rsidRPr="008C2E08">
        <w:rPr>
          <w:rFonts w:ascii="Times New Roman" w:hAnsi="Times New Roman" w:cs="Times New Roman"/>
          <w:sz w:val="24"/>
          <w:szCs w:val="24"/>
        </w:rPr>
        <w:tab/>
      </w: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75486" w:rsidRPr="008C2E08" w:rsidTr="00EA390A">
        <w:tc>
          <w:tcPr>
            <w:tcW w:w="4927" w:type="dxa"/>
          </w:tcPr>
          <w:p w:rsidR="00075486" w:rsidRPr="008C2E08" w:rsidRDefault="00075486" w:rsidP="00EA390A">
            <w:pPr>
              <w:rPr>
                <w:rFonts w:ascii="Times New Roman" w:hAnsi="Times New Roman" w:cs="Times New Roman"/>
                <w:sz w:val="24"/>
                <w:szCs w:val="24"/>
              </w:rPr>
            </w:pPr>
          </w:p>
        </w:tc>
        <w:tc>
          <w:tcPr>
            <w:tcW w:w="4927" w:type="dxa"/>
          </w:tcPr>
          <w:p w:rsidR="00075486" w:rsidRPr="008C2E08" w:rsidRDefault="00075486" w:rsidP="00EA390A">
            <w:pPr>
              <w:jc w:val="both"/>
              <w:rPr>
                <w:rFonts w:ascii="Times New Roman" w:hAnsi="Times New Roman" w:cs="Times New Roman"/>
                <w:sz w:val="24"/>
                <w:szCs w:val="24"/>
              </w:rPr>
            </w:pPr>
          </w:p>
        </w:tc>
      </w:tr>
    </w:tbl>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rPr>
          <w:rFonts w:ascii="Times New Roman" w:hAnsi="Times New Roman" w:cs="Times New Roman"/>
          <w:sz w:val="24"/>
          <w:szCs w:val="24"/>
        </w:rPr>
      </w:pPr>
    </w:p>
    <w:p w:rsidR="00F73696" w:rsidRDefault="00F73696" w:rsidP="00075486">
      <w:pPr>
        <w:spacing w:after="0" w:line="240" w:lineRule="auto"/>
        <w:rPr>
          <w:rFonts w:ascii="Times New Roman" w:hAnsi="Times New Roman" w:cs="Times New Roman"/>
          <w:sz w:val="24"/>
          <w:szCs w:val="24"/>
        </w:rPr>
      </w:pPr>
    </w:p>
    <w:p w:rsidR="00F73696" w:rsidRDefault="00F73696" w:rsidP="00075486">
      <w:pPr>
        <w:spacing w:after="0" w:line="240" w:lineRule="auto"/>
        <w:rPr>
          <w:rFonts w:ascii="Times New Roman" w:hAnsi="Times New Roman" w:cs="Times New Roman"/>
          <w:sz w:val="24"/>
          <w:szCs w:val="24"/>
        </w:rPr>
      </w:pPr>
    </w:p>
    <w:p w:rsidR="00C66077" w:rsidRDefault="00C66077" w:rsidP="00F73696">
      <w:pPr>
        <w:spacing w:after="0" w:line="240" w:lineRule="auto"/>
        <w:jc w:val="both"/>
        <w:rPr>
          <w:rFonts w:ascii="Times New Roman" w:eastAsia="Times New Roman" w:hAnsi="Times New Roman" w:cs="Times New Roman"/>
          <w:sz w:val="24"/>
          <w:szCs w:val="20"/>
        </w:rPr>
      </w:pPr>
    </w:p>
    <w:p w:rsidR="00F73696" w:rsidRPr="00C82CA7" w:rsidRDefault="00F73696" w:rsidP="00F73696">
      <w:pPr>
        <w:spacing w:after="0" w:line="240" w:lineRule="auto"/>
        <w:jc w:val="both"/>
        <w:rPr>
          <w:rFonts w:ascii="Times New Roman" w:eastAsia="Times New Roman" w:hAnsi="Times New Roman" w:cs="Times New Roman"/>
          <w:sz w:val="24"/>
          <w:szCs w:val="20"/>
        </w:rPr>
      </w:pPr>
      <w:r w:rsidRPr="00C82CA7">
        <w:rPr>
          <w:rFonts w:ascii="Times New Roman" w:eastAsia="Times New Roman" w:hAnsi="Times New Roman" w:cs="Times New Roman"/>
          <w:sz w:val="24"/>
          <w:szCs w:val="20"/>
        </w:rPr>
        <w:t xml:space="preserve">Vanda </w:t>
      </w:r>
      <w:proofErr w:type="spellStart"/>
      <w:r w:rsidRPr="00C82CA7">
        <w:rPr>
          <w:rFonts w:ascii="Times New Roman" w:eastAsia="Times New Roman" w:hAnsi="Times New Roman" w:cs="Times New Roman"/>
          <w:sz w:val="24"/>
          <w:szCs w:val="20"/>
        </w:rPr>
        <w:t>Verbutienė</w:t>
      </w:r>
      <w:proofErr w:type="spellEnd"/>
      <w:r w:rsidRPr="00C82CA7">
        <w:rPr>
          <w:rFonts w:ascii="Times New Roman" w:eastAsia="Times New Roman" w:hAnsi="Times New Roman" w:cs="Times New Roman"/>
          <w:sz w:val="24"/>
          <w:szCs w:val="20"/>
        </w:rPr>
        <w:t xml:space="preserve"> </w:t>
      </w:r>
    </w:p>
    <w:p w:rsidR="00075486" w:rsidRPr="008C2E08" w:rsidRDefault="00075486" w:rsidP="00075486">
      <w:pPr>
        <w:spacing w:after="0" w:line="240" w:lineRule="auto"/>
        <w:rPr>
          <w:rFonts w:ascii="Times New Roman" w:hAnsi="Times New Roman" w:cs="Times New Roman"/>
          <w:sz w:val="24"/>
          <w:szCs w:val="24"/>
        </w:rPr>
        <w:sectPr w:rsidR="00075486" w:rsidRPr="008C2E08" w:rsidSect="00A26F83">
          <w:headerReference w:type="first" r:id="rId8"/>
          <w:pgSz w:w="11906" w:h="16838" w:code="9"/>
          <w:pgMar w:top="1134" w:right="567" w:bottom="1134" w:left="1701" w:header="567" w:footer="567" w:gutter="0"/>
          <w:cols w:space="1296"/>
          <w:titlePg/>
          <w:docGrid w:linePitch="360"/>
        </w:sectPr>
      </w:pPr>
    </w:p>
    <w:p w:rsidR="00075486" w:rsidRPr="008C2E08" w:rsidRDefault="00075486" w:rsidP="00075486">
      <w:pPr>
        <w:spacing w:after="0" w:line="240" w:lineRule="auto"/>
        <w:ind w:left="5103"/>
        <w:rPr>
          <w:rFonts w:ascii="Times New Roman" w:hAnsi="Times New Roman" w:cs="Times New Roman"/>
          <w:sz w:val="24"/>
          <w:szCs w:val="24"/>
        </w:rPr>
      </w:pPr>
      <w:r w:rsidRPr="008C2E08">
        <w:rPr>
          <w:rFonts w:ascii="Times New Roman" w:hAnsi="Times New Roman" w:cs="Times New Roman"/>
          <w:sz w:val="24"/>
          <w:szCs w:val="24"/>
        </w:rPr>
        <w:lastRenderedPageBreak/>
        <w:t>Kretingos rajono savivaldybės tarybos</w:t>
      </w:r>
    </w:p>
    <w:p w:rsidR="00075486" w:rsidRPr="008C2E08" w:rsidRDefault="00075486" w:rsidP="00075486">
      <w:pPr>
        <w:spacing w:after="0" w:line="240" w:lineRule="auto"/>
        <w:ind w:left="5103"/>
        <w:rPr>
          <w:rFonts w:ascii="Times New Roman" w:hAnsi="Times New Roman" w:cs="Times New Roman"/>
          <w:sz w:val="24"/>
          <w:szCs w:val="24"/>
        </w:rPr>
      </w:pPr>
      <w:r w:rsidRPr="008C2E08">
        <w:rPr>
          <w:rFonts w:ascii="Times New Roman" w:hAnsi="Times New Roman" w:cs="Times New Roman"/>
          <w:sz w:val="24"/>
          <w:szCs w:val="24"/>
        </w:rPr>
        <w:t>201</w:t>
      </w:r>
      <w:r w:rsidR="0093749D" w:rsidRPr="008C2E08">
        <w:rPr>
          <w:rFonts w:ascii="Times New Roman" w:hAnsi="Times New Roman" w:cs="Times New Roman"/>
          <w:sz w:val="24"/>
          <w:szCs w:val="24"/>
        </w:rPr>
        <w:t>5</w:t>
      </w:r>
      <w:r w:rsidRPr="008C2E08">
        <w:rPr>
          <w:rFonts w:ascii="Times New Roman" w:hAnsi="Times New Roman" w:cs="Times New Roman"/>
          <w:sz w:val="24"/>
          <w:szCs w:val="24"/>
        </w:rPr>
        <w:t xml:space="preserve">  m. kovo</w:t>
      </w:r>
      <w:r w:rsidR="00975FFB">
        <w:rPr>
          <w:rFonts w:ascii="Times New Roman" w:hAnsi="Times New Roman" w:cs="Times New Roman"/>
          <w:sz w:val="24"/>
          <w:szCs w:val="24"/>
        </w:rPr>
        <w:t xml:space="preserve"> 26 </w:t>
      </w:r>
      <w:r w:rsidRPr="008C2E08">
        <w:rPr>
          <w:rFonts w:ascii="Times New Roman" w:hAnsi="Times New Roman" w:cs="Times New Roman"/>
          <w:sz w:val="24"/>
          <w:szCs w:val="24"/>
        </w:rPr>
        <w:t xml:space="preserve">d. sprendimo Nr. </w:t>
      </w:r>
      <w:r w:rsidR="00975FFB">
        <w:rPr>
          <w:rFonts w:ascii="Times New Roman" w:hAnsi="Times New Roman" w:cs="Times New Roman"/>
          <w:sz w:val="24"/>
          <w:szCs w:val="24"/>
        </w:rPr>
        <w:t>T2-</w:t>
      </w:r>
      <w:r w:rsidR="004E3F0C">
        <w:rPr>
          <w:rFonts w:ascii="Times New Roman" w:hAnsi="Times New Roman" w:cs="Times New Roman"/>
          <w:sz w:val="24"/>
          <w:szCs w:val="24"/>
        </w:rPr>
        <w:t>76</w:t>
      </w:r>
      <w:bookmarkStart w:id="0" w:name="_GoBack"/>
      <w:bookmarkEnd w:id="0"/>
    </w:p>
    <w:p w:rsidR="00075486" w:rsidRPr="008C2E08" w:rsidRDefault="00075486" w:rsidP="008C2E08">
      <w:pPr>
        <w:spacing w:after="0" w:line="240" w:lineRule="auto"/>
        <w:ind w:left="3807" w:firstLine="1296"/>
        <w:jc w:val="both"/>
        <w:rPr>
          <w:rFonts w:ascii="Times New Roman" w:hAnsi="Times New Roman" w:cs="Times New Roman"/>
          <w:sz w:val="24"/>
          <w:szCs w:val="24"/>
        </w:rPr>
      </w:pPr>
      <w:r w:rsidRPr="008C2E08">
        <w:rPr>
          <w:rFonts w:ascii="Times New Roman" w:hAnsi="Times New Roman" w:cs="Times New Roman"/>
          <w:sz w:val="24"/>
          <w:szCs w:val="24"/>
        </w:rPr>
        <w:t>priedas</w:t>
      </w:r>
    </w:p>
    <w:p w:rsidR="00075486" w:rsidRDefault="00075486" w:rsidP="00075486">
      <w:pPr>
        <w:spacing w:after="0" w:line="240" w:lineRule="auto"/>
        <w:jc w:val="both"/>
        <w:rPr>
          <w:rFonts w:ascii="Times New Roman" w:hAnsi="Times New Roman" w:cs="Times New Roman"/>
          <w:sz w:val="24"/>
          <w:szCs w:val="24"/>
        </w:rPr>
      </w:pPr>
    </w:p>
    <w:p w:rsidR="00F73696" w:rsidRPr="008C2E08" w:rsidRDefault="00F7369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jc w:val="center"/>
        <w:rPr>
          <w:rFonts w:ascii="Times New Roman" w:eastAsia="Times New Roman" w:hAnsi="Times New Roman" w:cs="Times New Roman"/>
          <w:b/>
          <w:sz w:val="24"/>
        </w:rPr>
      </w:pPr>
      <w:r w:rsidRPr="008C2E08">
        <w:rPr>
          <w:rFonts w:ascii="Times New Roman" w:eastAsia="Times New Roman" w:hAnsi="Times New Roman" w:cs="Times New Roman"/>
          <w:b/>
          <w:sz w:val="24"/>
        </w:rPr>
        <w:t>KRETINGOS RAJONO SAVIVALDYBĖS VIEŠOSIOS ĮSTAIGOS</w:t>
      </w:r>
    </w:p>
    <w:p w:rsidR="00075486" w:rsidRPr="008C2E08" w:rsidRDefault="00075486" w:rsidP="00075486">
      <w:pPr>
        <w:spacing w:after="0"/>
        <w:jc w:val="center"/>
        <w:rPr>
          <w:rFonts w:ascii="Times New Roman" w:eastAsia="Times New Roman" w:hAnsi="Times New Roman" w:cs="Times New Roman"/>
          <w:b/>
          <w:sz w:val="24"/>
        </w:rPr>
      </w:pPr>
      <w:r w:rsidRPr="008C2E08">
        <w:rPr>
          <w:rFonts w:ascii="Times New Roman" w:eastAsia="Times New Roman" w:hAnsi="Times New Roman" w:cs="Times New Roman"/>
          <w:b/>
          <w:sz w:val="24"/>
        </w:rPr>
        <w:t xml:space="preserve"> SALANTŲ PIRMINĖS SVEIKATOS PRIEŽIŪROS CENTRO 20</w:t>
      </w:r>
      <w:r w:rsidR="00541157" w:rsidRPr="008C2E08">
        <w:rPr>
          <w:rFonts w:ascii="Times New Roman" w:eastAsia="Times New Roman" w:hAnsi="Times New Roman" w:cs="Times New Roman"/>
          <w:b/>
          <w:sz w:val="24"/>
        </w:rPr>
        <w:t>15</w:t>
      </w:r>
      <w:r w:rsidRPr="008C2E08">
        <w:rPr>
          <w:rFonts w:ascii="Times New Roman" w:eastAsia="Times New Roman" w:hAnsi="Times New Roman" w:cs="Times New Roman"/>
          <w:b/>
          <w:sz w:val="24"/>
        </w:rPr>
        <w:t xml:space="preserve"> METŲ SIEKTINOS </w:t>
      </w:r>
    </w:p>
    <w:p w:rsidR="00075486" w:rsidRDefault="00075486" w:rsidP="00075486">
      <w:pPr>
        <w:spacing w:after="0" w:line="240" w:lineRule="auto"/>
        <w:jc w:val="center"/>
        <w:rPr>
          <w:rFonts w:ascii="Times New Roman" w:eastAsia="Times New Roman" w:hAnsi="Times New Roman" w:cs="Times New Roman"/>
          <w:b/>
          <w:sz w:val="24"/>
        </w:rPr>
      </w:pPr>
      <w:r w:rsidRPr="008C2E08">
        <w:rPr>
          <w:rFonts w:ascii="Times New Roman" w:eastAsia="Times New Roman" w:hAnsi="Times New Roman" w:cs="Times New Roman"/>
          <w:b/>
          <w:sz w:val="24"/>
        </w:rPr>
        <w:t>VEIKLOS UŽDUOTYS</w:t>
      </w:r>
    </w:p>
    <w:p w:rsidR="008C2E08" w:rsidRPr="008C2E08" w:rsidRDefault="008C2E08" w:rsidP="00075486">
      <w:pPr>
        <w:spacing w:after="0" w:line="240" w:lineRule="auto"/>
        <w:jc w:val="center"/>
        <w:rPr>
          <w:rFonts w:ascii="Times New Roman" w:hAnsi="Times New Roman" w:cs="Times New Roman"/>
          <w:b/>
          <w:caps/>
          <w:sz w:val="24"/>
          <w:szCs w:val="24"/>
        </w:rPr>
      </w:pPr>
    </w:p>
    <w:tbl>
      <w:tblPr>
        <w:tblStyle w:val="Lentelstinklelis"/>
        <w:tblW w:w="0" w:type="auto"/>
        <w:tblLook w:val="04A0" w:firstRow="1" w:lastRow="0" w:firstColumn="1" w:lastColumn="0" w:noHBand="0" w:noVBand="1"/>
      </w:tblPr>
      <w:tblGrid>
        <w:gridCol w:w="599"/>
        <w:gridCol w:w="3690"/>
        <w:gridCol w:w="5565"/>
      </w:tblGrid>
      <w:tr w:rsidR="007E2B46" w:rsidRPr="008C2E08" w:rsidTr="00F14F5E">
        <w:tc>
          <w:tcPr>
            <w:tcW w:w="599" w:type="dxa"/>
          </w:tcPr>
          <w:p w:rsidR="007E2B46" w:rsidRPr="008C2E08" w:rsidRDefault="007E2B46" w:rsidP="007E2B46">
            <w:pPr>
              <w:jc w:val="center"/>
              <w:rPr>
                <w:rFonts w:ascii="Times New Roman" w:eastAsia="Calibri" w:hAnsi="Times New Roman" w:cs="Times New Roman"/>
                <w:b/>
                <w:sz w:val="20"/>
                <w:szCs w:val="20"/>
              </w:rPr>
            </w:pPr>
            <w:r w:rsidRPr="008C2E08">
              <w:rPr>
                <w:rFonts w:ascii="Times New Roman" w:eastAsia="Calibri" w:hAnsi="Times New Roman" w:cs="Times New Roman"/>
                <w:b/>
                <w:sz w:val="20"/>
                <w:szCs w:val="20"/>
              </w:rPr>
              <w:t>Eil. Nr.</w:t>
            </w:r>
          </w:p>
        </w:tc>
        <w:tc>
          <w:tcPr>
            <w:tcW w:w="3690" w:type="dxa"/>
          </w:tcPr>
          <w:p w:rsidR="007E2B46" w:rsidRPr="008C2E08" w:rsidRDefault="007E2B46" w:rsidP="007E2B46">
            <w:pPr>
              <w:jc w:val="center"/>
              <w:rPr>
                <w:rFonts w:ascii="Times New Roman" w:eastAsia="Calibri" w:hAnsi="Times New Roman" w:cs="Times New Roman"/>
                <w:b/>
                <w:sz w:val="20"/>
                <w:szCs w:val="20"/>
              </w:rPr>
            </w:pPr>
            <w:r w:rsidRPr="008C2E08">
              <w:rPr>
                <w:rFonts w:ascii="Times New Roman" w:eastAsia="Calibri" w:hAnsi="Times New Roman" w:cs="Times New Roman"/>
                <w:b/>
                <w:sz w:val="20"/>
                <w:szCs w:val="20"/>
              </w:rPr>
              <w:t>Veiklos užduočių vertinimo rodikliai</w:t>
            </w:r>
          </w:p>
          <w:p w:rsidR="007E2B46" w:rsidRPr="008C2E08" w:rsidRDefault="007E2B46" w:rsidP="007E2B46">
            <w:pPr>
              <w:jc w:val="center"/>
              <w:rPr>
                <w:rFonts w:ascii="Times New Roman" w:eastAsia="Calibri" w:hAnsi="Times New Roman" w:cs="Times New Roman"/>
                <w:b/>
                <w:sz w:val="20"/>
                <w:szCs w:val="20"/>
              </w:rPr>
            </w:pPr>
          </w:p>
        </w:tc>
        <w:tc>
          <w:tcPr>
            <w:tcW w:w="5565" w:type="dxa"/>
          </w:tcPr>
          <w:p w:rsidR="007E2B46" w:rsidRPr="008C2E08" w:rsidRDefault="007E2B46" w:rsidP="007E2B46">
            <w:pPr>
              <w:jc w:val="center"/>
              <w:rPr>
                <w:rFonts w:ascii="Times New Roman" w:eastAsia="Calibri" w:hAnsi="Times New Roman" w:cs="Times New Roman"/>
                <w:b/>
                <w:sz w:val="20"/>
                <w:szCs w:val="20"/>
              </w:rPr>
            </w:pPr>
            <w:r w:rsidRPr="008C2E08">
              <w:rPr>
                <w:rFonts w:ascii="Times New Roman" w:eastAsia="Calibri" w:hAnsi="Times New Roman" w:cs="Times New Roman"/>
                <w:b/>
                <w:sz w:val="20"/>
                <w:szCs w:val="20"/>
              </w:rPr>
              <w:t>Siektinos veiklos užduotys</w:t>
            </w:r>
          </w:p>
        </w:tc>
      </w:tr>
      <w:tr w:rsidR="007E2B46" w:rsidRPr="008C2E08" w:rsidTr="00F14F5E">
        <w:tc>
          <w:tcPr>
            <w:tcW w:w="599" w:type="dxa"/>
          </w:tcPr>
          <w:p w:rsidR="007E2B46" w:rsidRPr="008C2E08" w:rsidRDefault="007E2B46" w:rsidP="007E2B46">
            <w:pPr>
              <w:jc w:val="center"/>
              <w:rPr>
                <w:rFonts w:ascii="Times New Roman" w:eastAsia="Calibri" w:hAnsi="Times New Roman" w:cs="Times New Roman"/>
                <w:b/>
                <w:sz w:val="24"/>
                <w:szCs w:val="24"/>
              </w:rPr>
            </w:pPr>
          </w:p>
        </w:tc>
        <w:tc>
          <w:tcPr>
            <w:tcW w:w="9255" w:type="dxa"/>
            <w:gridSpan w:val="2"/>
          </w:tcPr>
          <w:p w:rsidR="007E2B46" w:rsidRPr="008C2E08" w:rsidRDefault="007E2B46" w:rsidP="007E2B46">
            <w:pPr>
              <w:rPr>
                <w:rFonts w:ascii="Times New Roman" w:eastAsia="Calibri" w:hAnsi="Times New Roman" w:cs="Times New Roman"/>
                <w:b/>
              </w:rPr>
            </w:pPr>
            <w:r w:rsidRPr="008C2E08">
              <w:rPr>
                <w:rFonts w:ascii="Times New Roman" w:eastAsia="Calibri" w:hAnsi="Times New Roman" w:cs="Times New Roman"/>
                <w:b/>
              </w:rPr>
              <w:t>Kiekybiniai veiklos vertinimo rodikliai</w:t>
            </w:r>
          </w:p>
          <w:p w:rsidR="007E2B46" w:rsidRPr="008C2E08" w:rsidRDefault="007E2B46" w:rsidP="007E2B46">
            <w:pPr>
              <w:rPr>
                <w:rFonts w:ascii="Times New Roman" w:eastAsia="Calibri" w:hAnsi="Times New Roman" w:cs="Times New Roman"/>
                <w:b/>
                <w:sz w:val="24"/>
                <w:szCs w:val="24"/>
              </w:rPr>
            </w:pP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1</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Finansinis įstaigos veiklos rezultatas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7E2B46">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 xml:space="preserve">Siektinas teigiamas </w:t>
            </w:r>
            <w:proofErr w:type="spellStart"/>
            <w:r w:rsidRPr="008C2E08">
              <w:rPr>
                <w:rFonts w:ascii="Times New Roman" w:eastAsia="Calibri" w:hAnsi="Times New Roman" w:cs="Times New Roman"/>
                <w:sz w:val="24"/>
                <w:szCs w:val="24"/>
              </w:rPr>
              <w:t>VšĮ</w:t>
            </w:r>
            <w:proofErr w:type="spellEnd"/>
            <w:r w:rsidRPr="008C2E08">
              <w:rPr>
                <w:rFonts w:ascii="Times New Roman" w:eastAsia="Calibri" w:hAnsi="Times New Roman" w:cs="Times New Roman"/>
                <w:sz w:val="24"/>
                <w:szCs w:val="24"/>
              </w:rPr>
              <w:t xml:space="preserve"> Salantų PSPC veiklos rezultatas </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2</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433223">
            <w:pPr>
              <w:rPr>
                <w:rFonts w:ascii="Times New Roman" w:eastAsia="Calibri" w:hAnsi="Times New Roman" w:cs="Times New Roman"/>
                <w:sz w:val="24"/>
                <w:szCs w:val="24"/>
              </w:rPr>
            </w:pPr>
            <w:r w:rsidRPr="008C2E08">
              <w:rPr>
                <w:rFonts w:ascii="Times New Roman" w:eastAsia="Calibri" w:hAnsi="Times New Roman" w:cs="Times New Roman"/>
                <w:sz w:val="24"/>
                <w:szCs w:val="24"/>
              </w:rPr>
              <w:t>Įstaigos sąnaudų darbo užmokesčiui dalis</w:t>
            </w:r>
          </w:p>
          <w:p w:rsidR="007E2B46" w:rsidRPr="008C2E08" w:rsidRDefault="007E2B46" w:rsidP="00433223">
            <w:pPr>
              <w:rPr>
                <w:rFonts w:ascii="Times New Roman" w:eastAsia="Calibri" w:hAnsi="Times New Roman" w:cs="Times New Roman"/>
                <w:b/>
                <w:sz w:val="24"/>
                <w:szCs w:val="24"/>
              </w:rPr>
            </w:pPr>
          </w:p>
        </w:tc>
        <w:tc>
          <w:tcPr>
            <w:tcW w:w="5565" w:type="dxa"/>
          </w:tcPr>
          <w:p w:rsidR="007E2B46" w:rsidRPr="008C2E08" w:rsidRDefault="00433223" w:rsidP="007E2B46">
            <w:pPr>
              <w:jc w:val="both"/>
              <w:rPr>
                <w:rFonts w:ascii="Times New Roman" w:eastAsia="Calibri" w:hAnsi="Times New Roman" w:cs="Times New Roman"/>
                <w:b/>
                <w:sz w:val="24"/>
                <w:szCs w:val="24"/>
              </w:rPr>
            </w:pPr>
            <w:r w:rsidRPr="008C2E08">
              <w:rPr>
                <w:rFonts w:ascii="Times New Roman" w:eastAsia="Calibri" w:hAnsi="Times New Roman" w:cs="Times New Roman"/>
                <w:sz w:val="24"/>
                <w:szCs w:val="24"/>
              </w:rPr>
              <w:t>N</w:t>
            </w:r>
            <w:r w:rsidR="007E2B46" w:rsidRPr="008C2E08">
              <w:rPr>
                <w:rFonts w:ascii="Times New Roman" w:eastAsia="Calibri" w:hAnsi="Times New Roman" w:cs="Times New Roman"/>
                <w:sz w:val="24"/>
                <w:szCs w:val="24"/>
              </w:rPr>
              <w:t>eviršyti darbo užmokesčio nor</w:t>
            </w:r>
            <w:r w:rsidR="008C2E08">
              <w:rPr>
                <w:rFonts w:ascii="Times New Roman" w:eastAsia="Calibri" w:hAnsi="Times New Roman" w:cs="Times New Roman"/>
                <w:sz w:val="24"/>
                <w:szCs w:val="24"/>
              </w:rPr>
              <w:t>matyvo kartu su mokesčiu SODRAI</w:t>
            </w:r>
            <w:r w:rsidR="007E2B46" w:rsidRPr="008C2E08">
              <w:rPr>
                <w:rFonts w:ascii="Times New Roman" w:eastAsia="Calibri" w:hAnsi="Times New Roman" w:cs="Times New Roman"/>
                <w:sz w:val="24"/>
                <w:szCs w:val="24"/>
              </w:rPr>
              <w:t xml:space="preserve"> ir lėšomis už nepanaudotas kasmetines atostogas iki </w:t>
            </w:r>
            <w:r w:rsidRPr="008C2E08">
              <w:rPr>
                <w:rFonts w:ascii="Times New Roman" w:eastAsia="Calibri" w:hAnsi="Times New Roman" w:cs="Times New Roman"/>
                <w:sz w:val="24"/>
                <w:szCs w:val="24"/>
              </w:rPr>
              <w:t>78 proc</w:t>
            </w:r>
            <w:r w:rsidR="007E2B46" w:rsidRPr="008C2E08">
              <w:rPr>
                <w:rFonts w:ascii="Times New Roman" w:eastAsia="Calibri" w:hAnsi="Times New Roman" w:cs="Times New Roman"/>
                <w:sz w:val="24"/>
                <w:szCs w:val="24"/>
              </w:rPr>
              <w:t>.</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3</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433223">
            <w:pPr>
              <w:rPr>
                <w:rFonts w:ascii="Times New Roman" w:eastAsia="Calibri" w:hAnsi="Times New Roman" w:cs="Times New Roman"/>
                <w:sz w:val="24"/>
                <w:szCs w:val="24"/>
              </w:rPr>
            </w:pPr>
            <w:r w:rsidRPr="008C2E08">
              <w:rPr>
                <w:rFonts w:ascii="Times New Roman" w:eastAsia="Calibri" w:hAnsi="Times New Roman" w:cs="Times New Roman"/>
                <w:sz w:val="24"/>
                <w:szCs w:val="24"/>
              </w:rPr>
              <w:t>Įstaigos sąnaudų valdymo išlaidoms dalis</w:t>
            </w:r>
          </w:p>
          <w:p w:rsidR="007E2B46" w:rsidRPr="008C2E08" w:rsidRDefault="007E2B46" w:rsidP="00433223">
            <w:pPr>
              <w:rPr>
                <w:rFonts w:ascii="Times New Roman" w:eastAsia="Calibri" w:hAnsi="Times New Roman" w:cs="Times New Roman"/>
                <w:b/>
                <w:sz w:val="24"/>
                <w:szCs w:val="24"/>
              </w:rPr>
            </w:pPr>
          </w:p>
        </w:tc>
        <w:tc>
          <w:tcPr>
            <w:tcW w:w="5565" w:type="dxa"/>
          </w:tcPr>
          <w:p w:rsidR="007E2B46" w:rsidRPr="008C2E08" w:rsidRDefault="007E2B46" w:rsidP="007E2B46">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Siekti, kad valdymo išlaidų dalis nuo įstaigos sąnaudų neviršytų 10 proc. (valdymo išlaidas sudaro vy</w:t>
            </w:r>
            <w:r w:rsidR="008C2E08">
              <w:rPr>
                <w:rFonts w:ascii="Times New Roman" w:eastAsia="Calibri" w:hAnsi="Times New Roman" w:cs="Times New Roman"/>
                <w:sz w:val="24"/>
                <w:szCs w:val="24"/>
              </w:rPr>
              <w:t xml:space="preserve">r. gydytojo, vyr. finansininko </w:t>
            </w:r>
            <w:r w:rsidRPr="008C2E08">
              <w:rPr>
                <w:rFonts w:ascii="Times New Roman" w:eastAsia="Calibri" w:hAnsi="Times New Roman" w:cs="Times New Roman"/>
                <w:sz w:val="24"/>
                <w:szCs w:val="24"/>
              </w:rPr>
              <w:t>darbo užmokesčio fondas ir kitos su jų darbine veikla susijusios išlaidos).</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4</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Papildomų finansavimo šaltinių pritraukimas</w:t>
            </w:r>
          </w:p>
        </w:tc>
        <w:tc>
          <w:tcPr>
            <w:tcW w:w="5565" w:type="dxa"/>
          </w:tcPr>
          <w:p w:rsidR="007E2B46" w:rsidRPr="008C2E08" w:rsidRDefault="007E2B46" w:rsidP="007E2B46">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Siekti pritraukti  ES ir kitų struktūrinių fondų, profilaktinių programų, mokamų paslaugų, paramos  (2 proc. gyventojų  pajamų mokestis, labdara, panauda ir kt.) bei  kitų teisėtai gaunamų lėšų.</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p>
        </w:tc>
        <w:tc>
          <w:tcPr>
            <w:tcW w:w="9255" w:type="dxa"/>
            <w:gridSpan w:val="2"/>
          </w:tcPr>
          <w:p w:rsidR="007E2B46" w:rsidRPr="008C2E08" w:rsidRDefault="007E2B46" w:rsidP="007E2B46">
            <w:pPr>
              <w:rPr>
                <w:rFonts w:ascii="Times New Roman" w:eastAsia="Calibri" w:hAnsi="Times New Roman" w:cs="Times New Roman"/>
                <w:b/>
              </w:rPr>
            </w:pPr>
            <w:r w:rsidRPr="008C2E08">
              <w:rPr>
                <w:rFonts w:ascii="Times New Roman" w:eastAsia="Calibri" w:hAnsi="Times New Roman" w:cs="Times New Roman"/>
                <w:b/>
              </w:rPr>
              <w:t>Kokybiniai veiklos vertinimo rodikliai</w:t>
            </w:r>
          </w:p>
          <w:p w:rsidR="007E2B46" w:rsidRPr="008C2E08" w:rsidRDefault="007E2B46" w:rsidP="007E2B46">
            <w:pPr>
              <w:rPr>
                <w:rFonts w:ascii="Times New Roman" w:eastAsia="Calibri" w:hAnsi="Times New Roman" w:cs="Times New Roman"/>
                <w:b/>
                <w:sz w:val="24"/>
                <w:szCs w:val="24"/>
              </w:rPr>
            </w:pP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5</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Pacientų pasitenkinimo įstaigos teikiamomis paslaugomis lygis bei pacientų  skundų  tendencijos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Atlikti ambulatorinių pacientų ir pacientų, besigydančių palaikomojo gydymo ir slaugos ligoninėje apklausas, kurių tikslas įvertinti teikiamų paslaugų kokybę ir prieinamumą, saugią pacientams aplinką, gydymo ir slaugos procesų kokybę, informacijos teikimą pacientams ir jų artimiesiems, taip pat gydytojų, slaugos personalo bendravimą su pacientais bei bendradarbiavimą priimant sprendimus.</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Atlikus anketų analizę, numatyti priemones išaiškintiems trūkumams pašalinti ir pagrįstiems pacientų pasiūlymams įgyvendinti.</w:t>
            </w:r>
          </w:p>
          <w:p w:rsidR="007E2B46" w:rsidRPr="008C2E08" w:rsidRDefault="007E2B46" w:rsidP="008C2E08">
            <w:pPr>
              <w:jc w:val="both"/>
              <w:rPr>
                <w:rFonts w:ascii="Times New Roman" w:eastAsia="Calibri" w:hAnsi="Times New Roman" w:cs="Times New Roman"/>
                <w:b/>
                <w:sz w:val="24"/>
                <w:szCs w:val="24"/>
              </w:rPr>
            </w:pPr>
            <w:r w:rsidRPr="008C2E08">
              <w:rPr>
                <w:rFonts w:ascii="Times New Roman" w:eastAsia="Calibri" w:hAnsi="Times New Roman" w:cs="Times New Roman"/>
                <w:sz w:val="24"/>
                <w:szCs w:val="24"/>
              </w:rPr>
              <w:t xml:space="preserve">Siekti, kad nebūtų ar nedidėtų pacientų skundų dėl teikiamų sveikatos priežiūros paslaugų. Skundai būtų laiku išnagrinėjami, vertinamas jų pagrįstumas, ir išsiaiškinta ar paslaugos visais atvejais teiktos nepažeidžiant teisės aktuose nustatytų ir įstaigos vidaus dokumentuose keliamų reikalavimų. </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6</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Kokybės vadybos sistemos diegimo ir vystymo laipsnis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7E2B46">
            <w:pPr>
              <w:jc w:val="both"/>
              <w:rPr>
                <w:rFonts w:ascii="Times New Roman" w:eastAsia="Calibri" w:hAnsi="Times New Roman" w:cs="Times New Roman"/>
                <w:sz w:val="24"/>
                <w:szCs w:val="24"/>
              </w:rPr>
            </w:pPr>
            <w:proofErr w:type="spellStart"/>
            <w:r w:rsidRPr="008C2E08">
              <w:rPr>
                <w:rFonts w:ascii="Times New Roman" w:eastAsia="Calibri" w:hAnsi="Times New Roman" w:cs="Times New Roman"/>
                <w:sz w:val="24"/>
                <w:szCs w:val="24"/>
              </w:rPr>
              <w:t>VšĮ</w:t>
            </w:r>
            <w:proofErr w:type="spellEnd"/>
            <w:r w:rsidRPr="008C2E08">
              <w:rPr>
                <w:rFonts w:ascii="Times New Roman" w:eastAsia="Calibri" w:hAnsi="Times New Roman" w:cs="Times New Roman"/>
                <w:sz w:val="24"/>
                <w:szCs w:val="24"/>
              </w:rPr>
              <w:t xml:space="preserve"> Salantų PSPC sveikatos priežiūros paslaugų kokybės rodiklių </w:t>
            </w:r>
            <w:proofErr w:type="spellStart"/>
            <w:r w:rsidRPr="008C2E08">
              <w:rPr>
                <w:rFonts w:ascii="Times New Roman" w:eastAsia="Calibri" w:hAnsi="Times New Roman" w:cs="Times New Roman"/>
                <w:sz w:val="24"/>
                <w:szCs w:val="24"/>
              </w:rPr>
              <w:t>stebėseną</w:t>
            </w:r>
            <w:proofErr w:type="spellEnd"/>
            <w:r w:rsidRPr="008C2E08">
              <w:rPr>
                <w:rFonts w:ascii="Times New Roman" w:eastAsia="Calibri" w:hAnsi="Times New Roman" w:cs="Times New Roman"/>
                <w:sz w:val="24"/>
                <w:szCs w:val="24"/>
              </w:rPr>
              <w:t xml:space="preserve"> vykdyti Vidaus medicininio audito grupės Vidaus medicininio audito veiklos ir Neatitikčių registro aprašo bei Nepageidaujamų įvykių registro nuostatų aprašo nustatyta tvarka. </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 xml:space="preserve">Nuolat atnaujinti Kokybės sistemos vadovą: administravimo, klinikinių procedūrų </w:t>
            </w:r>
            <w:r w:rsidR="00541157" w:rsidRPr="008C2E08">
              <w:rPr>
                <w:rFonts w:ascii="Times New Roman" w:eastAsia="Calibri" w:hAnsi="Times New Roman" w:cs="Times New Roman"/>
                <w:sz w:val="24"/>
                <w:szCs w:val="24"/>
              </w:rPr>
              <w:t xml:space="preserve">(aplinkos saugos </w:t>
            </w:r>
            <w:r w:rsidR="00541157" w:rsidRPr="008C2E08">
              <w:rPr>
                <w:rFonts w:ascii="Times New Roman" w:eastAsia="Calibri" w:hAnsi="Times New Roman" w:cs="Times New Roman"/>
                <w:sz w:val="24"/>
                <w:szCs w:val="24"/>
              </w:rPr>
              <w:lastRenderedPageBreak/>
              <w:t xml:space="preserve">ir atliekų surinkimo, hospitalinių infekcijų prevencijos) </w:t>
            </w:r>
            <w:r w:rsidRPr="008C2E08">
              <w:rPr>
                <w:rFonts w:ascii="Times New Roman" w:eastAsia="Calibri" w:hAnsi="Times New Roman" w:cs="Times New Roman"/>
                <w:sz w:val="24"/>
                <w:szCs w:val="24"/>
              </w:rPr>
              <w:t>tvarkos aprašus pagal Lietuvos Respublikos SAM reglamentuojančius teisės aktus.</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Kartą ketvirtyje atlikti planinį vidaus medicininį auditą veiklos ir paslaugų kokybei įvertinti.</w:t>
            </w:r>
          </w:p>
          <w:p w:rsidR="007E2B46" w:rsidRPr="008C2E08" w:rsidRDefault="007E2B46" w:rsidP="007E2B46">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Esant skundui, atlikti neplaninį vidaus medicininį auditą.</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lastRenderedPageBreak/>
              <w:t>7</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Darbuotojų kaitos įstaigoje  rodiklis</w:t>
            </w:r>
          </w:p>
          <w:p w:rsidR="007E2B46" w:rsidRPr="008C2E08" w:rsidRDefault="007E2B46" w:rsidP="007E2B46">
            <w:pPr>
              <w:rPr>
                <w:rFonts w:ascii="Times New Roman" w:eastAsia="Calibri" w:hAnsi="Times New Roman" w:cs="Times New Roman"/>
                <w:b/>
                <w:sz w:val="24"/>
                <w:szCs w:val="24"/>
              </w:rPr>
            </w:pPr>
          </w:p>
        </w:tc>
        <w:tc>
          <w:tcPr>
            <w:tcW w:w="5565" w:type="dxa"/>
          </w:tcPr>
          <w:p w:rsidR="00541157" w:rsidRPr="008C2E08" w:rsidRDefault="00541157" w:rsidP="007E2B46">
            <w:pPr>
              <w:ind w:right="-108"/>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Surasti ir įdarbinti šeimos gydytoją.</w:t>
            </w:r>
          </w:p>
          <w:p w:rsidR="007E2B46" w:rsidRPr="008C2E08" w:rsidRDefault="007E2B46" w:rsidP="007E2B46">
            <w:pPr>
              <w:ind w:right="-108"/>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Siekti išlaikyt</w:t>
            </w:r>
            <w:r w:rsidR="0093749D" w:rsidRPr="008C2E08">
              <w:rPr>
                <w:rFonts w:ascii="Times New Roman" w:eastAsia="Calibri" w:hAnsi="Times New Roman" w:cs="Times New Roman"/>
                <w:sz w:val="24"/>
                <w:szCs w:val="24"/>
              </w:rPr>
              <w:t xml:space="preserve">i natūralią darbuotojų kaitą,  kad turimi gydytojų, </w:t>
            </w:r>
            <w:r w:rsidRPr="008C2E08">
              <w:rPr>
                <w:rFonts w:ascii="Times New Roman" w:eastAsia="Calibri" w:hAnsi="Times New Roman" w:cs="Times New Roman"/>
                <w:sz w:val="24"/>
                <w:szCs w:val="24"/>
              </w:rPr>
              <w:t xml:space="preserve">slaugos specialistų žmogiškieji ištekliai užtikrintų teikiamų paslaugų kokybę ir prieinamumą, o jų kaita neturėtų neigiamos įtakos </w:t>
            </w:r>
            <w:proofErr w:type="spellStart"/>
            <w:r w:rsidRPr="008C2E08">
              <w:rPr>
                <w:rFonts w:ascii="Times New Roman" w:eastAsia="Calibri" w:hAnsi="Times New Roman" w:cs="Times New Roman"/>
                <w:sz w:val="24"/>
                <w:szCs w:val="24"/>
              </w:rPr>
              <w:t>VšĮ</w:t>
            </w:r>
            <w:proofErr w:type="spellEnd"/>
            <w:r w:rsidRPr="008C2E08">
              <w:rPr>
                <w:rFonts w:ascii="Times New Roman" w:eastAsia="Calibri" w:hAnsi="Times New Roman" w:cs="Times New Roman"/>
                <w:sz w:val="24"/>
                <w:szCs w:val="24"/>
              </w:rPr>
              <w:t xml:space="preserve"> Salantų PSPC veiklai ir darbo organizavimo rezultatams.</w:t>
            </w:r>
          </w:p>
          <w:p w:rsidR="00541157" w:rsidRPr="008C2E08" w:rsidRDefault="00541157" w:rsidP="007E2B46">
            <w:pPr>
              <w:ind w:right="-108"/>
              <w:jc w:val="both"/>
              <w:rPr>
                <w:rFonts w:ascii="Times New Roman" w:eastAsia="Calibri" w:hAnsi="Times New Roman" w:cs="Times New Roman"/>
                <w:b/>
                <w:sz w:val="24"/>
                <w:szCs w:val="24"/>
              </w:rPr>
            </w:pPr>
            <w:r w:rsidRPr="008C2E08">
              <w:rPr>
                <w:rFonts w:ascii="Times New Roman" w:eastAsia="Calibri" w:hAnsi="Times New Roman" w:cs="Times New Roman"/>
                <w:sz w:val="24"/>
                <w:szCs w:val="24"/>
              </w:rPr>
              <w:t>Numatoma 2015 m. eigoje padidinti slaugytojų darbo užmokestį 5 proc., o kitų darbuotojų</w:t>
            </w:r>
            <w:r w:rsidR="008C2E08">
              <w:rPr>
                <w:rFonts w:ascii="Times New Roman" w:eastAsia="Calibri" w:hAnsi="Times New Roman" w:cs="Times New Roman"/>
                <w:sz w:val="24"/>
                <w:szCs w:val="24"/>
              </w:rPr>
              <w:t xml:space="preserve"> </w:t>
            </w:r>
            <w:r w:rsidRPr="008C2E08">
              <w:rPr>
                <w:rFonts w:ascii="Times New Roman" w:eastAsia="Calibri" w:hAnsi="Times New Roman" w:cs="Times New Roman"/>
                <w:sz w:val="24"/>
                <w:szCs w:val="24"/>
              </w:rPr>
              <w:t>- 2 proc.</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8</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Prioritetinių paslaugų teikimo dinamika</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7E2B46">
            <w:pPr>
              <w:jc w:val="both"/>
              <w:rPr>
                <w:rFonts w:ascii="Times New Roman" w:eastAsia="Calibri" w:hAnsi="Times New Roman" w:cs="Times New Roman"/>
                <w:b/>
                <w:sz w:val="24"/>
                <w:szCs w:val="24"/>
              </w:rPr>
            </w:pPr>
            <w:r w:rsidRPr="008C2E08">
              <w:rPr>
                <w:rFonts w:ascii="Times New Roman" w:eastAsia="Calibri" w:hAnsi="Times New Roman" w:cs="Times New Roman"/>
                <w:sz w:val="24"/>
                <w:szCs w:val="24"/>
              </w:rPr>
              <w:t xml:space="preserve">Užtikrinti sutartyje su TLK numatytų paslaugų apimčių teikimą, nemažinant prioritetinių paslaugų apimčių: tęstinių valstybinių prevencijos programų (gimdos kaklelio piktybinių navikų prevencijos programa, atrankinės </w:t>
            </w:r>
            <w:proofErr w:type="spellStart"/>
            <w:r w:rsidRPr="008C2E08">
              <w:rPr>
                <w:rFonts w:ascii="Times New Roman" w:eastAsia="Calibri" w:hAnsi="Times New Roman" w:cs="Times New Roman"/>
                <w:sz w:val="24"/>
                <w:szCs w:val="24"/>
              </w:rPr>
              <w:t>mamografijos</w:t>
            </w:r>
            <w:proofErr w:type="spellEnd"/>
            <w:r w:rsidRPr="008C2E08">
              <w:rPr>
                <w:rFonts w:ascii="Times New Roman" w:eastAsia="Calibri" w:hAnsi="Times New Roman" w:cs="Times New Roman"/>
                <w:sz w:val="24"/>
                <w:szCs w:val="24"/>
              </w:rPr>
              <w:t xml:space="preserve"> patikros programa, priešinės liaukos vėžio ankstyvosios diagnostikos programa, asmenų, priskirtinų širdies ir kraujagyslių ligų didelės rizikos grupei, atrankos ir prevencijos priemonių finansavimo programa ir storosios žarnos vėžio ankstyvosios diagnostikos finansavimo programa, vaikų krūminių dantų de</w:t>
            </w:r>
            <w:r w:rsidR="008C2E08">
              <w:rPr>
                <w:rFonts w:ascii="Times New Roman" w:eastAsia="Calibri" w:hAnsi="Times New Roman" w:cs="Times New Roman"/>
                <w:sz w:val="24"/>
                <w:szCs w:val="24"/>
              </w:rPr>
              <w:t xml:space="preserve">ngimo </w:t>
            </w:r>
            <w:proofErr w:type="spellStart"/>
            <w:r w:rsidR="008C2E08">
              <w:rPr>
                <w:rFonts w:ascii="Times New Roman" w:eastAsia="Calibri" w:hAnsi="Times New Roman" w:cs="Times New Roman"/>
                <w:sz w:val="24"/>
                <w:szCs w:val="24"/>
              </w:rPr>
              <w:t>silantinėmis</w:t>
            </w:r>
            <w:proofErr w:type="spellEnd"/>
            <w:r w:rsidR="008C2E08">
              <w:rPr>
                <w:rFonts w:ascii="Times New Roman" w:eastAsia="Calibri" w:hAnsi="Times New Roman" w:cs="Times New Roman"/>
                <w:sz w:val="24"/>
                <w:szCs w:val="24"/>
              </w:rPr>
              <w:t xml:space="preserve"> medžiagomis </w:t>
            </w:r>
            <w:r w:rsidRPr="008C2E08">
              <w:rPr>
                <w:rFonts w:ascii="Times New Roman" w:eastAsia="Calibri" w:hAnsi="Times New Roman" w:cs="Times New Roman"/>
                <w:sz w:val="24"/>
                <w:szCs w:val="24"/>
              </w:rPr>
              <w:t>pro</w:t>
            </w:r>
            <w:r w:rsidR="00541157" w:rsidRPr="008C2E08">
              <w:rPr>
                <w:rFonts w:ascii="Times New Roman" w:eastAsia="Calibri" w:hAnsi="Times New Roman" w:cs="Times New Roman"/>
                <w:sz w:val="24"/>
                <w:szCs w:val="24"/>
              </w:rPr>
              <w:t>grama), skatinamųjų paslaugų,</w:t>
            </w:r>
            <w:r w:rsidRPr="008C2E08">
              <w:rPr>
                <w:rFonts w:ascii="Times New Roman" w:eastAsia="Calibri" w:hAnsi="Times New Roman" w:cs="Times New Roman"/>
                <w:sz w:val="24"/>
                <w:szCs w:val="24"/>
              </w:rPr>
              <w:t xml:space="preserve"> slaugos ir palaikomojo gydymo paslaugų, </w:t>
            </w:r>
            <w:proofErr w:type="spellStart"/>
            <w:r w:rsidRPr="008C2E08">
              <w:rPr>
                <w:rFonts w:ascii="Times New Roman" w:eastAsia="Calibri" w:hAnsi="Times New Roman" w:cs="Times New Roman"/>
                <w:sz w:val="24"/>
                <w:szCs w:val="24"/>
              </w:rPr>
              <w:t>paliatyviosios</w:t>
            </w:r>
            <w:proofErr w:type="spellEnd"/>
            <w:r w:rsidRPr="008C2E08">
              <w:rPr>
                <w:rFonts w:ascii="Times New Roman" w:eastAsia="Calibri" w:hAnsi="Times New Roman" w:cs="Times New Roman"/>
                <w:sz w:val="24"/>
                <w:szCs w:val="24"/>
              </w:rPr>
              <w:t xml:space="preserve"> stacionarinės pagalbos </w:t>
            </w:r>
            <w:r w:rsidR="00F14F5E" w:rsidRPr="008C2E08">
              <w:rPr>
                <w:rFonts w:ascii="Times New Roman" w:eastAsia="Calibri" w:hAnsi="Times New Roman" w:cs="Times New Roman"/>
                <w:sz w:val="24"/>
                <w:szCs w:val="24"/>
              </w:rPr>
              <w:t>paslaugų, pacientų siuntimo</w:t>
            </w:r>
            <w:r w:rsidRPr="008C2E08">
              <w:rPr>
                <w:rFonts w:ascii="Times New Roman" w:eastAsia="Calibri" w:hAnsi="Times New Roman" w:cs="Times New Roman"/>
                <w:sz w:val="24"/>
                <w:szCs w:val="24"/>
              </w:rPr>
              <w:t xml:space="preserve"> į reabilitacijos įstaigas.</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9</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Informacinių technologijų diegimo ir vystymo lygis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 xml:space="preserve">Vystyti </w:t>
            </w:r>
            <w:proofErr w:type="spellStart"/>
            <w:r w:rsidRPr="008C2E08">
              <w:rPr>
                <w:rFonts w:ascii="Times New Roman" w:eastAsia="Calibri" w:hAnsi="Times New Roman" w:cs="Times New Roman"/>
                <w:sz w:val="24"/>
                <w:szCs w:val="24"/>
              </w:rPr>
              <w:t>VšĮ</w:t>
            </w:r>
            <w:proofErr w:type="spellEnd"/>
            <w:r w:rsidRPr="008C2E08">
              <w:rPr>
                <w:rFonts w:ascii="Times New Roman" w:eastAsia="Calibri" w:hAnsi="Times New Roman" w:cs="Times New Roman"/>
                <w:sz w:val="24"/>
                <w:szCs w:val="24"/>
              </w:rPr>
              <w:t xml:space="preserve"> Salantų PSPC informacinių technologijų įdiegimą ir naudojimąsi jomis.</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Nuolat atnaujinti Centro interneto svetainę, talpinti  joje aktualią informaciją apie įstaigos vadovo da</w:t>
            </w:r>
            <w:r w:rsidR="00F14F5E" w:rsidRPr="008C2E08">
              <w:rPr>
                <w:rFonts w:ascii="Times New Roman" w:eastAsia="Calibri" w:hAnsi="Times New Roman" w:cs="Times New Roman"/>
                <w:sz w:val="24"/>
                <w:szCs w:val="24"/>
              </w:rPr>
              <w:t>rbo ir lankytojų priėmimo laiką,  šeimos gydytojų</w:t>
            </w:r>
            <w:r w:rsidRPr="008C2E08">
              <w:rPr>
                <w:rFonts w:ascii="Times New Roman" w:eastAsia="Calibri" w:hAnsi="Times New Roman" w:cs="Times New Roman"/>
                <w:sz w:val="24"/>
                <w:szCs w:val="24"/>
              </w:rPr>
              <w:t xml:space="preserve">, </w:t>
            </w:r>
            <w:r w:rsidR="00F14F5E" w:rsidRPr="008C2E08">
              <w:rPr>
                <w:rFonts w:ascii="Times New Roman" w:eastAsia="Calibri" w:hAnsi="Times New Roman" w:cs="Times New Roman"/>
                <w:sz w:val="24"/>
                <w:szCs w:val="24"/>
              </w:rPr>
              <w:t>slaugos specialistų darbo laiką</w:t>
            </w:r>
            <w:r w:rsidRPr="008C2E08">
              <w:rPr>
                <w:rFonts w:ascii="Times New Roman" w:eastAsia="Calibri" w:hAnsi="Times New Roman" w:cs="Times New Roman"/>
                <w:sz w:val="24"/>
                <w:szCs w:val="24"/>
              </w:rPr>
              <w:t>,  teikiamas sveikatos priežiūros paslaugas apmokamas iš PSDF biudžeto lėšų ir pačių pacientų.</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Tęsti dalyvavimą ESSF lėšomis finansuojamame projekte ,,E.</w:t>
            </w:r>
            <w:r w:rsidR="008C2E08">
              <w:rPr>
                <w:rFonts w:ascii="Times New Roman" w:eastAsia="Calibri" w:hAnsi="Times New Roman" w:cs="Times New Roman"/>
                <w:sz w:val="24"/>
                <w:szCs w:val="24"/>
              </w:rPr>
              <w:t xml:space="preserve"> </w:t>
            </w:r>
            <w:r w:rsidRPr="008C2E08">
              <w:rPr>
                <w:rFonts w:ascii="Times New Roman" w:eastAsia="Calibri" w:hAnsi="Times New Roman" w:cs="Times New Roman"/>
                <w:sz w:val="24"/>
                <w:szCs w:val="24"/>
              </w:rPr>
              <w:t>sveikatos sistemos paslaugų plėtra Klaipėdos regiono asmens s</w:t>
            </w:r>
            <w:r w:rsidR="008C2E08">
              <w:rPr>
                <w:rFonts w:ascii="Times New Roman" w:eastAsia="Calibri" w:hAnsi="Times New Roman" w:cs="Times New Roman"/>
                <w:sz w:val="24"/>
                <w:szCs w:val="24"/>
              </w:rPr>
              <w:t>veikatos priežiūros įstaigose“</w:t>
            </w:r>
            <w:r w:rsidR="00F14F5E" w:rsidRPr="008C2E08">
              <w:rPr>
                <w:rFonts w:ascii="Times New Roman" w:eastAsia="Calibri" w:hAnsi="Times New Roman" w:cs="Times New Roman"/>
                <w:sz w:val="24"/>
                <w:szCs w:val="24"/>
              </w:rPr>
              <w:t>, kurį numatoma baigti ir pradėti dirbti  su įdiegta programa 2015 m. III ketvirtyje.</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Tęsti darbą su Privalomojo sveikatos informacinės sistemos (IS) ,,SVEIDRA‘‘ komponentėmis (SPAP)</w:t>
            </w:r>
            <w:r w:rsidR="00F14F5E" w:rsidRPr="008C2E08">
              <w:rPr>
                <w:rFonts w:ascii="Times New Roman" w:eastAsia="Calibri" w:hAnsi="Times New Roman" w:cs="Times New Roman"/>
                <w:sz w:val="24"/>
                <w:szCs w:val="24"/>
              </w:rPr>
              <w:t xml:space="preserve">, </w:t>
            </w:r>
            <w:r w:rsidRPr="008C2E08">
              <w:rPr>
                <w:rFonts w:ascii="Times New Roman" w:eastAsia="Calibri" w:hAnsi="Times New Roman" w:cs="Times New Roman"/>
                <w:sz w:val="24"/>
                <w:szCs w:val="24"/>
              </w:rPr>
              <w:t>(PRAP), (RSAP) IR (APAP).</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Tęsti darbą elektroninių nedarbingumo bei nėštumo ir gimdymo atostogų pažymėjimų išdavimo Elektroninių nedarbingumo pažymėjimų tvarkytojo sistemoje (EPTS).</w:t>
            </w:r>
          </w:p>
          <w:p w:rsidR="007E2B46" w:rsidRPr="008C2E08" w:rsidRDefault="007E2B46" w:rsidP="008C2E08">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Tęsti  ir tobulinti buhalterinės apskai</w:t>
            </w:r>
            <w:r w:rsidR="008C2E08">
              <w:rPr>
                <w:rFonts w:ascii="Times New Roman" w:eastAsia="Calibri" w:hAnsi="Times New Roman" w:cs="Times New Roman"/>
                <w:sz w:val="24"/>
                <w:szCs w:val="24"/>
              </w:rPr>
              <w:t>tos</w:t>
            </w:r>
            <w:r w:rsidRPr="008C2E08">
              <w:rPr>
                <w:rFonts w:ascii="Times New Roman" w:eastAsia="Calibri" w:hAnsi="Times New Roman" w:cs="Times New Roman"/>
                <w:sz w:val="24"/>
                <w:szCs w:val="24"/>
              </w:rPr>
              <w:t xml:space="preserve"> darbus VSAKIS programoje.</w:t>
            </w:r>
          </w:p>
        </w:tc>
      </w:tr>
    </w:tbl>
    <w:p w:rsidR="00463F57" w:rsidRDefault="007E2B46" w:rsidP="008C2E08">
      <w:pPr>
        <w:jc w:val="center"/>
      </w:pPr>
      <w:r w:rsidRPr="008C2E08">
        <w:t>______________________________________</w:t>
      </w:r>
    </w:p>
    <w:sectPr w:rsidR="00463F57" w:rsidSect="00F14F5E">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3CC" w:rsidRDefault="004573CC">
      <w:pPr>
        <w:spacing w:after="0" w:line="240" w:lineRule="auto"/>
      </w:pPr>
      <w:r>
        <w:separator/>
      </w:r>
    </w:p>
  </w:endnote>
  <w:endnote w:type="continuationSeparator" w:id="0">
    <w:p w:rsidR="004573CC" w:rsidRDefault="0045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3CC" w:rsidRDefault="004573CC">
      <w:pPr>
        <w:spacing w:after="0" w:line="240" w:lineRule="auto"/>
      </w:pPr>
      <w:r>
        <w:separator/>
      </w:r>
    </w:p>
  </w:footnote>
  <w:footnote w:type="continuationSeparator" w:id="0">
    <w:p w:rsidR="004573CC" w:rsidRDefault="00457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F83" w:rsidRDefault="004573CC" w:rsidP="00A26F83">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65"/>
    <w:rsid w:val="00075486"/>
    <w:rsid w:val="00097C76"/>
    <w:rsid w:val="000E659D"/>
    <w:rsid w:val="00161DCB"/>
    <w:rsid w:val="001B3933"/>
    <w:rsid w:val="002B5BC3"/>
    <w:rsid w:val="003B2AD6"/>
    <w:rsid w:val="003D1FC8"/>
    <w:rsid w:val="00407247"/>
    <w:rsid w:val="00433223"/>
    <w:rsid w:val="004573CC"/>
    <w:rsid w:val="004E3F0C"/>
    <w:rsid w:val="00541157"/>
    <w:rsid w:val="00573754"/>
    <w:rsid w:val="00683EC5"/>
    <w:rsid w:val="00711F65"/>
    <w:rsid w:val="00746DC4"/>
    <w:rsid w:val="007E2B46"/>
    <w:rsid w:val="008177AC"/>
    <w:rsid w:val="0082082D"/>
    <w:rsid w:val="008C2E08"/>
    <w:rsid w:val="0093749D"/>
    <w:rsid w:val="00964841"/>
    <w:rsid w:val="00975FFB"/>
    <w:rsid w:val="009E2586"/>
    <w:rsid w:val="009E34B5"/>
    <w:rsid w:val="00A06870"/>
    <w:rsid w:val="00A54D6F"/>
    <w:rsid w:val="00AF1C67"/>
    <w:rsid w:val="00AF77AB"/>
    <w:rsid w:val="00C17C98"/>
    <w:rsid w:val="00C66077"/>
    <w:rsid w:val="00C82CA7"/>
    <w:rsid w:val="00C87525"/>
    <w:rsid w:val="00CF2BB3"/>
    <w:rsid w:val="00D36BCE"/>
    <w:rsid w:val="00D53624"/>
    <w:rsid w:val="00EB366E"/>
    <w:rsid w:val="00EF6429"/>
    <w:rsid w:val="00F14F5E"/>
    <w:rsid w:val="00F73696"/>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54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54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5486"/>
  </w:style>
  <w:style w:type="table" w:styleId="Lentelstinklelis">
    <w:name w:val="Table Grid"/>
    <w:basedOn w:val="prastojilentel"/>
    <w:uiPriority w:val="59"/>
    <w:rsid w:val="0007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0754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5486"/>
    <w:rPr>
      <w:rFonts w:ascii="Tahoma" w:hAnsi="Tahoma" w:cs="Tahoma"/>
      <w:sz w:val="16"/>
      <w:szCs w:val="16"/>
    </w:rPr>
  </w:style>
  <w:style w:type="paragraph" w:styleId="Porat">
    <w:name w:val="footer"/>
    <w:basedOn w:val="prastasis"/>
    <w:link w:val="PoratDiagrama"/>
    <w:uiPriority w:val="99"/>
    <w:unhideWhenUsed/>
    <w:rsid w:val="00C660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60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54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54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5486"/>
  </w:style>
  <w:style w:type="table" w:styleId="Lentelstinklelis">
    <w:name w:val="Table Grid"/>
    <w:basedOn w:val="prastojilentel"/>
    <w:uiPriority w:val="59"/>
    <w:rsid w:val="0007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0754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5486"/>
    <w:rPr>
      <w:rFonts w:ascii="Tahoma" w:hAnsi="Tahoma" w:cs="Tahoma"/>
      <w:sz w:val="16"/>
      <w:szCs w:val="16"/>
    </w:rPr>
  </w:style>
  <w:style w:type="paragraph" w:styleId="Porat">
    <w:name w:val="footer"/>
    <w:basedOn w:val="prastasis"/>
    <w:link w:val="PoratDiagrama"/>
    <w:uiPriority w:val="99"/>
    <w:unhideWhenUsed/>
    <w:rsid w:val="00C660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6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500772">
      <w:bodyDiv w:val="1"/>
      <w:marLeft w:val="0"/>
      <w:marRight w:val="0"/>
      <w:marTop w:val="0"/>
      <w:marBottom w:val="0"/>
      <w:divBdr>
        <w:top w:val="none" w:sz="0" w:space="0" w:color="auto"/>
        <w:left w:val="none" w:sz="0" w:space="0" w:color="auto"/>
        <w:bottom w:val="none" w:sz="0" w:space="0" w:color="auto"/>
        <w:right w:val="none" w:sz="0" w:space="0" w:color="auto"/>
      </w:divBdr>
    </w:div>
    <w:div w:id="11779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4127</Words>
  <Characters>2353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2015-03-16T14:16:00Z</dcterms:created>
  <dcterms:modified xsi:type="dcterms:W3CDTF">2015-03-27T10:44:00Z</dcterms:modified>
</cp:coreProperties>
</file>