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B0" w:rsidRDefault="00B663B0" w:rsidP="003E3F3D">
      <w:pPr>
        <w:spacing w:after="0" w:line="240" w:lineRule="auto"/>
        <w:jc w:val="center"/>
        <w:rPr>
          <w:rFonts w:ascii="Times New Roman" w:hAnsi="Times New Roman" w:cs="Times New Roman"/>
          <w:sz w:val="24"/>
          <w:szCs w:val="24"/>
        </w:rPr>
      </w:pPr>
    </w:p>
    <w:p w:rsidR="003E3F3D" w:rsidRDefault="003E3F3D" w:rsidP="003E3F3D">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574ABFEE" wp14:editId="69B1F216">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3E3F3D" w:rsidRPr="006932F8" w:rsidRDefault="003E3F3D" w:rsidP="003E3F3D">
      <w:pPr>
        <w:spacing w:after="0" w:line="240" w:lineRule="auto"/>
        <w:jc w:val="center"/>
        <w:rPr>
          <w:rFonts w:ascii="Times New Roman" w:hAnsi="Times New Roman" w:cs="Times New Roman"/>
          <w:sz w:val="20"/>
          <w:szCs w:val="20"/>
        </w:rPr>
      </w:pPr>
    </w:p>
    <w:p w:rsidR="003E3F3D" w:rsidRPr="0066674D" w:rsidRDefault="00C44228" w:rsidP="003E3F3D">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3E3F3D" w:rsidRPr="0066674D">
        <w:rPr>
          <w:rFonts w:ascii="Times New Roman" w:hAnsi="Times New Roman" w:cs="Times New Roman"/>
          <w:b/>
          <w:caps/>
          <w:sz w:val="28"/>
          <w:szCs w:val="24"/>
        </w:rPr>
        <w:t>Kretingos rajono savivaldybės taryba</w:t>
      </w:r>
    </w:p>
    <w:p w:rsidR="003E3F3D" w:rsidRPr="006932F8" w:rsidRDefault="003E3F3D" w:rsidP="003E3F3D">
      <w:pPr>
        <w:spacing w:after="0" w:line="240" w:lineRule="auto"/>
        <w:jc w:val="center"/>
        <w:rPr>
          <w:rFonts w:ascii="Times New Roman" w:hAnsi="Times New Roman" w:cs="Times New Roman"/>
          <w:b/>
          <w:caps/>
          <w:sz w:val="20"/>
          <w:szCs w:val="20"/>
        </w:rPr>
      </w:pPr>
    </w:p>
    <w:p w:rsidR="003E3F3D" w:rsidRPr="006932F8" w:rsidRDefault="003E3F3D" w:rsidP="003E3F3D">
      <w:pPr>
        <w:spacing w:after="0" w:line="240" w:lineRule="auto"/>
        <w:jc w:val="center"/>
        <w:rPr>
          <w:rFonts w:ascii="Times New Roman" w:hAnsi="Times New Roman" w:cs="Times New Roman"/>
          <w:b/>
          <w:caps/>
          <w:sz w:val="20"/>
          <w:szCs w:val="20"/>
        </w:rPr>
      </w:pPr>
    </w:p>
    <w:p w:rsidR="003E3F3D" w:rsidRPr="00341E82" w:rsidRDefault="003E3F3D" w:rsidP="003E3F3D">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3E3F3D" w:rsidRPr="00341E82" w:rsidRDefault="003E3F3D" w:rsidP="003E3F3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VIEŠOSIOS ĮSTAIGOS KARTENOS PIRMINĖS </w:t>
      </w:r>
      <w:r w:rsidR="00F320FF">
        <w:rPr>
          <w:rFonts w:ascii="Times New Roman" w:hAnsi="Times New Roman" w:cs="Times New Roman"/>
          <w:b/>
          <w:caps/>
          <w:sz w:val="24"/>
          <w:szCs w:val="24"/>
        </w:rPr>
        <w:t>SVEIKATOS PRIEŽIŪROS CENTRO 2015</w:t>
      </w:r>
      <w:r>
        <w:rPr>
          <w:rFonts w:ascii="Times New Roman" w:hAnsi="Times New Roman" w:cs="Times New Roman"/>
          <w:b/>
          <w:caps/>
          <w:sz w:val="24"/>
          <w:szCs w:val="24"/>
        </w:rPr>
        <w:t xml:space="preserve"> METŲ SIEKTINŲ VEIKLOS UŽDUOČIŲ NUSTATYMO</w:t>
      </w:r>
    </w:p>
    <w:p w:rsidR="003E3F3D" w:rsidRDefault="003E3F3D" w:rsidP="003E3F3D">
      <w:pPr>
        <w:spacing w:after="0" w:line="240" w:lineRule="auto"/>
        <w:jc w:val="center"/>
        <w:rPr>
          <w:rFonts w:ascii="Times New Roman" w:hAnsi="Times New Roman" w:cs="Times New Roman"/>
          <w:sz w:val="24"/>
          <w:szCs w:val="24"/>
        </w:rPr>
      </w:pPr>
    </w:p>
    <w:p w:rsidR="003E3F3D" w:rsidRDefault="00F320FF" w:rsidP="003E3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r w:rsidR="003E3F3D">
        <w:rPr>
          <w:rFonts w:ascii="Times New Roman" w:hAnsi="Times New Roman" w:cs="Times New Roman"/>
          <w:sz w:val="24"/>
          <w:szCs w:val="24"/>
        </w:rPr>
        <w:t xml:space="preserve"> m. kovo </w:t>
      </w:r>
      <w:r w:rsidR="00F5579E">
        <w:rPr>
          <w:rFonts w:ascii="Times New Roman" w:hAnsi="Times New Roman" w:cs="Times New Roman"/>
          <w:sz w:val="24"/>
          <w:szCs w:val="24"/>
        </w:rPr>
        <w:t>26</w:t>
      </w:r>
      <w:r w:rsidR="001D15C5">
        <w:rPr>
          <w:rFonts w:ascii="Times New Roman" w:hAnsi="Times New Roman" w:cs="Times New Roman"/>
          <w:sz w:val="24"/>
          <w:szCs w:val="24"/>
        </w:rPr>
        <w:t xml:space="preserve"> </w:t>
      </w:r>
      <w:r w:rsidR="003E3F3D">
        <w:rPr>
          <w:rFonts w:ascii="Times New Roman" w:hAnsi="Times New Roman" w:cs="Times New Roman"/>
          <w:sz w:val="24"/>
          <w:szCs w:val="24"/>
        </w:rPr>
        <w:t xml:space="preserve">d. Nr. </w:t>
      </w:r>
      <w:r w:rsidR="001D15C5">
        <w:rPr>
          <w:rFonts w:ascii="Times New Roman" w:hAnsi="Times New Roman" w:cs="Times New Roman"/>
          <w:sz w:val="24"/>
          <w:szCs w:val="24"/>
        </w:rPr>
        <w:t>T</w:t>
      </w:r>
      <w:r w:rsidR="00F5579E">
        <w:rPr>
          <w:rFonts w:ascii="Times New Roman" w:hAnsi="Times New Roman" w:cs="Times New Roman"/>
          <w:sz w:val="24"/>
          <w:szCs w:val="24"/>
        </w:rPr>
        <w:t>2</w:t>
      </w:r>
      <w:r w:rsidR="001D15C5">
        <w:rPr>
          <w:rFonts w:ascii="Times New Roman" w:hAnsi="Times New Roman" w:cs="Times New Roman"/>
          <w:sz w:val="24"/>
          <w:szCs w:val="24"/>
        </w:rPr>
        <w:t>-</w:t>
      </w:r>
      <w:r w:rsidR="00F5579E">
        <w:rPr>
          <w:rFonts w:ascii="Times New Roman" w:hAnsi="Times New Roman" w:cs="Times New Roman"/>
          <w:sz w:val="24"/>
          <w:szCs w:val="24"/>
        </w:rPr>
        <w:t>73</w:t>
      </w:r>
      <w:bookmarkStart w:id="0" w:name="_GoBack"/>
      <w:bookmarkEnd w:id="0"/>
    </w:p>
    <w:p w:rsidR="003E3F3D" w:rsidRDefault="003E3F3D" w:rsidP="003E3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3E3F3D" w:rsidRDefault="003E3F3D" w:rsidP="003E3F3D">
      <w:pPr>
        <w:spacing w:after="0" w:line="240" w:lineRule="auto"/>
        <w:ind w:firstLine="851"/>
        <w:jc w:val="both"/>
        <w:rPr>
          <w:rFonts w:ascii="Times New Roman" w:hAnsi="Times New Roman" w:cs="Times New Roman"/>
          <w:sz w:val="24"/>
          <w:szCs w:val="24"/>
        </w:rPr>
      </w:pPr>
    </w:p>
    <w:p w:rsidR="003E3F3D" w:rsidRPr="00676B15" w:rsidRDefault="003E3F3D" w:rsidP="00B663B0">
      <w:pPr>
        <w:spacing w:after="0" w:line="240" w:lineRule="auto"/>
        <w:ind w:firstLine="1296"/>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Vadovaudamasi Lietuvos Respublikos vietos savivaldos įstatymo 16 straipsnio 3 dalies 9 punktu ir Lietuvos n</w:t>
      </w:r>
      <w:r w:rsidR="005738DA">
        <w:rPr>
          <w:rFonts w:ascii="Times New Roman" w:eastAsia="Times New Roman" w:hAnsi="Times New Roman" w:cs="Times New Roman"/>
          <w:sz w:val="24"/>
          <w:szCs w:val="20"/>
        </w:rPr>
        <w:t xml:space="preserve">acionalinės sveikatos sistemos viešųjų </w:t>
      </w:r>
      <w:r w:rsidRPr="00676B15">
        <w:rPr>
          <w:rFonts w:ascii="Times New Roman" w:eastAsia="Times New Roman" w:hAnsi="Times New Roman" w:cs="Times New Roman"/>
          <w:sz w:val="24"/>
          <w:szCs w:val="20"/>
        </w:rPr>
        <w:t xml:space="preserve">įstaigų veiklos finansinių </w:t>
      </w:r>
      <w:r w:rsidR="005738DA">
        <w:rPr>
          <w:rFonts w:ascii="Times New Roman" w:eastAsia="Times New Roman" w:hAnsi="Times New Roman" w:cs="Times New Roman"/>
          <w:sz w:val="24"/>
          <w:szCs w:val="20"/>
        </w:rPr>
        <w:t xml:space="preserve">rezultatų vertinimo kiekybinių ir kokybinių rodiklių </w:t>
      </w:r>
      <w:r w:rsidRPr="00676B15">
        <w:rPr>
          <w:rFonts w:ascii="Times New Roman" w:eastAsia="Times New Roman" w:hAnsi="Times New Roman" w:cs="Times New Roman"/>
          <w:sz w:val="24"/>
          <w:szCs w:val="20"/>
        </w:rPr>
        <w:t>ir vadovaujančių darbuotojų mėnesinės algos kintamosios da</w:t>
      </w:r>
      <w:r w:rsidR="005738DA">
        <w:rPr>
          <w:rFonts w:ascii="Times New Roman" w:eastAsia="Times New Roman" w:hAnsi="Times New Roman" w:cs="Times New Roman"/>
          <w:sz w:val="24"/>
          <w:szCs w:val="20"/>
        </w:rPr>
        <w:t xml:space="preserve">lies nustatymo tvarkos aprašo, </w:t>
      </w:r>
      <w:r w:rsidRPr="00676B15">
        <w:rPr>
          <w:rFonts w:ascii="Times New Roman" w:eastAsia="Times New Roman" w:hAnsi="Times New Roman" w:cs="Times New Roman"/>
          <w:sz w:val="24"/>
          <w:szCs w:val="20"/>
        </w:rPr>
        <w:t>patvirtinto Lietuvos Respublikos sveikatos apsaugos ministro</w:t>
      </w:r>
      <w:r w:rsidR="005738DA">
        <w:rPr>
          <w:rFonts w:ascii="Times New Roman" w:eastAsia="Times New Roman" w:hAnsi="Times New Roman" w:cs="Times New Roman"/>
          <w:sz w:val="24"/>
          <w:szCs w:val="20"/>
        </w:rPr>
        <w:t xml:space="preserve"> 2011-12-01 įsakymu Nr. V-1019 </w:t>
      </w:r>
      <w:r w:rsidRPr="00676B15">
        <w:rPr>
          <w:rFonts w:ascii="Times New Roman" w:eastAsia="Times New Roman" w:hAnsi="Times New Roman" w:cs="Times New Roman"/>
          <w:sz w:val="24"/>
          <w:szCs w:val="20"/>
          <w:lang w:val="en-US"/>
        </w:rPr>
        <w:t>„</w:t>
      </w:r>
      <w:proofErr w:type="spellStart"/>
      <w:r w:rsidRPr="00676B15">
        <w:rPr>
          <w:rFonts w:ascii="Times New Roman" w:eastAsia="Times New Roman" w:hAnsi="Times New Roman" w:cs="Times New Roman"/>
          <w:sz w:val="24"/>
          <w:szCs w:val="20"/>
          <w:lang w:val="en-US"/>
        </w:rPr>
        <w:t>Dėl</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Lietuvos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nacionalinės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sveikatos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sistemos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viešųjų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įstaigų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veiklos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finansinių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rezultatų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vertinimo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kiekybinių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kokybinių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rodiklių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vadovaujančių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darbuotojų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mėnesinės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algos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kintamosios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dalies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nustatymo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tvarkos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aprašo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patvirtinimo</w:t>
      </w:r>
      <w:proofErr w:type="spellEnd"/>
      <w:r w:rsidRPr="00676B15">
        <w:rPr>
          <w:rFonts w:ascii="Times New Roman" w:eastAsia="Times New Roman" w:hAnsi="Times New Roman" w:cs="Times New Roman"/>
          <w:sz w:val="24"/>
          <w:szCs w:val="20"/>
          <w:lang w:val="en-US"/>
        </w:rPr>
        <w:t>“</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atsižvelgdama į </w:t>
      </w:r>
      <w:proofErr w:type="spellStart"/>
      <w:r>
        <w:rPr>
          <w:rFonts w:ascii="Times New Roman" w:eastAsia="Times New Roman" w:hAnsi="Times New Roman" w:cs="Times New Roman"/>
          <w:sz w:val="24"/>
          <w:szCs w:val="20"/>
        </w:rPr>
        <w:t>VšĮ</w:t>
      </w:r>
      <w:proofErr w:type="spellEnd"/>
      <w:r>
        <w:rPr>
          <w:rFonts w:ascii="Times New Roman" w:eastAsia="Times New Roman" w:hAnsi="Times New Roman" w:cs="Times New Roman"/>
          <w:sz w:val="24"/>
          <w:szCs w:val="20"/>
        </w:rPr>
        <w:t xml:space="preserve"> Kartenos pirminės sveikatos  priežiūros centro vyriausiojo gydytojo</w:t>
      </w:r>
      <w:r w:rsidR="00F320FF">
        <w:rPr>
          <w:rFonts w:ascii="Times New Roman" w:eastAsia="Times New Roman" w:hAnsi="Times New Roman" w:cs="Times New Roman"/>
          <w:sz w:val="24"/>
          <w:szCs w:val="20"/>
        </w:rPr>
        <w:t xml:space="preserve"> 2015</w:t>
      </w:r>
      <w:r w:rsidRPr="00676B15">
        <w:rPr>
          <w:rFonts w:ascii="Times New Roman" w:eastAsia="Times New Roman" w:hAnsi="Times New Roman" w:cs="Times New Roman"/>
          <w:sz w:val="24"/>
          <w:szCs w:val="20"/>
        </w:rPr>
        <w:t>-</w:t>
      </w:r>
      <w:r w:rsidR="00E277D6" w:rsidRPr="00E277D6">
        <w:rPr>
          <w:rFonts w:ascii="Times New Roman" w:eastAsia="Times New Roman" w:hAnsi="Times New Roman" w:cs="Times New Roman"/>
          <w:sz w:val="24"/>
          <w:szCs w:val="20"/>
        </w:rPr>
        <w:t>03-10</w:t>
      </w:r>
      <w:r w:rsidRPr="00E277D6">
        <w:rPr>
          <w:rFonts w:ascii="Times New Roman" w:eastAsia="Times New Roman" w:hAnsi="Times New Roman" w:cs="Times New Roman"/>
          <w:sz w:val="24"/>
          <w:szCs w:val="20"/>
        </w:rPr>
        <w:t xml:space="preserve"> rašt</w:t>
      </w:r>
      <w:r w:rsidR="00E277D6" w:rsidRPr="00E277D6">
        <w:rPr>
          <w:rFonts w:ascii="Times New Roman" w:eastAsia="Times New Roman" w:hAnsi="Times New Roman" w:cs="Times New Roman"/>
          <w:sz w:val="24"/>
          <w:szCs w:val="20"/>
        </w:rPr>
        <w:t>ą Nr.</w:t>
      </w:r>
      <w:r w:rsidR="00F5579E">
        <w:rPr>
          <w:rFonts w:ascii="Times New Roman" w:eastAsia="Times New Roman" w:hAnsi="Times New Roman" w:cs="Times New Roman"/>
          <w:sz w:val="24"/>
          <w:szCs w:val="20"/>
        </w:rPr>
        <w:t xml:space="preserve"> </w:t>
      </w:r>
      <w:r w:rsidR="00E277D6" w:rsidRPr="00E277D6">
        <w:rPr>
          <w:rFonts w:ascii="Times New Roman" w:eastAsia="Times New Roman" w:hAnsi="Times New Roman" w:cs="Times New Roman"/>
          <w:sz w:val="24"/>
          <w:szCs w:val="20"/>
        </w:rPr>
        <w:t>R3-34</w:t>
      </w:r>
      <w:r>
        <w:rPr>
          <w:rFonts w:ascii="Times New Roman" w:eastAsia="Times New Roman" w:hAnsi="Times New Roman" w:cs="Times New Roman"/>
          <w:sz w:val="24"/>
          <w:szCs w:val="20"/>
        </w:rPr>
        <w:t>,</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005738DA">
        <w:rPr>
          <w:rFonts w:ascii="Times New Roman" w:eastAsia="Times New Roman" w:hAnsi="Times New Roman" w:cs="Times New Roman"/>
          <w:sz w:val="24"/>
          <w:szCs w:val="20"/>
        </w:rPr>
        <w:t xml:space="preserve"> </w:t>
      </w:r>
      <w:r w:rsidR="001D15C5">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n u s p r e n d ž i a:</w:t>
      </w:r>
    </w:p>
    <w:p w:rsidR="003E3F3D" w:rsidRPr="00676B15" w:rsidRDefault="003E3F3D" w:rsidP="003E3F3D">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 xml:space="preserve">dybės viešosios įstaigos Kartenos pirminės sveikatos </w:t>
      </w:r>
      <w:r w:rsidRPr="00676B1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priežiūros </w:t>
      </w:r>
      <w:r w:rsidR="00F320FF">
        <w:rPr>
          <w:rFonts w:ascii="Times New Roman" w:eastAsia="Times New Roman" w:hAnsi="Times New Roman" w:cs="Times New Roman"/>
          <w:sz w:val="24"/>
          <w:szCs w:val="20"/>
        </w:rPr>
        <w:t>centro 2015</w:t>
      </w:r>
      <w:r w:rsidRPr="00676B15">
        <w:rPr>
          <w:rFonts w:ascii="Times New Roman" w:eastAsia="Times New Roman" w:hAnsi="Times New Roman" w:cs="Times New Roman"/>
          <w:sz w:val="24"/>
          <w:szCs w:val="20"/>
        </w:rPr>
        <w:t xml:space="preserve"> metų siektinas veiklos užduotis (pridedama).</w:t>
      </w:r>
    </w:p>
    <w:p w:rsidR="003E3F3D" w:rsidRPr="00676B15" w:rsidRDefault="003E3F3D" w:rsidP="003E3F3D">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1D15C5" w:rsidRDefault="001D15C5" w:rsidP="003E3F3D">
      <w:pPr>
        <w:spacing w:after="0" w:line="240" w:lineRule="auto"/>
        <w:ind w:firstLine="851"/>
        <w:jc w:val="both"/>
        <w:rPr>
          <w:rFonts w:ascii="Times New Roman" w:hAnsi="Times New Roman" w:cs="Times New Roman"/>
          <w:sz w:val="24"/>
          <w:szCs w:val="24"/>
        </w:rPr>
      </w:pPr>
    </w:p>
    <w:p w:rsidR="003E3F3D" w:rsidRDefault="003E3F3D" w:rsidP="003E3F3D">
      <w:pPr>
        <w:spacing w:after="0" w:line="240" w:lineRule="auto"/>
        <w:ind w:firstLine="851"/>
        <w:jc w:val="both"/>
        <w:rPr>
          <w:rFonts w:ascii="Times New Roman" w:hAnsi="Times New Roman" w:cs="Times New Roman"/>
          <w:sz w:val="24"/>
          <w:szCs w:val="24"/>
        </w:rPr>
      </w:pPr>
    </w:p>
    <w:p w:rsidR="00F5579E" w:rsidRPr="00F5579E" w:rsidRDefault="003E3F3D" w:rsidP="00F5579E">
      <w:pPr>
        <w:jc w:val="both"/>
        <w:rPr>
          <w:rFonts w:ascii="Times New Roman" w:eastAsia="Times New Roman" w:hAnsi="Times New Roman" w:cs="Times New Roman"/>
          <w:sz w:val="20"/>
          <w:szCs w:val="20"/>
          <w:lang w:eastAsia="lt-LT"/>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579E" w:rsidRPr="00F5579E">
        <w:rPr>
          <w:rFonts w:ascii="Times New Roman" w:eastAsia="Times New Roman" w:hAnsi="Times New Roman" w:cs="Times New Roman"/>
          <w:sz w:val="24"/>
          <w:szCs w:val="24"/>
          <w:lang w:eastAsia="lt-LT"/>
        </w:rPr>
        <w:t xml:space="preserve">                           Juozas Mažeika </w:t>
      </w:r>
    </w:p>
    <w:p w:rsidR="003E3F3D" w:rsidRDefault="003E3F3D" w:rsidP="003E3F3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E3F3D" w:rsidRDefault="003E3F3D"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5738DA" w:rsidRDefault="005738DA" w:rsidP="003E3F3D">
      <w:pPr>
        <w:spacing w:after="0" w:line="240" w:lineRule="auto"/>
        <w:jc w:val="both"/>
        <w:rPr>
          <w:rFonts w:ascii="Times New Roman" w:hAnsi="Times New Roman" w:cs="Times New Roman"/>
          <w:sz w:val="24"/>
          <w:szCs w:val="24"/>
        </w:rPr>
      </w:pPr>
    </w:p>
    <w:p w:rsidR="001D15C5" w:rsidRDefault="001D15C5" w:rsidP="003E3F3D">
      <w:pPr>
        <w:spacing w:after="0" w:line="240" w:lineRule="auto"/>
        <w:jc w:val="both"/>
        <w:rPr>
          <w:rFonts w:ascii="Times New Roman" w:hAnsi="Times New Roman" w:cs="Times New Roman"/>
          <w:sz w:val="24"/>
          <w:szCs w:val="24"/>
        </w:rPr>
      </w:pPr>
    </w:p>
    <w:p w:rsidR="001D15C5" w:rsidRDefault="001D15C5" w:rsidP="003E3F3D">
      <w:pPr>
        <w:spacing w:after="0" w:line="240" w:lineRule="auto"/>
        <w:jc w:val="both"/>
        <w:rPr>
          <w:rFonts w:ascii="Times New Roman" w:hAnsi="Times New Roman" w:cs="Times New Roman"/>
          <w:sz w:val="24"/>
          <w:szCs w:val="24"/>
        </w:rPr>
      </w:pPr>
    </w:p>
    <w:p w:rsidR="001D15C5" w:rsidRDefault="001D15C5" w:rsidP="003E3F3D">
      <w:pPr>
        <w:spacing w:after="0" w:line="240" w:lineRule="auto"/>
        <w:jc w:val="both"/>
        <w:rPr>
          <w:rFonts w:ascii="Times New Roman" w:hAnsi="Times New Roman" w:cs="Times New Roman"/>
          <w:sz w:val="24"/>
          <w:szCs w:val="24"/>
        </w:rPr>
      </w:pPr>
    </w:p>
    <w:p w:rsidR="005738DA" w:rsidRDefault="005738DA" w:rsidP="003E3F3D">
      <w:pPr>
        <w:spacing w:after="0" w:line="240" w:lineRule="auto"/>
        <w:jc w:val="both"/>
        <w:rPr>
          <w:rFonts w:ascii="Times New Roman" w:hAnsi="Times New Roman" w:cs="Times New Roman"/>
          <w:sz w:val="24"/>
          <w:szCs w:val="24"/>
        </w:rPr>
      </w:pPr>
    </w:p>
    <w:p w:rsidR="005738DA" w:rsidRDefault="005738DA" w:rsidP="003E3F3D">
      <w:pPr>
        <w:spacing w:after="0" w:line="240" w:lineRule="auto"/>
        <w:jc w:val="both"/>
        <w:rPr>
          <w:rFonts w:ascii="Times New Roman" w:hAnsi="Times New Roman" w:cs="Times New Roman"/>
          <w:sz w:val="24"/>
          <w:szCs w:val="24"/>
        </w:rPr>
      </w:pPr>
    </w:p>
    <w:p w:rsidR="005738DA" w:rsidRDefault="005738DA" w:rsidP="003E3F3D">
      <w:pPr>
        <w:spacing w:after="0" w:line="240" w:lineRule="auto"/>
        <w:jc w:val="both"/>
        <w:rPr>
          <w:rFonts w:ascii="Times New Roman" w:hAnsi="Times New Roman" w:cs="Times New Roman"/>
          <w:sz w:val="24"/>
          <w:szCs w:val="24"/>
        </w:rPr>
      </w:pPr>
    </w:p>
    <w:p w:rsidR="00F5579E" w:rsidRDefault="00F5579E" w:rsidP="003E3F3D">
      <w:pPr>
        <w:spacing w:after="0" w:line="240" w:lineRule="auto"/>
        <w:jc w:val="both"/>
        <w:rPr>
          <w:rFonts w:ascii="Times New Roman" w:hAnsi="Times New Roman" w:cs="Times New Roman"/>
          <w:sz w:val="24"/>
          <w:szCs w:val="24"/>
        </w:rPr>
      </w:pPr>
    </w:p>
    <w:p w:rsidR="00F5579E" w:rsidRDefault="00F5579E" w:rsidP="003E3F3D">
      <w:pPr>
        <w:spacing w:after="0" w:line="240" w:lineRule="auto"/>
        <w:jc w:val="both"/>
        <w:rPr>
          <w:rFonts w:ascii="Times New Roman" w:hAnsi="Times New Roman" w:cs="Times New Roman"/>
          <w:sz w:val="24"/>
          <w:szCs w:val="24"/>
        </w:rPr>
      </w:pPr>
    </w:p>
    <w:p w:rsidR="009A2FB5" w:rsidRDefault="009A2FB5" w:rsidP="009A2F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Vanda </w:t>
      </w:r>
      <w:proofErr w:type="spellStart"/>
      <w:r>
        <w:rPr>
          <w:rFonts w:ascii="Times New Roman" w:hAnsi="Times New Roman" w:cs="Times New Roman"/>
          <w:sz w:val="24"/>
          <w:szCs w:val="24"/>
        </w:rPr>
        <w:t>Verbutienė</w:t>
      </w:r>
      <w:proofErr w:type="spellEnd"/>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9A2FB5" w:rsidTr="00B663B0">
        <w:tc>
          <w:tcPr>
            <w:tcW w:w="4927" w:type="dxa"/>
          </w:tcPr>
          <w:p w:rsidR="009A2FB5" w:rsidRDefault="009A2FB5" w:rsidP="00B663B0">
            <w:pPr>
              <w:rPr>
                <w:rFonts w:ascii="Times New Roman" w:hAnsi="Times New Roman" w:cs="Times New Roman"/>
                <w:sz w:val="24"/>
                <w:szCs w:val="24"/>
              </w:rPr>
            </w:pPr>
          </w:p>
        </w:tc>
      </w:tr>
      <w:tr w:rsidR="005738DA" w:rsidTr="00B663B0">
        <w:tc>
          <w:tcPr>
            <w:tcW w:w="4927" w:type="dxa"/>
          </w:tcPr>
          <w:p w:rsidR="005738DA" w:rsidRDefault="005738DA" w:rsidP="00B663B0">
            <w:pPr>
              <w:rPr>
                <w:rFonts w:ascii="Times New Roman" w:hAnsi="Times New Roman" w:cs="Times New Roman"/>
                <w:sz w:val="24"/>
                <w:szCs w:val="24"/>
              </w:rPr>
            </w:pPr>
          </w:p>
        </w:tc>
      </w:tr>
    </w:tbl>
    <w:p w:rsidR="003E3F3D" w:rsidRPr="004652F7" w:rsidRDefault="003E3F3D" w:rsidP="005738DA">
      <w:pPr>
        <w:spacing w:after="0" w:line="240" w:lineRule="auto"/>
        <w:ind w:left="3807" w:firstLine="1296"/>
        <w:rPr>
          <w:rFonts w:ascii="Times New Roman" w:hAnsi="Times New Roman" w:cs="Times New Roman"/>
          <w:sz w:val="24"/>
          <w:szCs w:val="24"/>
        </w:rPr>
      </w:pPr>
      <w:r>
        <w:rPr>
          <w:rFonts w:ascii="Times New Roman" w:hAnsi="Times New Roman" w:cs="Times New Roman"/>
          <w:sz w:val="24"/>
          <w:szCs w:val="24"/>
        </w:rPr>
        <w:t>Kretingos</w:t>
      </w:r>
      <w:r w:rsidRPr="004652F7">
        <w:rPr>
          <w:rFonts w:ascii="Times New Roman" w:hAnsi="Times New Roman" w:cs="Times New Roman"/>
          <w:sz w:val="24"/>
          <w:szCs w:val="24"/>
        </w:rPr>
        <w:t xml:space="preserve"> rajono savivaldybės tarybos</w:t>
      </w:r>
    </w:p>
    <w:p w:rsidR="003E3F3D" w:rsidRPr="004652F7" w:rsidRDefault="003E3F3D" w:rsidP="003E3F3D">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sidR="00447A6F">
        <w:rPr>
          <w:rFonts w:ascii="Times New Roman" w:hAnsi="Times New Roman" w:cs="Times New Roman"/>
          <w:sz w:val="24"/>
          <w:szCs w:val="24"/>
        </w:rPr>
        <w:t>5</w:t>
      </w:r>
      <w:r>
        <w:rPr>
          <w:rFonts w:ascii="Times New Roman" w:hAnsi="Times New Roman" w:cs="Times New Roman"/>
          <w:sz w:val="24"/>
          <w:szCs w:val="24"/>
        </w:rPr>
        <w:t xml:space="preserve"> </w:t>
      </w:r>
      <w:r w:rsidRPr="004652F7">
        <w:rPr>
          <w:rFonts w:ascii="Times New Roman" w:hAnsi="Times New Roman" w:cs="Times New Roman"/>
          <w:sz w:val="24"/>
          <w:szCs w:val="24"/>
        </w:rPr>
        <w:t xml:space="preserve">m. </w:t>
      </w:r>
      <w:r w:rsidR="005738DA">
        <w:rPr>
          <w:rFonts w:ascii="Times New Roman" w:hAnsi="Times New Roman" w:cs="Times New Roman"/>
          <w:sz w:val="24"/>
          <w:szCs w:val="24"/>
        </w:rPr>
        <w:t xml:space="preserve">kovo </w:t>
      </w:r>
      <w:r w:rsidR="001D15C5">
        <w:rPr>
          <w:rFonts w:ascii="Times New Roman" w:hAnsi="Times New Roman" w:cs="Times New Roman"/>
          <w:sz w:val="24"/>
          <w:szCs w:val="24"/>
        </w:rPr>
        <w:t>26</w:t>
      </w:r>
      <w:r w:rsidR="005738DA">
        <w:rPr>
          <w:rFonts w:ascii="Times New Roman" w:hAnsi="Times New Roman" w:cs="Times New Roman"/>
          <w:sz w:val="24"/>
          <w:szCs w:val="24"/>
        </w:rPr>
        <w:t xml:space="preserve"> d. sprendimu</w:t>
      </w:r>
      <w:r w:rsidRPr="004652F7">
        <w:rPr>
          <w:rFonts w:ascii="Times New Roman" w:hAnsi="Times New Roman" w:cs="Times New Roman"/>
          <w:sz w:val="24"/>
          <w:szCs w:val="24"/>
        </w:rPr>
        <w:t xml:space="preserve"> Nr. </w:t>
      </w:r>
      <w:r w:rsidR="001D15C5">
        <w:rPr>
          <w:rFonts w:ascii="Times New Roman" w:hAnsi="Times New Roman" w:cs="Times New Roman"/>
          <w:sz w:val="24"/>
          <w:szCs w:val="24"/>
        </w:rPr>
        <w:t>T2-</w:t>
      </w:r>
      <w:r w:rsidR="00F5579E">
        <w:rPr>
          <w:rFonts w:ascii="Times New Roman" w:hAnsi="Times New Roman" w:cs="Times New Roman"/>
          <w:sz w:val="24"/>
          <w:szCs w:val="24"/>
        </w:rPr>
        <w:t>73</w:t>
      </w:r>
    </w:p>
    <w:p w:rsidR="003E3F3D" w:rsidRDefault="003E3F3D" w:rsidP="005738DA">
      <w:pPr>
        <w:spacing w:after="0" w:line="240" w:lineRule="auto"/>
        <w:ind w:left="3807" w:firstLine="1296"/>
        <w:jc w:val="both"/>
        <w:rPr>
          <w:rFonts w:ascii="Times New Roman" w:hAnsi="Times New Roman" w:cs="Times New Roman"/>
          <w:sz w:val="24"/>
          <w:szCs w:val="24"/>
        </w:rPr>
      </w:pPr>
      <w:r>
        <w:rPr>
          <w:rFonts w:ascii="Times New Roman" w:hAnsi="Times New Roman" w:cs="Times New Roman"/>
          <w:sz w:val="24"/>
          <w:szCs w:val="24"/>
        </w:rPr>
        <w:t>priedas</w:t>
      </w:r>
    </w:p>
    <w:p w:rsidR="001D15C5" w:rsidRDefault="001D15C5" w:rsidP="003E3F3D">
      <w:pPr>
        <w:spacing w:after="0" w:line="240" w:lineRule="auto"/>
        <w:jc w:val="both"/>
        <w:rPr>
          <w:rFonts w:ascii="Times New Roman" w:hAnsi="Times New Roman" w:cs="Times New Roman"/>
          <w:sz w:val="24"/>
          <w:szCs w:val="24"/>
        </w:rPr>
      </w:pPr>
    </w:p>
    <w:p w:rsidR="003E3F3D" w:rsidRPr="00A757B5" w:rsidRDefault="003E3F3D" w:rsidP="003E3F3D">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3E3F3D" w:rsidRPr="00A757B5" w:rsidRDefault="003E3F3D" w:rsidP="003E3F3D">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KARTENOS PIRMINĖ</w:t>
      </w:r>
      <w:r w:rsidRPr="00A757B5">
        <w:rPr>
          <w:rFonts w:ascii="Times New Roman" w:eastAsia="Times New Roman" w:hAnsi="Times New Roman" w:cs="Times New Roman"/>
          <w:b/>
          <w:sz w:val="24"/>
        </w:rPr>
        <w:t xml:space="preserve">S SVEIKATOS </w:t>
      </w:r>
      <w:r>
        <w:rPr>
          <w:rFonts w:ascii="Times New Roman" w:eastAsia="Times New Roman" w:hAnsi="Times New Roman" w:cs="Times New Roman"/>
          <w:b/>
          <w:sz w:val="24"/>
        </w:rPr>
        <w:t xml:space="preserve">PRIEŽIŪROS </w:t>
      </w:r>
      <w:r w:rsidR="00447A6F">
        <w:rPr>
          <w:rFonts w:ascii="Times New Roman" w:eastAsia="Times New Roman" w:hAnsi="Times New Roman" w:cs="Times New Roman"/>
          <w:b/>
          <w:sz w:val="24"/>
        </w:rPr>
        <w:t>CENTRO 2015</w:t>
      </w:r>
      <w:r>
        <w:rPr>
          <w:rFonts w:ascii="Times New Roman" w:eastAsia="Times New Roman" w:hAnsi="Times New Roman" w:cs="Times New Roman"/>
          <w:b/>
          <w:sz w:val="24"/>
        </w:rPr>
        <w:t xml:space="preserve"> METŲ SIEKTINOS</w:t>
      </w:r>
      <w:r w:rsidRPr="00A757B5">
        <w:rPr>
          <w:rFonts w:ascii="Times New Roman" w:eastAsia="Times New Roman" w:hAnsi="Times New Roman" w:cs="Times New Roman"/>
          <w:b/>
          <w:sz w:val="24"/>
        </w:rPr>
        <w:t xml:space="preserve"> </w:t>
      </w:r>
    </w:p>
    <w:p w:rsidR="003E3F3D" w:rsidRPr="004652F7" w:rsidRDefault="003E3F3D" w:rsidP="003E3F3D">
      <w:pPr>
        <w:spacing w:after="0" w:line="240" w:lineRule="auto"/>
        <w:jc w:val="center"/>
        <w:rPr>
          <w:rFonts w:ascii="Times New Roman" w:hAnsi="Times New Roman" w:cs="Times New Roman"/>
          <w:b/>
          <w:caps/>
          <w:sz w:val="24"/>
          <w:szCs w:val="24"/>
        </w:rPr>
      </w:pPr>
      <w:r>
        <w:rPr>
          <w:rFonts w:ascii="Times New Roman" w:eastAsia="Times New Roman" w:hAnsi="Times New Roman" w:cs="Times New Roman"/>
          <w:b/>
          <w:sz w:val="24"/>
        </w:rPr>
        <w:t>VEIKLOS UŽDUOTYS</w:t>
      </w:r>
    </w:p>
    <w:p w:rsidR="003E3F3D" w:rsidRDefault="003E3F3D" w:rsidP="003E3F3D">
      <w:pPr>
        <w:spacing w:after="0" w:line="240" w:lineRule="auto"/>
        <w:ind w:firstLine="851"/>
        <w:jc w:val="both"/>
        <w:rPr>
          <w:rFonts w:ascii="Times New Roman" w:hAnsi="Times New Roman" w:cs="Times New Roman"/>
          <w:sz w:val="24"/>
          <w:szCs w:val="24"/>
        </w:rPr>
      </w:pPr>
    </w:p>
    <w:p w:rsidR="003E3F3D" w:rsidRDefault="003E3F3D" w:rsidP="003E3F3D">
      <w:pPr>
        <w:spacing w:after="0" w:line="240" w:lineRule="auto"/>
        <w:ind w:firstLine="85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6506"/>
      </w:tblGrid>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r w:rsidRPr="00D32421">
              <w:rPr>
                <w:rFonts w:ascii="Times New Roman" w:eastAsia="Calibri" w:hAnsi="Times New Roman" w:cs="Times New Roman"/>
                <w:b/>
                <w:sz w:val="24"/>
                <w:szCs w:val="24"/>
              </w:rPr>
              <w:t>Eil. Nr.</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b/>
                <w:sz w:val="24"/>
                <w:szCs w:val="24"/>
              </w:rPr>
            </w:pPr>
            <w:r w:rsidRPr="00D32421">
              <w:rPr>
                <w:rFonts w:ascii="Times New Roman" w:eastAsia="Calibri" w:hAnsi="Times New Roman" w:cs="Times New Roman"/>
                <w:b/>
                <w:sz w:val="24"/>
                <w:szCs w:val="24"/>
              </w:rPr>
              <w:t>Veiklos užduočių vertinimo rodikliai</w:t>
            </w:r>
          </w:p>
        </w:tc>
        <w:tc>
          <w:tcPr>
            <w:tcW w:w="6506"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r w:rsidRPr="00D32421">
              <w:rPr>
                <w:rFonts w:ascii="Times New Roman" w:eastAsia="Calibri" w:hAnsi="Times New Roman" w:cs="Times New Roman"/>
                <w:b/>
                <w:sz w:val="24"/>
                <w:szCs w:val="24"/>
              </w:rPr>
              <w:t>Siektinos veiklos užduotys</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9206" w:type="dxa"/>
            <w:gridSpan w:val="2"/>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b/>
                <w:sz w:val="24"/>
                <w:szCs w:val="24"/>
              </w:rPr>
              <w:t>Kiekybiniai veiklos vertinimo rodikliai</w:t>
            </w:r>
          </w:p>
          <w:p w:rsidR="00D32421" w:rsidRPr="00D32421" w:rsidRDefault="00D32421" w:rsidP="00D32421">
            <w:pPr>
              <w:spacing w:after="0" w:line="240" w:lineRule="auto"/>
              <w:rPr>
                <w:rFonts w:ascii="Times New Roman" w:eastAsia="Calibri" w:hAnsi="Times New Roman" w:cs="Times New Roman"/>
                <w:sz w:val="24"/>
                <w:szCs w:val="24"/>
              </w:rPr>
            </w:pP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1.</w:t>
            </w: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Finansinis įstaigos veiklos rezultatas</w:t>
            </w: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Siektinas teigiamas </w:t>
            </w:r>
            <w:proofErr w:type="spellStart"/>
            <w:r w:rsidRPr="00D32421">
              <w:rPr>
                <w:rFonts w:ascii="Times New Roman" w:eastAsia="Calibri" w:hAnsi="Times New Roman" w:cs="Times New Roman"/>
                <w:sz w:val="24"/>
                <w:szCs w:val="24"/>
              </w:rPr>
              <w:t>VšĮ</w:t>
            </w:r>
            <w:proofErr w:type="spellEnd"/>
            <w:r w:rsidRPr="00D32421">
              <w:rPr>
                <w:rFonts w:ascii="Times New Roman" w:eastAsia="Calibri" w:hAnsi="Times New Roman" w:cs="Times New Roman"/>
                <w:sz w:val="24"/>
                <w:szCs w:val="24"/>
              </w:rPr>
              <w:t xml:space="preserve"> Kartenos PSPC veiklos rezultatas.</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2.</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Įstaigos sąnaudų darbo užmokesčiui dalis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5738DA" w:rsidP="00D324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Neviršyti</w:t>
            </w:r>
            <w:r w:rsidR="00D32421" w:rsidRPr="00D32421">
              <w:rPr>
                <w:rFonts w:ascii="Times New Roman" w:eastAsia="Calibri" w:hAnsi="Times New Roman" w:cs="Times New Roman"/>
                <w:sz w:val="24"/>
                <w:szCs w:val="24"/>
              </w:rPr>
              <w:t xml:space="preserve"> darbo užmokesčio normatyvo kartu su mokesčiu SODRAI ir lėšomis už nep</w:t>
            </w:r>
            <w:r>
              <w:rPr>
                <w:rFonts w:ascii="Times New Roman" w:eastAsia="Calibri" w:hAnsi="Times New Roman" w:cs="Times New Roman"/>
                <w:sz w:val="24"/>
                <w:szCs w:val="24"/>
              </w:rPr>
              <w:t xml:space="preserve">anaudotas kasmetines atostogas </w:t>
            </w:r>
            <w:r w:rsidR="00D32421" w:rsidRPr="00D32421">
              <w:rPr>
                <w:rFonts w:ascii="Times New Roman" w:eastAsia="Calibri" w:hAnsi="Times New Roman" w:cs="Times New Roman"/>
                <w:sz w:val="24"/>
                <w:szCs w:val="24"/>
              </w:rPr>
              <w:t>iki 78 proc.</w:t>
            </w:r>
          </w:p>
        </w:tc>
      </w:tr>
      <w:tr w:rsidR="00D32421" w:rsidRPr="00D32421" w:rsidTr="00B663B0">
        <w:tc>
          <w:tcPr>
            <w:tcW w:w="648" w:type="dxa"/>
            <w:shd w:val="clear" w:color="auto" w:fill="auto"/>
          </w:tcPr>
          <w:p w:rsidR="00D32421" w:rsidRPr="00D32421" w:rsidRDefault="00B663B0" w:rsidP="00D324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Įstaigos sąnaudų valdymo išlaidoms dalis</w:t>
            </w: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Siekti, kad valdymo išlaidų dalis nuo įstaigos sąnaudų neviršytų 10 proc. (valdymo išlaidas sudar</w:t>
            </w:r>
            <w:r w:rsidR="004C05F8">
              <w:rPr>
                <w:rFonts w:ascii="Times New Roman" w:eastAsia="Calibri" w:hAnsi="Times New Roman" w:cs="Times New Roman"/>
                <w:sz w:val="24"/>
                <w:szCs w:val="24"/>
              </w:rPr>
              <w:t>o vyr. gydytojo, vyr. slaugytojo</w:t>
            </w:r>
            <w:r w:rsidRPr="00D32421">
              <w:rPr>
                <w:rFonts w:ascii="Times New Roman" w:eastAsia="Calibri" w:hAnsi="Times New Roman" w:cs="Times New Roman"/>
                <w:sz w:val="24"/>
                <w:szCs w:val="24"/>
              </w:rPr>
              <w:t xml:space="preserve"> darbo užmokesčio fondas su mokesčiu SODRAI, jų</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kvalifikacijai tobulinti ir komandiruotėms skirtos išlaidos).</w:t>
            </w:r>
          </w:p>
        </w:tc>
      </w:tr>
      <w:tr w:rsidR="00D32421" w:rsidRPr="00D32421" w:rsidTr="00B663B0">
        <w:tc>
          <w:tcPr>
            <w:tcW w:w="648" w:type="dxa"/>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4.</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Papildomų finansavimo šaltinių pritraukimas</w:t>
            </w: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Siekti pritraukti kuo daugiau papildomų finansavimo šaltinių: profilaktinių programų, mokamų paslaugų, paramos  (2 proc. gyventojų  pajamų mokestis, paramos, ES ir kitų struktūrinių fondų) bei  kitų teisėtai gaunamų lėšų.</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b/>
                <w:sz w:val="24"/>
                <w:szCs w:val="24"/>
              </w:rPr>
            </w:pPr>
          </w:p>
        </w:tc>
        <w:tc>
          <w:tcPr>
            <w:tcW w:w="9206" w:type="dxa"/>
            <w:gridSpan w:val="2"/>
            <w:shd w:val="clear" w:color="auto" w:fill="auto"/>
          </w:tcPr>
          <w:p w:rsidR="00D32421" w:rsidRPr="00D32421" w:rsidRDefault="00D32421" w:rsidP="00D32421">
            <w:pPr>
              <w:spacing w:after="0" w:line="240" w:lineRule="auto"/>
              <w:jc w:val="both"/>
              <w:rPr>
                <w:rFonts w:ascii="Times New Roman" w:eastAsia="Calibri" w:hAnsi="Times New Roman" w:cs="Times New Roman"/>
                <w:b/>
                <w:sz w:val="24"/>
                <w:szCs w:val="24"/>
              </w:rPr>
            </w:pPr>
          </w:p>
          <w:p w:rsidR="00D32421" w:rsidRPr="00D32421" w:rsidRDefault="00D32421" w:rsidP="00D32421">
            <w:pPr>
              <w:spacing w:after="0" w:line="240" w:lineRule="auto"/>
              <w:jc w:val="both"/>
              <w:rPr>
                <w:rFonts w:ascii="Times New Roman" w:eastAsia="Calibri" w:hAnsi="Times New Roman" w:cs="Times New Roman"/>
                <w:b/>
                <w:sz w:val="24"/>
                <w:szCs w:val="24"/>
              </w:rPr>
            </w:pPr>
            <w:r w:rsidRPr="00D32421">
              <w:rPr>
                <w:rFonts w:ascii="Times New Roman" w:eastAsia="Calibri" w:hAnsi="Times New Roman" w:cs="Times New Roman"/>
                <w:b/>
                <w:sz w:val="24"/>
                <w:szCs w:val="24"/>
              </w:rPr>
              <w:t xml:space="preserve">Kokybiniai veiklos vertinimo rodikliai </w:t>
            </w:r>
          </w:p>
          <w:p w:rsidR="00D32421" w:rsidRPr="00D32421" w:rsidRDefault="00D32421" w:rsidP="00D32421">
            <w:pPr>
              <w:spacing w:after="0" w:line="240" w:lineRule="auto"/>
              <w:jc w:val="both"/>
              <w:rPr>
                <w:rFonts w:ascii="Times New Roman" w:eastAsia="Calibri" w:hAnsi="Times New Roman" w:cs="Times New Roman"/>
                <w:sz w:val="24"/>
                <w:szCs w:val="24"/>
              </w:rPr>
            </w:pPr>
          </w:p>
        </w:tc>
      </w:tr>
      <w:tr w:rsidR="00D32421" w:rsidRPr="00D32421" w:rsidTr="00B663B0">
        <w:trPr>
          <w:trHeight w:val="350"/>
        </w:trPr>
        <w:tc>
          <w:tcPr>
            <w:tcW w:w="648" w:type="dxa"/>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5.</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Pacientų pasitenkinimo įstaigos teikiamomis paslaugomis lygis bei pacientų  skundų  tendencijos</w:t>
            </w:r>
          </w:p>
          <w:p w:rsidR="00D32421" w:rsidRPr="00D32421" w:rsidRDefault="00D32421" w:rsidP="00D32421">
            <w:pPr>
              <w:spacing w:after="0" w:line="240" w:lineRule="auto"/>
              <w:jc w:val="both"/>
              <w:rPr>
                <w:rFonts w:ascii="Times New Roman" w:eastAsia="Calibri" w:hAnsi="Times New Roman" w:cs="Times New Roman"/>
                <w:b/>
                <w:sz w:val="24"/>
                <w:szCs w:val="24"/>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tc>
        <w:tc>
          <w:tcPr>
            <w:tcW w:w="6506" w:type="dxa"/>
            <w:shd w:val="clear" w:color="auto" w:fill="auto"/>
          </w:tcPr>
          <w:p w:rsidR="00D32421" w:rsidRPr="00D32421" w:rsidRDefault="00A43D82" w:rsidP="00D324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663B0">
              <w:rPr>
                <w:rFonts w:ascii="Times New Roman" w:eastAsia="Calibri" w:hAnsi="Times New Roman" w:cs="Times New Roman"/>
                <w:sz w:val="24"/>
                <w:szCs w:val="24"/>
              </w:rPr>
              <w:t xml:space="preserve"> </w:t>
            </w:r>
            <w:r>
              <w:rPr>
                <w:rFonts w:ascii="Times New Roman" w:eastAsia="Calibri" w:hAnsi="Times New Roman" w:cs="Times New Roman"/>
                <w:sz w:val="24"/>
                <w:szCs w:val="24"/>
              </w:rPr>
              <w:t>Siekti</w:t>
            </w:r>
            <w:r w:rsidR="00D32421" w:rsidRPr="00D324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32421" w:rsidRPr="00D32421">
              <w:rPr>
                <w:rFonts w:ascii="Times New Roman" w:eastAsia="Calibri" w:hAnsi="Times New Roman" w:cs="Times New Roman"/>
                <w:sz w:val="24"/>
                <w:szCs w:val="24"/>
              </w:rPr>
              <w:t xml:space="preserve">kad pacientai būtų patenkinti </w:t>
            </w:r>
            <w:proofErr w:type="spellStart"/>
            <w:r w:rsidR="00D32421" w:rsidRPr="00D32421">
              <w:rPr>
                <w:rFonts w:ascii="Times New Roman" w:eastAsia="Calibri" w:hAnsi="Times New Roman" w:cs="Times New Roman"/>
                <w:sz w:val="24"/>
                <w:szCs w:val="24"/>
              </w:rPr>
              <w:t>VšĮ</w:t>
            </w:r>
            <w:proofErr w:type="spellEnd"/>
            <w:r w:rsidR="00D32421" w:rsidRPr="00D32421">
              <w:rPr>
                <w:rFonts w:ascii="Times New Roman" w:eastAsia="Calibri" w:hAnsi="Times New Roman" w:cs="Times New Roman"/>
                <w:sz w:val="24"/>
                <w:szCs w:val="24"/>
              </w:rPr>
              <w:t xml:space="preserve"> Kartenos PSPC teikiamomis sveikatos priežiūros paslaugomis, jų kokybe ir prieinamumu.</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2.</w:t>
            </w:r>
            <w:r w:rsidR="00B663B0">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Atlikti ambulatorinių pacientų ir pacientų, besigydančių palaikomojo gydymo ir slaugos ligoninėje apklausas, kurių tikslas įvertinti teikiamų paslaugų kokybę ir prieinamumą, saugią pacientams aplinką,</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gydymo ir slaugos procesų kokybę, informacijos teikimą pacientams ir jų artimiesiems, taip pat gydytojų, slaugos personalo bendravimą su pacientais bei bendradarbiavimą priimant sprendimus sveikatos klausimais.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Išanalizavus anketas, numatyti priemones išaiškintiems trūkumams pašalinti ir pagrįstiems pacientų pasiūlymams įgyvendinti.</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3.</w:t>
            </w:r>
            <w:r w:rsidR="00B663B0">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 xml:space="preserve">Siekti, kad nedidėtų gaunamų pacientų skundų, skundai būtų laiku išnagrinėjami, nustatyta ar paslaugos visais atvejais teiktos nepažeidžiant įstaigos vidaus dokumentuose ir teisės aktuose nustatytų reikalavimų. </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4.</w:t>
            </w:r>
            <w:r w:rsidR="00B663B0">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Siekti savalaikio skundų išnagrinėjimo ir atsakymų į juos pateikimo.</w:t>
            </w:r>
          </w:p>
          <w:p w:rsidR="00D32421" w:rsidRPr="00D32421" w:rsidRDefault="00D32421" w:rsidP="00D32421">
            <w:pPr>
              <w:spacing w:after="0" w:line="240" w:lineRule="auto"/>
              <w:jc w:val="both"/>
              <w:rPr>
                <w:rFonts w:ascii="Times New Roman" w:eastAsia="Calibri" w:hAnsi="Times New Roman" w:cs="Times New Roman"/>
                <w:sz w:val="24"/>
                <w:szCs w:val="24"/>
              </w:rPr>
            </w:pP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6.</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lastRenderedPageBreak/>
              <w:t xml:space="preserve">Kokybės vadybos sistemos diegimo ir </w:t>
            </w:r>
            <w:r w:rsidRPr="00D32421">
              <w:rPr>
                <w:rFonts w:ascii="Times New Roman" w:eastAsia="Calibri" w:hAnsi="Times New Roman" w:cs="Times New Roman"/>
                <w:sz w:val="24"/>
                <w:szCs w:val="24"/>
              </w:rPr>
              <w:lastRenderedPageBreak/>
              <w:t>vystymo laipsnis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lastRenderedPageBreak/>
              <w:t xml:space="preserve">Sveikatos priežiūros paslaugų kokybės rodiklių </w:t>
            </w:r>
            <w:proofErr w:type="spellStart"/>
            <w:r w:rsidRPr="00D32421">
              <w:rPr>
                <w:rFonts w:ascii="Times New Roman" w:eastAsia="Calibri" w:hAnsi="Times New Roman" w:cs="Times New Roman"/>
                <w:sz w:val="24"/>
                <w:szCs w:val="24"/>
              </w:rPr>
              <w:t>stebėsena</w:t>
            </w:r>
            <w:proofErr w:type="spellEnd"/>
            <w:r w:rsidRPr="00D32421">
              <w:rPr>
                <w:rFonts w:ascii="Times New Roman" w:eastAsia="Calibri" w:hAnsi="Times New Roman" w:cs="Times New Roman"/>
                <w:sz w:val="24"/>
                <w:szCs w:val="24"/>
              </w:rPr>
              <w:t xml:space="preserve"> vykdoma Vidaus medicininio audito grupės Vidaus medicininio </w:t>
            </w:r>
            <w:r w:rsidRPr="00D32421">
              <w:rPr>
                <w:rFonts w:ascii="Times New Roman" w:eastAsia="Calibri" w:hAnsi="Times New Roman" w:cs="Times New Roman"/>
                <w:sz w:val="24"/>
                <w:szCs w:val="24"/>
              </w:rPr>
              <w:lastRenderedPageBreak/>
              <w:t xml:space="preserve">audito veiklos ir Neatitikčių registro aprašo bei Nepageidaujamų įvykių registro nuostatų aprašo nustatyta tvarka. </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Nuolat atnaujinti Kokybės sistemos vadovą:</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administravimo, klinikinių procedūrų tvarkos aprašus pagal Lietuvos Respublikos SAM reglamentuojančius teisės aktus.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Kartą ketvirtyje atlikti planinį vidaus medicininį auditą veiklos ir paslaugų kokybei įvertinti.</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Gavus skundą, atlikti neplaninį medicininį auditą.</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lastRenderedPageBreak/>
              <w:t>7.</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Darbuotojų kaitos įstaigoje  rodiklis</w:t>
            </w: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ind w:right="-108"/>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Siekti išlaikyti natūralią darbuotojų kaitą, ir kad turimi gydytojų, slaugos specialistų žmogiškieji ištekliai užtikrintų teikiamų paslaugų kokybę ir prieinamumą, o jų kaita neturėtų neigiamos įtakos </w:t>
            </w:r>
            <w:proofErr w:type="spellStart"/>
            <w:r w:rsidRPr="00D32421">
              <w:rPr>
                <w:rFonts w:ascii="Times New Roman" w:eastAsia="Calibri" w:hAnsi="Times New Roman" w:cs="Times New Roman"/>
                <w:sz w:val="24"/>
                <w:szCs w:val="24"/>
              </w:rPr>
              <w:t>VšĮ</w:t>
            </w:r>
            <w:proofErr w:type="spellEnd"/>
            <w:r w:rsidRPr="00D32421">
              <w:rPr>
                <w:rFonts w:ascii="Times New Roman" w:eastAsia="Calibri" w:hAnsi="Times New Roman" w:cs="Times New Roman"/>
                <w:sz w:val="24"/>
                <w:szCs w:val="24"/>
              </w:rPr>
              <w:t xml:space="preserve"> Kartenos PSPC veiklai ir darbo organizavimo rezultatams.</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8.</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Prioritetinių paslaugų teikimo dinamika</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1.</w:t>
            </w:r>
            <w:r w:rsidR="005738DA">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Užtikrinti sutartyje su TLK numatytų paslaugų apimčių teikimą, nemažinant</w:t>
            </w:r>
            <w:r w:rsidR="005738DA">
              <w:rPr>
                <w:rFonts w:ascii="Times New Roman" w:eastAsia="Calibri" w:hAnsi="Times New Roman" w:cs="Times New Roman"/>
                <w:sz w:val="24"/>
                <w:szCs w:val="24"/>
              </w:rPr>
              <w:t xml:space="preserve"> prioritetinių paslaugų apimčių</w:t>
            </w:r>
            <w:r w:rsidRPr="00D32421">
              <w:rPr>
                <w:rFonts w:ascii="Times New Roman" w:eastAsia="Calibri" w:hAnsi="Times New Roman" w:cs="Times New Roman"/>
                <w:sz w:val="24"/>
                <w:szCs w:val="24"/>
              </w:rPr>
              <w:t>: tę</w:t>
            </w:r>
            <w:r w:rsidR="00447A6F">
              <w:rPr>
                <w:rFonts w:ascii="Times New Roman" w:eastAsia="Calibri" w:hAnsi="Times New Roman" w:cs="Times New Roman"/>
                <w:sz w:val="24"/>
                <w:szCs w:val="24"/>
              </w:rPr>
              <w:t>stinių profilaktinių programų (</w:t>
            </w:r>
            <w:r w:rsidRPr="00D32421">
              <w:rPr>
                <w:rFonts w:ascii="Times New Roman" w:eastAsia="Calibri" w:hAnsi="Times New Roman" w:cs="Times New Roman"/>
                <w:sz w:val="24"/>
                <w:szCs w:val="24"/>
              </w:rPr>
              <w:t xml:space="preserve">gimdos kaklelio piktybinių navikų prevencijos programa, atrankinės </w:t>
            </w:r>
            <w:proofErr w:type="spellStart"/>
            <w:r w:rsidRPr="00D32421">
              <w:rPr>
                <w:rFonts w:ascii="Times New Roman" w:eastAsia="Calibri" w:hAnsi="Times New Roman" w:cs="Times New Roman"/>
                <w:sz w:val="24"/>
                <w:szCs w:val="24"/>
              </w:rPr>
              <w:t>mamografijos</w:t>
            </w:r>
            <w:proofErr w:type="spellEnd"/>
            <w:r w:rsidRPr="00D32421">
              <w:rPr>
                <w:rFonts w:ascii="Times New Roman" w:eastAsia="Calibri" w:hAnsi="Times New Roman" w:cs="Times New Roman"/>
                <w:sz w:val="24"/>
                <w:szCs w:val="24"/>
              </w:rPr>
              <w:t xml:space="preserve"> patikros programa, priešinės liaukos vėžio ankstyvosios diagnostikos programa, asmenų, priskirtinų širdies ir kraujagyslių ligų didelės rizikos grupei, atrankos ir prevencijos priemonių finansavimo programa ir storosios žarnos vėžio ankstyvosios diagnostikos finansavimo programa), skatina</w:t>
            </w:r>
            <w:r w:rsidR="00447A6F">
              <w:rPr>
                <w:rFonts w:ascii="Times New Roman" w:eastAsia="Calibri" w:hAnsi="Times New Roman" w:cs="Times New Roman"/>
                <w:sz w:val="24"/>
                <w:szCs w:val="24"/>
              </w:rPr>
              <w:t>mųjų paslaugų (</w:t>
            </w:r>
            <w:r w:rsidRPr="00D32421">
              <w:rPr>
                <w:rFonts w:ascii="Times New Roman" w:eastAsia="Calibri" w:hAnsi="Times New Roman" w:cs="Times New Roman"/>
                <w:sz w:val="24"/>
                <w:szCs w:val="24"/>
              </w:rPr>
              <w:t>ankstyvoji piktybinių navikų diagnostika, fiziologinio nėštumo priežiūra, naujagimių ir vaikų priežiūra,</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imunoprofilaktika, moksleivių paruošimas mokyklai, neįgaliųjų sveikatos priežiūra, slaugytojo procedūros namuose, tyrimų atlikimas ir kt.) ir slaugos ir palaikomojo gydymo paslaugų.</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9.</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Informacinių technologijų diegimo ir vystymo lygis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Atnaujinti ir diegti pažangias informacines technologijas.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1.</w:t>
            </w:r>
            <w:r w:rsidR="005738DA">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Siekti, kad nuolat būtų atnaujinama įstaigos interneto svetainės aktuali informacija: vadovo,</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šeimos gydytojų darbo ir pacientų priėmimo laikas, informacija apie teikiamas paslaugas.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2.</w:t>
            </w:r>
            <w:r w:rsidR="005738DA">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Tęsti dalyvavimą ESSF lėšomis finansuojamame projekte ,,E.</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sveikatos sistemos paslaugų plėtra Klaipėdos regiono asmens sveikatos priežiūros įstaigose‘‘.</w:t>
            </w:r>
            <w:r w:rsidR="00447A6F">
              <w:rPr>
                <w:rFonts w:ascii="Times New Roman" w:eastAsia="Calibri" w:hAnsi="Times New Roman" w:cs="Times New Roman"/>
                <w:sz w:val="24"/>
                <w:szCs w:val="24"/>
              </w:rPr>
              <w:t xml:space="preserve"> 2015 m. III </w:t>
            </w:r>
            <w:proofErr w:type="spellStart"/>
            <w:r w:rsidR="00447A6F">
              <w:rPr>
                <w:rFonts w:ascii="Times New Roman" w:eastAsia="Calibri" w:hAnsi="Times New Roman" w:cs="Times New Roman"/>
                <w:sz w:val="24"/>
                <w:szCs w:val="24"/>
              </w:rPr>
              <w:t>ketv</w:t>
            </w:r>
            <w:proofErr w:type="spellEnd"/>
            <w:r w:rsidR="00447A6F">
              <w:rPr>
                <w:rFonts w:ascii="Times New Roman" w:eastAsia="Calibri" w:hAnsi="Times New Roman" w:cs="Times New Roman"/>
                <w:sz w:val="24"/>
                <w:szCs w:val="24"/>
              </w:rPr>
              <w:t>. pradėti naudoti šią programą.</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3.</w:t>
            </w:r>
            <w:r w:rsidR="005738DA">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Tęsti ir tobulinti darbą su Privalomojo sveikatos informacinės sistemos (IS) ,,SVEID</w:t>
            </w:r>
            <w:r w:rsidR="004C05F8">
              <w:rPr>
                <w:rFonts w:ascii="Times New Roman" w:eastAsia="Calibri" w:hAnsi="Times New Roman" w:cs="Times New Roman"/>
                <w:sz w:val="24"/>
                <w:szCs w:val="24"/>
              </w:rPr>
              <w:t>RA‘‘ komponentėmis</w:t>
            </w:r>
            <w:r w:rsidRPr="00D32421">
              <w:rPr>
                <w:rFonts w:ascii="Times New Roman" w:eastAsia="Calibri" w:hAnsi="Times New Roman" w:cs="Times New Roman"/>
                <w:sz w:val="24"/>
                <w:szCs w:val="24"/>
              </w:rPr>
              <w:t>: APAP, RSAP,SPAP.</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4.</w:t>
            </w:r>
            <w:r w:rsidR="005738DA">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Tęsti darbą elektroninių nedarbingumo bei nėštumo ir gimdymo atostogų pažymėjimų išdavimo Elektroninių nedarbingumo pažymėjimų tvarkytojo sistemoje (EPTS).</w:t>
            </w:r>
          </w:p>
          <w:p w:rsidR="00D32421" w:rsidRPr="00D32421" w:rsidRDefault="00D32421" w:rsidP="005738DA">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5.</w:t>
            </w:r>
            <w:r w:rsidR="005738DA">
              <w:rPr>
                <w:rFonts w:ascii="Times New Roman" w:eastAsia="Calibri" w:hAnsi="Times New Roman" w:cs="Times New Roman"/>
                <w:sz w:val="24"/>
                <w:szCs w:val="24"/>
              </w:rPr>
              <w:t xml:space="preserve"> Tęsti </w:t>
            </w:r>
            <w:r w:rsidRPr="00D32421">
              <w:rPr>
                <w:rFonts w:ascii="Times New Roman" w:eastAsia="Calibri" w:hAnsi="Times New Roman" w:cs="Times New Roman"/>
                <w:sz w:val="24"/>
                <w:szCs w:val="24"/>
              </w:rPr>
              <w:t>ir tobulinti buhalterinės apskaito</w:t>
            </w:r>
            <w:r w:rsidR="005738DA">
              <w:rPr>
                <w:rFonts w:ascii="Times New Roman" w:eastAsia="Calibri" w:hAnsi="Times New Roman" w:cs="Times New Roman"/>
                <w:sz w:val="24"/>
                <w:szCs w:val="24"/>
              </w:rPr>
              <w:t>s</w:t>
            </w:r>
            <w:r w:rsidRPr="00D32421">
              <w:rPr>
                <w:rFonts w:ascii="Times New Roman" w:eastAsia="Calibri" w:hAnsi="Times New Roman" w:cs="Times New Roman"/>
                <w:sz w:val="24"/>
                <w:szCs w:val="24"/>
              </w:rPr>
              <w:t xml:space="preserve"> darbus VSAKIS programoje.</w:t>
            </w:r>
          </w:p>
        </w:tc>
      </w:tr>
    </w:tbl>
    <w:p w:rsidR="00D32421" w:rsidRPr="00D32421" w:rsidRDefault="00D32421" w:rsidP="00D32421">
      <w:pPr>
        <w:spacing w:after="0" w:line="240" w:lineRule="auto"/>
        <w:jc w:val="center"/>
        <w:rPr>
          <w:rFonts w:ascii="Times New Roman" w:eastAsia="Calibri" w:hAnsi="Times New Roman" w:cs="Times New Roman"/>
          <w:b/>
          <w:sz w:val="24"/>
          <w:szCs w:val="24"/>
        </w:rPr>
      </w:pPr>
    </w:p>
    <w:p w:rsidR="00D32421" w:rsidRDefault="00D32421" w:rsidP="005738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w:t>
      </w:r>
    </w:p>
    <w:p w:rsidR="001D15C5" w:rsidRDefault="001D15C5" w:rsidP="005738DA">
      <w:pPr>
        <w:spacing w:after="0" w:line="240" w:lineRule="auto"/>
        <w:jc w:val="center"/>
        <w:rPr>
          <w:rFonts w:ascii="Times New Roman" w:eastAsia="Calibri" w:hAnsi="Times New Roman" w:cs="Times New Roman"/>
          <w:sz w:val="24"/>
          <w:szCs w:val="24"/>
        </w:rPr>
      </w:pPr>
    </w:p>
    <w:p w:rsidR="001D15C5" w:rsidRDefault="001D15C5" w:rsidP="005738DA">
      <w:pPr>
        <w:spacing w:after="0" w:line="240" w:lineRule="auto"/>
        <w:jc w:val="center"/>
        <w:rPr>
          <w:rFonts w:ascii="Times New Roman" w:eastAsia="Calibri" w:hAnsi="Times New Roman" w:cs="Times New Roman"/>
          <w:sz w:val="24"/>
          <w:szCs w:val="24"/>
        </w:rPr>
      </w:pPr>
    </w:p>
    <w:p w:rsidR="001D15C5" w:rsidRDefault="001D15C5" w:rsidP="005738DA">
      <w:pPr>
        <w:spacing w:after="0" w:line="240" w:lineRule="auto"/>
        <w:jc w:val="center"/>
        <w:rPr>
          <w:rFonts w:ascii="Times New Roman" w:eastAsia="Calibri" w:hAnsi="Times New Roman" w:cs="Times New Roman"/>
          <w:sz w:val="24"/>
          <w:szCs w:val="24"/>
        </w:rPr>
      </w:pPr>
    </w:p>
    <w:p w:rsidR="001D15C5" w:rsidRDefault="001D15C5" w:rsidP="005738DA">
      <w:pPr>
        <w:spacing w:after="0" w:line="240" w:lineRule="auto"/>
        <w:jc w:val="center"/>
        <w:rPr>
          <w:rFonts w:ascii="Times New Roman" w:eastAsia="Calibri" w:hAnsi="Times New Roman" w:cs="Times New Roman"/>
          <w:sz w:val="24"/>
          <w:szCs w:val="24"/>
        </w:rPr>
      </w:pPr>
    </w:p>
    <w:p w:rsidR="001D15C5" w:rsidRDefault="001D15C5" w:rsidP="005738DA">
      <w:pPr>
        <w:spacing w:after="0" w:line="240" w:lineRule="auto"/>
        <w:jc w:val="center"/>
        <w:rPr>
          <w:rFonts w:ascii="Times New Roman" w:eastAsia="Calibri" w:hAnsi="Times New Roman" w:cs="Times New Roman"/>
          <w:sz w:val="24"/>
          <w:szCs w:val="24"/>
        </w:rPr>
      </w:pPr>
    </w:p>
    <w:p w:rsidR="001D15C5" w:rsidRDefault="001D15C5" w:rsidP="005738DA">
      <w:pPr>
        <w:spacing w:after="0" w:line="240" w:lineRule="auto"/>
        <w:jc w:val="center"/>
        <w:rPr>
          <w:rFonts w:ascii="Times New Roman" w:eastAsia="Calibri" w:hAnsi="Times New Roman" w:cs="Times New Roman"/>
          <w:sz w:val="24"/>
          <w:szCs w:val="24"/>
        </w:rPr>
      </w:pPr>
    </w:p>
    <w:p w:rsidR="001D15C5" w:rsidRDefault="001D15C5" w:rsidP="005738DA">
      <w:pPr>
        <w:spacing w:after="0" w:line="240" w:lineRule="auto"/>
        <w:jc w:val="center"/>
        <w:rPr>
          <w:rFonts w:ascii="Times New Roman" w:eastAsia="Calibri" w:hAnsi="Times New Roman" w:cs="Times New Roman"/>
          <w:sz w:val="24"/>
          <w:szCs w:val="24"/>
        </w:rPr>
      </w:pPr>
    </w:p>
    <w:sectPr w:rsidR="001D15C5" w:rsidSect="00F5579E">
      <w:headerReference w:type="first" r:id="rId8"/>
      <w:pgSz w:w="11906" w:h="16838"/>
      <w:pgMar w:top="567"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A3F" w:rsidRDefault="00F16A3F">
      <w:pPr>
        <w:spacing w:after="0" w:line="240" w:lineRule="auto"/>
      </w:pPr>
      <w:r>
        <w:separator/>
      </w:r>
    </w:p>
  </w:endnote>
  <w:endnote w:type="continuationSeparator" w:id="0">
    <w:p w:rsidR="00F16A3F" w:rsidRDefault="00F1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A3F" w:rsidRDefault="00F16A3F">
      <w:pPr>
        <w:spacing w:after="0" w:line="240" w:lineRule="auto"/>
      </w:pPr>
      <w:r>
        <w:separator/>
      </w:r>
    </w:p>
  </w:footnote>
  <w:footnote w:type="continuationSeparator" w:id="0">
    <w:p w:rsidR="00F16A3F" w:rsidRDefault="00F16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B0" w:rsidRDefault="00B663B0" w:rsidP="00B663B0">
    <w:pPr>
      <w:pStyle w:val="Antrats"/>
      <w:jc w:val="right"/>
      <w:rPr>
        <w:rFonts w:ascii="Times New Roman" w:hAnsi="Times New Roman" w:cs="Times New Roman"/>
        <w:b/>
        <w:sz w:val="24"/>
        <w:szCs w:val="24"/>
      </w:rPr>
    </w:pPr>
  </w:p>
  <w:p w:rsidR="00B663B0" w:rsidRPr="00A26F83" w:rsidRDefault="00B663B0" w:rsidP="00B663B0">
    <w:pPr>
      <w:pStyle w:val="Antrats"/>
      <w:jc w:val="right"/>
      <w:rPr>
        <w:rFonts w:ascii="Times New Roman" w:hAnsi="Times New Roman" w:cs="Times New Roman"/>
        <w:b/>
        <w:sz w:val="24"/>
        <w:szCs w:val="24"/>
      </w:rPr>
    </w:pPr>
    <w:r w:rsidRPr="00D766E1">
      <w:rPr>
        <w:rFonts w:ascii="Times New Roman" w:hAnsi="Times New Roman" w:cs="Times New Roman"/>
        <w:b/>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C9"/>
    <w:rsid w:val="00082294"/>
    <w:rsid w:val="000E659D"/>
    <w:rsid w:val="00161DCB"/>
    <w:rsid w:val="001D15C5"/>
    <w:rsid w:val="003E3F3D"/>
    <w:rsid w:val="00447A6F"/>
    <w:rsid w:val="00460368"/>
    <w:rsid w:val="004C05F8"/>
    <w:rsid w:val="005012FA"/>
    <w:rsid w:val="005738DA"/>
    <w:rsid w:val="007374E2"/>
    <w:rsid w:val="00746DC4"/>
    <w:rsid w:val="008D6705"/>
    <w:rsid w:val="009A2FB5"/>
    <w:rsid w:val="009E2586"/>
    <w:rsid w:val="009E34B5"/>
    <w:rsid w:val="00A43D82"/>
    <w:rsid w:val="00A54D6F"/>
    <w:rsid w:val="00AF1C67"/>
    <w:rsid w:val="00B663B0"/>
    <w:rsid w:val="00C137DE"/>
    <w:rsid w:val="00C44228"/>
    <w:rsid w:val="00D32421"/>
    <w:rsid w:val="00D45657"/>
    <w:rsid w:val="00D53624"/>
    <w:rsid w:val="00D96855"/>
    <w:rsid w:val="00E277D6"/>
    <w:rsid w:val="00EC4AC3"/>
    <w:rsid w:val="00F16A3F"/>
    <w:rsid w:val="00F320FF"/>
    <w:rsid w:val="00F5579E"/>
    <w:rsid w:val="00F82212"/>
    <w:rsid w:val="00FB3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3F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F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3F3D"/>
  </w:style>
  <w:style w:type="table" w:styleId="Lentelstinklelis">
    <w:name w:val="Table Grid"/>
    <w:basedOn w:val="prastojilentel"/>
    <w:uiPriority w:val="59"/>
    <w:rsid w:val="003E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E3F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3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3F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F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3F3D"/>
  </w:style>
  <w:style w:type="table" w:styleId="Lentelstinklelis">
    <w:name w:val="Table Grid"/>
    <w:basedOn w:val="prastojilentel"/>
    <w:uiPriority w:val="59"/>
    <w:rsid w:val="003E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E3F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3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97592">
      <w:bodyDiv w:val="1"/>
      <w:marLeft w:val="0"/>
      <w:marRight w:val="0"/>
      <w:marTop w:val="0"/>
      <w:marBottom w:val="0"/>
      <w:divBdr>
        <w:top w:val="none" w:sz="0" w:space="0" w:color="auto"/>
        <w:left w:val="none" w:sz="0" w:space="0" w:color="auto"/>
        <w:bottom w:val="none" w:sz="0" w:space="0" w:color="auto"/>
        <w:right w:val="none" w:sz="0" w:space="0" w:color="auto"/>
      </w:divBdr>
    </w:div>
    <w:div w:id="1473864169">
      <w:bodyDiv w:val="1"/>
      <w:marLeft w:val="0"/>
      <w:marRight w:val="0"/>
      <w:marTop w:val="0"/>
      <w:marBottom w:val="0"/>
      <w:divBdr>
        <w:top w:val="none" w:sz="0" w:space="0" w:color="auto"/>
        <w:left w:val="none" w:sz="0" w:space="0" w:color="auto"/>
        <w:bottom w:val="none" w:sz="0" w:space="0" w:color="auto"/>
        <w:right w:val="none" w:sz="0" w:space="0" w:color="auto"/>
      </w:divBdr>
    </w:div>
    <w:div w:id="15812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4093</Words>
  <Characters>2334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2015-03-16T14:27:00Z</dcterms:created>
  <dcterms:modified xsi:type="dcterms:W3CDTF">2015-03-27T10:57:00Z</dcterms:modified>
</cp:coreProperties>
</file>