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D44BC8">
        <w:rPr>
          <w:rFonts w:ascii="Times New Roman" w:hAnsi="Times New Roman" w:cs="Times New Roman"/>
          <w:b/>
        </w:rPr>
        <w:t>5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618"/>
        <w:gridCol w:w="1666"/>
      </w:tblGrid>
      <w:tr w:rsidR="0095193E" w:rsidRPr="003D1F0E" w:rsidTr="00F43D49">
        <w:tc>
          <w:tcPr>
            <w:tcW w:w="570" w:type="dxa"/>
          </w:tcPr>
          <w:p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:rsidR="00A440DF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</w:p>
          <w:p w:rsidR="0095193E" w:rsidRPr="00A67623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A1553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  <w:r w:rsidR="00A440D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(Lt)</w:t>
            </w:r>
          </w:p>
        </w:tc>
      </w:tr>
      <w:tr w:rsidR="0095193E" w:rsidRPr="00333E7A" w:rsidTr="00F43D49">
        <w:tc>
          <w:tcPr>
            <w:tcW w:w="570" w:type="dxa"/>
          </w:tcPr>
          <w:p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D165D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D165D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:rsidR="0095193E" w:rsidRPr="00417704" w:rsidRDefault="00E744F3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22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552</w:t>
            </w:r>
            <w:r w:rsidR="00A440D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:rsidR="0095193E" w:rsidRPr="00417704" w:rsidRDefault="00E744F3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40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547</w:t>
            </w:r>
            <w:r w:rsidR="00A440D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:rsidR="0095193E" w:rsidRPr="00417704" w:rsidRDefault="00E744F3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14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481</w:t>
            </w:r>
          </w:p>
        </w:tc>
      </w:tr>
      <w:tr w:rsidR="00E3483B" w:rsidRPr="003D1F0E" w:rsidTr="00F43D49">
        <w:tc>
          <w:tcPr>
            <w:tcW w:w="570" w:type="dxa"/>
          </w:tcPr>
          <w:p w:rsidR="00E3483B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7618" w:type="dxa"/>
          </w:tcPr>
          <w:p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:rsidR="00E3483B" w:rsidRPr="00417704" w:rsidRDefault="00E744F3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8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688</w:t>
            </w:r>
            <w:r w:rsidR="00A440D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:rsidR="0095193E" w:rsidRPr="00417704" w:rsidRDefault="00E744F3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86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268</w:t>
            </w:r>
            <w:r w:rsidR="00A440D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</w:tbl>
    <w:p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2"/>
        <w:gridCol w:w="1666"/>
      </w:tblGrid>
      <w:tr w:rsidR="006A7C4B" w:rsidRPr="00E15F5C" w:rsidTr="00E41EC7">
        <w:trPr>
          <w:trHeight w:val="483"/>
        </w:trPr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A7C4B" w:rsidRPr="00E15F5C" w:rsidRDefault="006A7C4B" w:rsidP="00A1553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 xml:space="preserve">Numatoma skirti  lėšų, </w:t>
            </w:r>
            <w:proofErr w:type="spellStart"/>
            <w:r w:rsidR="00A15534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D263F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9 039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C3248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 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įžuvinimas</w:t>
            </w:r>
            <w:proofErr w:type="spellEnd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EB554A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A1E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93395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tos aplinkos</w:t>
            </w:r>
            <w:r w:rsidR="00794E7C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 w:rsidR="00794E7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apsaugos priemonė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(</w:t>
            </w:r>
            <w:r w:rsidR="00933959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5500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tūkst. </w:t>
            </w:r>
            <w:proofErr w:type="spellStart"/>
            <w:r w:rsidR="00933959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Eur</w:t>
            </w:r>
            <w:proofErr w:type="spellEnd"/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 -ekstremalių situacijų padarini</w:t>
            </w:r>
            <w:r w:rsidR="008238B6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ams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likvid</w:t>
            </w:r>
            <w:r w:rsidR="008238B6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uot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i)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263F7" w:rsidP="005F731C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6 039</w:t>
            </w:r>
            <w:r w:rsidR="005F7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D263F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19 000</w:t>
            </w:r>
          </w:p>
        </w:tc>
      </w:tr>
      <w:tr w:rsidR="00A15534" w:rsidRPr="00E15F5C" w:rsidTr="00E41EC7">
        <w:tc>
          <w:tcPr>
            <w:tcW w:w="576" w:type="dxa"/>
          </w:tcPr>
          <w:p w:rsidR="00A15534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A15534" w:rsidRPr="00417704" w:rsidRDefault="00A15534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plano parengimas</w:t>
            </w:r>
            <w:r w:rsidR="00BB655A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- atnaujinimas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34" w:rsidRPr="00417704" w:rsidRDefault="00A15534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DA5835" w:rsidP="00DA5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DA5835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Atliekų konteinerių aikštelių įrengimas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263F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</w:tr>
      <w:tr w:rsidR="00956548" w:rsidRPr="00E15F5C" w:rsidTr="00E41EC7">
        <w:tc>
          <w:tcPr>
            <w:tcW w:w="576" w:type="dxa"/>
          </w:tcPr>
          <w:p w:rsidR="00956548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="00956548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956548" w:rsidRPr="001D1B3B" w:rsidRDefault="00956548" w:rsidP="00D263F7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1D1B3B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Atliekų surinkimo </w:t>
            </w:r>
            <w:r w:rsidR="00D263F7">
              <w:rPr>
                <w:rFonts w:ascii="Times New Roman" w:hAnsi="Times New Roman"/>
                <w:sz w:val="22"/>
                <w:szCs w:val="22"/>
                <w:lang w:val="lt-LT" w:eastAsia="lt-LT"/>
              </w:rPr>
              <w:t>sistemos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48" w:rsidRPr="00417704" w:rsidRDefault="00D263F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10 400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3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807C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0A1E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F448ED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Aplinkos tvarkymo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807C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EB554A" w:rsidRPr="00E15F5C" w:rsidTr="00E41EC7">
        <w:tc>
          <w:tcPr>
            <w:tcW w:w="576" w:type="dxa"/>
          </w:tcPr>
          <w:p w:rsidR="00EB554A" w:rsidRDefault="00EB55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EB554A" w:rsidRPr="00417704" w:rsidRDefault="00EB554A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tvarkymo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metu surinktų bešeimininkių padangų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tvarkymas</w:t>
            </w:r>
            <w:r w:rsidR="001807C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A" w:rsidRPr="00417704" w:rsidRDefault="001807C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4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</w:t>
            </w:r>
            <w:proofErr w:type="spellStart"/>
            <w:r w:rsidR="00C93689" w:rsidRPr="000A1EC2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>, prevencinės, aplinkos atkūrimo priemonė</w:t>
            </w:r>
            <w:r w:rsidRPr="0041770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5A4C09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11 500</w:t>
            </w:r>
          </w:p>
        </w:tc>
      </w:tr>
      <w:tr w:rsidR="00F70FC6" w:rsidRPr="00E15F5C" w:rsidTr="00E41EC7">
        <w:tc>
          <w:tcPr>
            <w:tcW w:w="576" w:type="dxa"/>
          </w:tcPr>
          <w:p w:rsidR="00F70FC6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30DE4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70FC6" w:rsidRPr="00417704" w:rsidRDefault="00BB655A" w:rsidP="00FB69A4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A</w:t>
            </w:r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plinkos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programos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2015-2020 m.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parengimas</w:t>
            </w:r>
            <w:proofErr w:type="spellEnd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>vykdymas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C6" w:rsidRPr="00417704" w:rsidRDefault="00BB655A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10 000</w:t>
            </w:r>
          </w:p>
        </w:tc>
      </w:tr>
      <w:tr w:rsidR="00C46479" w:rsidRPr="00E15F5C" w:rsidTr="00E41EC7">
        <w:tc>
          <w:tcPr>
            <w:tcW w:w="576" w:type="dxa"/>
          </w:tcPr>
          <w:p w:rsidR="00C46479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C46479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C46479" w:rsidRDefault="00485A80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Paviršinių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vandens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telkinių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užterštumo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tyrimai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valymo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finansavimas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485A80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1 500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5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0A1EC2" w:rsidP="000A1EC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informavimas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aplinkosauginės spaudos prenumerata rajono švietimo ir kultūros įstaigoms.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646DD3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informavimo priemonių</w:t>
            </w:r>
            <w:r w:rsidR="00124A1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-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lankstinukų, plakatų</w:t>
            </w:r>
            <w:r w:rsidR="00124A11">
              <w:rPr>
                <w:rFonts w:ascii="Times New Roman" w:hAnsi="Times New Roman"/>
                <w:sz w:val="22"/>
                <w:szCs w:val="22"/>
                <w:lang w:val="lt-LT"/>
              </w:rPr>
              <w:t>, priemonių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aplinkosaugine tema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6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Želdynų ir želdinių apsaugos, tvarkymo, būklės </w:t>
            </w:r>
            <w:proofErr w:type="spellStart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Kretingos </w:t>
            </w:r>
            <w:r w:rsidR="00543835"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7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86B05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956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8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DA2DF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273</w:t>
            </w:r>
          </w:p>
        </w:tc>
      </w:tr>
    </w:tbl>
    <w:p w:rsidR="006D034B" w:rsidRDefault="00D757D1" w:rsidP="006D034B">
      <w:pPr>
        <w:spacing w:after="120"/>
        <w:jc w:val="center"/>
      </w:pPr>
      <w:r>
        <w:t>_____</w:t>
      </w:r>
      <w:r w:rsidR="006D034B">
        <w:t>___________________________</w:t>
      </w:r>
    </w:p>
    <w:sectPr w:rsidR="006D034B" w:rsidSect="00D75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0" w:right="567" w:bottom="567" w:left="1701" w:header="567" w:footer="11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68" w:rsidRDefault="00B20968">
      <w:r>
        <w:separator/>
      </w:r>
    </w:p>
  </w:endnote>
  <w:endnote w:type="continuationSeparator" w:id="0">
    <w:p w:rsidR="00B20968" w:rsidRDefault="00B2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F" w:rsidRDefault="00C35FE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F" w:rsidRDefault="00C35FE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F" w:rsidRDefault="00C35FE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68" w:rsidRDefault="00B20968">
      <w:r>
        <w:separator/>
      </w:r>
    </w:p>
  </w:footnote>
  <w:footnote w:type="continuationSeparator" w:id="0">
    <w:p w:rsidR="00B20968" w:rsidRDefault="00B2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F" w:rsidRDefault="00C35F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82" w:rsidRDefault="00573082" w:rsidP="00573082">
    <w:pPr>
      <w:ind w:left="3888" w:firstLine="1296"/>
    </w:pPr>
    <w:r>
      <w:t>PATVIRTINTA</w:t>
    </w:r>
  </w:p>
  <w:p w:rsidR="00573082" w:rsidRDefault="00573082" w:rsidP="00573082">
    <w:r>
      <w:tab/>
    </w:r>
    <w:r>
      <w:tab/>
    </w:r>
    <w:r>
      <w:tab/>
    </w:r>
    <w:r>
      <w:tab/>
      <w:t>Kretingos rajono savivaldybės tarybos</w:t>
    </w:r>
  </w:p>
  <w:p w:rsidR="00573082" w:rsidRDefault="00573082" w:rsidP="00573082">
    <w:r>
      <w:tab/>
    </w:r>
    <w:r>
      <w:tab/>
    </w:r>
    <w:r>
      <w:tab/>
    </w:r>
    <w:r>
      <w:tab/>
      <w:t>201</w:t>
    </w:r>
    <w:r w:rsidR="00D44BC8">
      <w:t>5</w:t>
    </w:r>
    <w:r>
      <w:t xml:space="preserve"> m. </w:t>
    </w:r>
    <w:r w:rsidR="00275B1E">
      <w:t>vasario</w:t>
    </w:r>
    <w:r w:rsidR="00C86604">
      <w:t xml:space="preserve"> </w:t>
    </w:r>
    <w:r w:rsidR="0055625E">
      <w:t>27</w:t>
    </w:r>
    <w:r w:rsidR="00C86604">
      <w:t xml:space="preserve"> </w:t>
    </w:r>
    <w:r>
      <w:t>d. sprendimu Nr.</w:t>
    </w:r>
    <w:r w:rsidR="0055625E">
      <w:t xml:space="preserve"> </w:t>
    </w:r>
    <w:r w:rsidR="0055625E">
      <w:t>T2-</w:t>
    </w:r>
    <w:r w:rsidR="00C35FEF">
      <w:t>34</w:t>
    </w:r>
    <w:bookmarkStart w:id="0" w:name="_GoBack"/>
    <w:bookmarkEnd w:id="0"/>
  </w:p>
  <w:p w:rsidR="00D757D1" w:rsidRDefault="00D757D1" w:rsidP="005730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EF" w:rsidRDefault="00C35F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3E"/>
    <w:rsid w:val="00027D51"/>
    <w:rsid w:val="0004710F"/>
    <w:rsid w:val="000A1EC2"/>
    <w:rsid w:val="000A6DD3"/>
    <w:rsid w:val="000F17AC"/>
    <w:rsid w:val="000F731F"/>
    <w:rsid w:val="001134F7"/>
    <w:rsid w:val="0012028F"/>
    <w:rsid w:val="00124A11"/>
    <w:rsid w:val="00141863"/>
    <w:rsid w:val="00150150"/>
    <w:rsid w:val="00175D99"/>
    <w:rsid w:val="001807C7"/>
    <w:rsid w:val="00180D27"/>
    <w:rsid w:val="001910B7"/>
    <w:rsid w:val="001D1B3B"/>
    <w:rsid w:val="001E066C"/>
    <w:rsid w:val="001F6810"/>
    <w:rsid w:val="001F713D"/>
    <w:rsid w:val="00200109"/>
    <w:rsid w:val="00223F9A"/>
    <w:rsid w:val="002406BC"/>
    <w:rsid w:val="00246931"/>
    <w:rsid w:val="00264CDF"/>
    <w:rsid w:val="00275B1E"/>
    <w:rsid w:val="00285621"/>
    <w:rsid w:val="00286B05"/>
    <w:rsid w:val="002B2D9F"/>
    <w:rsid w:val="002E3EAF"/>
    <w:rsid w:val="003336C7"/>
    <w:rsid w:val="00356BC9"/>
    <w:rsid w:val="003B1F57"/>
    <w:rsid w:val="003E7CBB"/>
    <w:rsid w:val="00417704"/>
    <w:rsid w:val="0042673A"/>
    <w:rsid w:val="00445934"/>
    <w:rsid w:val="00457FC4"/>
    <w:rsid w:val="0046521C"/>
    <w:rsid w:val="00474FF2"/>
    <w:rsid w:val="00485A80"/>
    <w:rsid w:val="00485CA0"/>
    <w:rsid w:val="004C29AE"/>
    <w:rsid w:val="004D28FD"/>
    <w:rsid w:val="004D68C2"/>
    <w:rsid w:val="00513F0C"/>
    <w:rsid w:val="00543835"/>
    <w:rsid w:val="00547152"/>
    <w:rsid w:val="0055625E"/>
    <w:rsid w:val="00573082"/>
    <w:rsid w:val="0057310A"/>
    <w:rsid w:val="00592C36"/>
    <w:rsid w:val="005A4C09"/>
    <w:rsid w:val="005C31AD"/>
    <w:rsid w:val="005F731C"/>
    <w:rsid w:val="00646DD3"/>
    <w:rsid w:val="00647974"/>
    <w:rsid w:val="00657AA6"/>
    <w:rsid w:val="006711F9"/>
    <w:rsid w:val="006758E6"/>
    <w:rsid w:val="00685F40"/>
    <w:rsid w:val="00691171"/>
    <w:rsid w:val="0069247F"/>
    <w:rsid w:val="006A7C4B"/>
    <w:rsid w:val="006D034B"/>
    <w:rsid w:val="006E5385"/>
    <w:rsid w:val="006F10E4"/>
    <w:rsid w:val="00701664"/>
    <w:rsid w:val="00707B83"/>
    <w:rsid w:val="00715A90"/>
    <w:rsid w:val="0072161C"/>
    <w:rsid w:val="00794E7C"/>
    <w:rsid w:val="0079696D"/>
    <w:rsid w:val="007D3E57"/>
    <w:rsid w:val="007D5A9B"/>
    <w:rsid w:val="007E69CB"/>
    <w:rsid w:val="007F0C01"/>
    <w:rsid w:val="007F6DE2"/>
    <w:rsid w:val="008238B6"/>
    <w:rsid w:val="008467F8"/>
    <w:rsid w:val="00884920"/>
    <w:rsid w:val="008D1083"/>
    <w:rsid w:val="00904BB4"/>
    <w:rsid w:val="0091231E"/>
    <w:rsid w:val="00917EE0"/>
    <w:rsid w:val="009251C6"/>
    <w:rsid w:val="00933959"/>
    <w:rsid w:val="00950C29"/>
    <w:rsid w:val="0095193E"/>
    <w:rsid w:val="00956548"/>
    <w:rsid w:val="00974230"/>
    <w:rsid w:val="0098794F"/>
    <w:rsid w:val="009A361D"/>
    <w:rsid w:val="009F1AB8"/>
    <w:rsid w:val="00A15534"/>
    <w:rsid w:val="00A440DF"/>
    <w:rsid w:val="00AD42A0"/>
    <w:rsid w:val="00AE30FB"/>
    <w:rsid w:val="00B20968"/>
    <w:rsid w:val="00B258BC"/>
    <w:rsid w:val="00B44FA3"/>
    <w:rsid w:val="00B4577F"/>
    <w:rsid w:val="00B53C47"/>
    <w:rsid w:val="00B56EB8"/>
    <w:rsid w:val="00B60B5E"/>
    <w:rsid w:val="00B71520"/>
    <w:rsid w:val="00B9001B"/>
    <w:rsid w:val="00BA0EDF"/>
    <w:rsid w:val="00BA2A09"/>
    <w:rsid w:val="00BA7FC9"/>
    <w:rsid w:val="00BB324E"/>
    <w:rsid w:val="00BB655A"/>
    <w:rsid w:val="00C0505C"/>
    <w:rsid w:val="00C3248B"/>
    <w:rsid w:val="00C35FEF"/>
    <w:rsid w:val="00C46479"/>
    <w:rsid w:val="00C82F80"/>
    <w:rsid w:val="00C86604"/>
    <w:rsid w:val="00C93689"/>
    <w:rsid w:val="00CB1DC4"/>
    <w:rsid w:val="00CB6E08"/>
    <w:rsid w:val="00CF5DAF"/>
    <w:rsid w:val="00D165DC"/>
    <w:rsid w:val="00D20274"/>
    <w:rsid w:val="00D263F7"/>
    <w:rsid w:val="00D44BC8"/>
    <w:rsid w:val="00D47150"/>
    <w:rsid w:val="00D757D1"/>
    <w:rsid w:val="00D75FB7"/>
    <w:rsid w:val="00D9441B"/>
    <w:rsid w:val="00D9708A"/>
    <w:rsid w:val="00DA1E1F"/>
    <w:rsid w:val="00DA2DFC"/>
    <w:rsid w:val="00DA2F55"/>
    <w:rsid w:val="00DA5835"/>
    <w:rsid w:val="00DF6C5B"/>
    <w:rsid w:val="00DF7554"/>
    <w:rsid w:val="00DF7AE2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744F3"/>
    <w:rsid w:val="00E75CD1"/>
    <w:rsid w:val="00E96C35"/>
    <w:rsid w:val="00EB554A"/>
    <w:rsid w:val="00EB7D1D"/>
    <w:rsid w:val="00F10721"/>
    <w:rsid w:val="00F21329"/>
    <w:rsid w:val="00F30DE4"/>
    <w:rsid w:val="00F43D49"/>
    <w:rsid w:val="00F448ED"/>
    <w:rsid w:val="00F45927"/>
    <w:rsid w:val="00F54A97"/>
    <w:rsid w:val="00F70FC6"/>
    <w:rsid w:val="00F746FC"/>
    <w:rsid w:val="00F74DD2"/>
    <w:rsid w:val="00F7578C"/>
    <w:rsid w:val="00F83C8E"/>
    <w:rsid w:val="00FA6BF5"/>
    <w:rsid w:val="00FB69A4"/>
    <w:rsid w:val="00FC6DE9"/>
    <w:rsid w:val="00FD139E"/>
    <w:rsid w:val="00FE34C3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7E5A-64C4-4F29-918A-6F118175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2015-02-12T13:07:00Z</cp:lastPrinted>
  <dcterms:created xsi:type="dcterms:W3CDTF">2015-02-18T09:20:00Z</dcterms:created>
  <dcterms:modified xsi:type="dcterms:W3CDTF">2015-03-03T08:37:00Z</dcterms:modified>
</cp:coreProperties>
</file>