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63343" w:rsidRPr="000F39BD" w:rsidTr="002F0109">
        <w:trPr>
          <w:trHeight w:val="1985"/>
          <w:tblHeader/>
        </w:trPr>
        <w:tc>
          <w:tcPr>
            <w:tcW w:w="9287" w:type="dxa"/>
          </w:tcPr>
          <w:p w:rsidR="00D5366A" w:rsidRDefault="00D5366A" w:rsidP="002F0109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363343" w:rsidRDefault="00363343" w:rsidP="002F0109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 wp14:anchorId="78C9F684" wp14:editId="77031BD0">
                  <wp:extent cx="558165" cy="7543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343" w:rsidRDefault="00363343" w:rsidP="002F0109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363343" w:rsidRDefault="00363343" w:rsidP="002F0109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363343" w:rsidRDefault="00363343" w:rsidP="002F0109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363343" w:rsidRDefault="00363343" w:rsidP="002F0109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sprendimas</w:t>
            </w:r>
          </w:p>
          <w:p w:rsidR="00363343" w:rsidRDefault="00363343" w:rsidP="0099735C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>dėl valstybės tarnautojų tarnybinės veiklos vertinimo komisijos sudarymo</w:t>
            </w:r>
          </w:p>
        </w:tc>
      </w:tr>
    </w:tbl>
    <w:p w:rsidR="00BE4ACA" w:rsidRDefault="00BE4ACA" w:rsidP="00363343">
      <w:pPr>
        <w:jc w:val="center"/>
        <w:rPr>
          <w:rFonts w:ascii="BaltikaLT" w:hAnsi="BaltikaLT"/>
          <w:lang w:val="lt-LT"/>
        </w:rPr>
      </w:pPr>
    </w:p>
    <w:p w:rsidR="00363343" w:rsidRDefault="00363343" w:rsidP="00363343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127212">
        <w:rPr>
          <w:rFonts w:ascii="BaltikaLT" w:hAnsi="BaltikaLT"/>
          <w:lang w:val="lt-LT"/>
        </w:rPr>
        <w:t>5</w:t>
      </w:r>
      <w:r>
        <w:rPr>
          <w:rFonts w:ascii="BaltikaLT" w:hAnsi="BaltikaLT"/>
          <w:lang w:val="lt-LT"/>
        </w:rPr>
        <w:t xml:space="preserve"> m. sausio </w:t>
      </w:r>
      <w:r w:rsidR="00D5366A">
        <w:rPr>
          <w:rFonts w:ascii="BaltikaLT" w:hAnsi="BaltikaLT"/>
          <w:lang w:val="lt-LT"/>
        </w:rPr>
        <w:t>2</w:t>
      </w:r>
      <w:r w:rsidR="00FF7EF5">
        <w:rPr>
          <w:rFonts w:ascii="BaltikaLT" w:hAnsi="BaltikaLT"/>
          <w:lang w:val="lt-LT"/>
        </w:rPr>
        <w:t>9</w:t>
      </w:r>
      <w:r>
        <w:rPr>
          <w:rFonts w:ascii="BaltikaLT" w:hAnsi="BaltikaLT"/>
          <w:lang w:val="lt-LT"/>
        </w:rPr>
        <w:t xml:space="preserve"> d.  Nr. T</w:t>
      </w:r>
      <w:r w:rsidR="00D5366A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A909EC">
        <w:rPr>
          <w:rFonts w:ascii="BaltikaLT" w:hAnsi="BaltikaLT"/>
          <w:lang w:val="lt-LT"/>
        </w:rPr>
        <w:t>28</w:t>
      </w:r>
      <w:bookmarkStart w:id="0" w:name="_GoBack"/>
      <w:bookmarkEnd w:id="0"/>
    </w:p>
    <w:p w:rsidR="00363343" w:rsidRDefault="00363343" w:rsidP="00363343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363343" w:rsidRPr="00B20C1F" w:rsidRDefault="00363343" w:rsidP="00363343">
      <w:pPr>
        <w:jc w:val="center"/>
        <w:rPr>
          <w:lang w:val="lt-LT"/>
        </w:rPr>
      </w:pPr>
    </w:p>
    <w:p w:rsidR="00363343" w:rsidRPr="00B20C1F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ab/>
        <w:t>Vadovaudamasi Lietuvos Respublikos vietos savivaldos įstatymo 16 str</w:t>
      </w:r>
      <w:r>
        <w:rPr>
          <w:lang w:val="lt-LT"/>
        </w:rPr>
        <w:t>aipsnio</w:t>
      </w:r>
      <w:r w:rsidRPr="00B20C1F">
        <w:rPr>
          <w:lang w:val="lt-LT"/>
        </w:rPr>
        <w:t xml:space="preserve"> </w:t>
      </w:r>
      <w:smartTag w:uri="urn:schemas-microsoft-com:office:smarttags" w:element="PersonName">
        <w:r>
          <w:rPr>
            <w:lang w:val="lt-LT"/>
          </w:rPr>
          <w:t>2</w:t>
        </w:r>
      </w:smartTag>
      <w:r w:rsidRPr="00B20C1F">
        <w:rPr>
          <w:lang w:val="lt-LT"/>
        </w:rPr>
        <w:t xml:space="preserve"> d</w:t>
      </w:r>
      <w:r>
        <w:rPr>
          <w:lang w:val="lt-LT"/>
        </w:rPr>
        <w:t>alies 6 punktu</w:t>
      </w:r>
      <w:r w:rsidRPr="00B20C1F">
        <w:rPr>
          <w:lang w:val="lt-LT"/>
        </w:rPr>
        <w:t xml:space="preserve">, </w:t>
      </w:r>
      <w:r>
        <w:rPr>
          <w:lang w:val="lt-LT"/>
        </w:rPr>
        <w:t>18 straipsnio 1 dalimi, Lietuvos Respublikos v</w:t>
      </w:r>
      <w:r w:rsidRPr="00B20C1F">
        <w:rPr>
          <w:lang w:val="lt-LT"/>
        </w:rPr>
        <w:t>alstybės tarnybos įstatymo 2</w:t>
      </w:r>
      <w:smartTag w:uri="urn:schemas-microsoft-com:office:smarttags" w:element="PersonName">
        <w:r w:rsidRPr="00B20C1F">
          <w:rPr>
            <w:lang w:val="lt-LT"/>
          </w:rPr>
          <w:t>2</w:t>
        </w:r>
      </w:smartTag>
      <w:r w:rsidRPr="00B20C1F">
        <w:rPr>
          <w:lang w:val="lt-LT"/>
        </w:rPr>
        <w:t>-1 str</w:t>
      </w:r>
      <w:r>
        <w:rPr>
          <w:lang w:val="lt-LT"/>
        </w:rPr>
        <w:t>aipsnio</w:t>
      </w:r>
      <w:r w:rsidRPr="00B20C1F">
        <w:rPr>
          <w:lang w:val="lt-LT"/>
        </w:rPr>
        <w:t xml:space="preserve"> 2, 4 d</w:t>
      </w:r>
      <w:r>
        <w:rPr>
          <w:lang w:val="lt-LT"/>
        </w:rPr>
        <w:t>alimis</w:t>
      </w:r>
      <w:r w:rsidRPr="00B20C1F">
        <w:rPr>
          <w:lang w:val="lt-LT"/>
        </w:rPr>
        <w:t>,</w:t>
      </w:r>
      <w:r>
        <w:rPr>
          <w:lang w:val="lt-LT"/>
        </w:rPr>
        <w:t xml:space="preserve"> </w:t>
      </w:r>
      <w:r w:rsidRPr="00B20C1F">
        <w:rPr>
          <w:lang w:val="lt-LT"/>
        </w:rPr>
        <w:t>Valstybės tarnautojų kvalifikacinių klasių suteikimo ir valstybės tarnautojų tarnybinės veiklos vertinimo taisyklių</w:t>
      </w:r>
      <w:r>
        <w:rPr>
          <w:lang w:val="lt-LT"/>
        </w:rPr>
        <w:t>, patvirtintų</w:t>
      </w:r>
      <w:r w:rsidRPr="00B20C1F">
        <w:rPr>
          <w:lang w:val="lt-LT"/>
        </w:rPr>
        <w:t xml:space="preserve"> Lietuvos Respublikos Vyriausybės </w:t>
      </w:r>
      <w:smartTag w:uri="urn:schemas-microsoft-com:office:smarttags" w:element="PersonName">
        <w:r w:rsidRPr="00B20C1F">
          <w:rPr>
            <w:lang w:val="lt-LT"/>
          </w:rPr>
          <w:t>2</w:t>
        </w:r>
      </w:smartTag>
      <w:r w:rsidRPr="00B20C1F">
        <w:rPr>
          <w:lang w:val="lt-LT"/>
        </w:rPr>
        <w:t>002</w:t>
      </w:r>
      <w:r>
        <w:rPr>
          <w:lang w:val="lt-LT"/>
        </w:rPr>
        <w:t xml:space="preserve"> m. birželio 17 d. n</w:t>
      </w:r>
      <w:r w:rsidRPr="00B20C1F">
        <w:rPr>
          <w:lang w:val="lt-LT"/>
        </w:rPr>
        <w:t xml:space="preserve">utarimu Nr. 909 </w:t>
      </w:r>
      <w:r>
        <w:rPr>
          <w:lang w:val="lt-LT"/>
        </w:rPr>
        <w:t>„Dėl valstybės tarnautojų kvalifikacinių klasių suteikimo ir valstybės tarnautojų tarnybinės veiklos vertinimo taisyklių bei valstybės tarnautojų tarnybinės veiklos vertinimo kriterijų“,</w:t>
      </w:r>
      <w:r w:rsidR="00D60654">
        <w:rPr>
          <w:lang w:val="lt-LT"/>
        </w:rPr>
        <w:t xml:space="preserve"> </w:t>
      </w:r>
      <w:r w:rsidRPr="00B20C1F">
        <w:rPr>
          <w:lang w:val="lt-LT"/>
        </w:rPr>
        <w:t>3 p</w:t>
      </w:r>
      <w:r>
        <w:rPr>
          <w:lang w:val="lt-LT"/>
        </w:rPr>
        <w:t>unktu</w:t>
      </w:r>
      <w:r w:rsidRPr="00B20C1F">
        <w:rPr>
          <w:lang w:val="lt-LT"/>
        </w:rPr>
        <w:t xml:space="preserve"> ir atsižvelgdama Klaipėdos rajono savivaldybės administracijos 201</w:t>
      </w:r>
      <w:r>
        <w:rPr>
          <w:lang w:val="lt-LT"/>
        </w:rPr>
        <w:t>5</w:t>
      </w:r>
      <w:r w:rsidRPr="00B20C1F">
        <w:rPr>
          <w:lang w:val="lt-LT"/>
        </w:rPr>
        <w:t>-</w:t>
      </w:r>
      <w:r>
        <w:rPr>
          <w:lang w:val="lt-LT"/>
        </w:rPr>
        <w:t>01-09</w:t>
      </w:r>
      <w:r w:rsidRPr="00B20C1F">
        <w:rPr>
          <w:lang w:val="lt-LT"/>
        </w:rPr>
        <w:t xml:space="preserve"> raštą Nr. (5.1.50) A5-</w:t>
      </w:r>
      <w:r>
        <w:rPr>
          <w:lang w:val="lt-LT"/>
        </w:rPr>
        <w:t>99</w:t>
      </w:r>
      <w:r w:rsidRPr="00B20C1F">
        <w:rPr>
          <w:lang w:val="lt-LT"/>
        </w:rPr>
        <w:t>,</w:t>
      </w:r>
      <w:r>
        <w:rPr>
          <w:lang w:val="lt-LT"/>
        </w:rPr>
        <w:t xml:space="preserve"> Klaipėdos miesto savivaldybės kontrolieriaus 2015-01-12 raštą, </w:t>
      </w:r>
      <w:r w:rsidRPr="00B20C1F">
        <w:rPr>
          <w:lang w:val="lt-LT"/>
        </w:rPr>
        <w:t>Palangos miesto savivaldybės administracijos 201</w:t>
      </w:r>
      <w:r>
        <w:rPr>
          <w:lang w:val="lt-LT"/>
        </w:rPr>
        <w:t>5</w:t>
      </w:r>
      <w:r w:rsidRPr="00B20C1F">
        <w:rPr>
          <w:lang w:val="lt-LT"/>
        </w:rPr>
        <w:t>-</w:t>
      </w:r>
      <w:r>
        <w:rPr>
          <w:lang w:val="lt-LT"/>
        </w:rPr>
        <w:t>01-</w:t>
      </w:r>
      <w:r w:rsidR="008E3A92">
        <w:rPr>
          <w:lang w:val="lt-LT"/>
        </w:rPr>
        <w:t>13</w:t>
      </w:r>
      <w:r w:rsidRPr="00B20C1F">
        <w:rPr>
          <w:lang w:val="lt-LT"/>
        </w:rPr>
        <w:t xml:space="preserve"> raštą Nr. (</w:t>
      </w:r>
      <w:r w:rsidR="008E3A92">
        <w:rPr>
          <w:lang w:val="lt-LT"/>
        </w:rPr>
        <w:t>5.17</w:t>
      </w:r>
      <w:r w:rsidR="00D60654">
        <w:rPr>
          <w:lang w:val="lt-LT"/>
        </w:rPr>
        <w:t>.</w:t>
      </w:r>
      <w:r w:rsidRPr="00B20C1F">
        <w:rPr>
          <w:lang w:val="lt-LT"/>
        </w:rPr>
        <w:t>)-</w:t>
      </w:r>
      <w:r>
        <w:rPr>
          <w:lang w:val="lt-LT"/>
        </w:rPr>
        <w:t>D3</w:t>
      </w:r>
      <w:r w:rsidRPr="00B20C1F">
        <w:rPr>
          <w:lang w:val="lt-LT"/>
        </w:rPr>
        <w:t>-</w:t>
      </w:r>
      <w:r w:rsidR="0063300B">
        <w:rPr>
          <w:lang w:val="lt-LT"/>
        </w:rPr>
        <w:t>125</w:t>
      </w:r>
      <w:r w:rsidRPr="00B20C1F">
        <w:rPr>
          <w:lang w:val="lt-LT"/>
        </w:rPr>
        <w:t xml:space="preserve">, </w:t>
      </w:r>
      <w:r w:rsidR="008E3A92">
        <w:rPr>
          <w:lang w:val="lt-LT"/>
        </w:rPr>
        <w:t>Palangos miesto savivaldybės kontrolės ir audito tarnybos 2015-01-09 raštą Nr.</w:t>
      </w:r>
      <w:r w:rsidR="00FF7EF5">
        <w:rPr>
          <w:lang w:val="lt-LT"/>
        </w:rPr>
        <w:t xml:space="preserve"> </w:t>
      </w:r>
      <w:r w:rsidR="008E3A92">
        <w:rPr>
          <w:lang w:val="lt-LT"/>
        </w:rPr>
        <w:t xml:space="preserve">K6-1, </w:t>
      </w:r>
      <w:r w:rsidRPr="00B20C1F">
        <w:rPr>
          <w:lang w:val="lt-LT"/>
        </w:rPr>
        <w:t>Skuodo rajono savivaldybės administracijos 201</w:t>
      </w:r>
      <w:r>
        <w:rPr>
          <w:lang w:val="lt-LT"/>
        </w:rPr>
        <w:t>5</w:t>
      </w:r>
      <w:r w:rsidRPr="00B20C1F">
        <w:rPr>
          <w:lang w:val="lt-LT"/>
        </w:rPr>
        <w:t>-</w:t>
      </w:r>
      <w:r>
        <w:rPr>
          <w:lang w:val="lt-LT"/>
        </w:rPr>
        <w:t>01</w:t>
      </w:r>
      <w:r w:rsidRPr="00B20C1F">
        <w:rPr>
          <w:lang w:val="lt-LT"/>
        </w:rPr>
        <w:t>-</w:t>
      </w:r>
      <w:r>
        <w:rPr>
          <w:lang w:val="lt-LT"/>
        </w:rPr>
        <w:t>1</w:t>
      </w:r>
      <w:r w:rsidR="00817104">
        <w:rPr>
          <w:lang w:val="lt-LT"/>
        </w:rPr>
        <w:t>5</w:t>
      </w:r>
      <w:r w:rsidRPr="00B20C1F">
        <w:rPr>
          <w:lang w:val="lt-LT"/>
        </w:rPr>
        <w:t xml:space="preserve"> raštą Nr. R2-</w:t>
      </w:r>
      <w:r>
        <w:rPr>
          <w:lang w:val="lt-LT"/>
        </w:rPr>
        <w:t>(4.1.</w:t>
      </w:r>
      <w:r w:rsidR="00D60654">
        <w:rPr>
          <w:lang w:val="lt-LT"/>
        </w:rPr>
        <w:t>35</w:t>
      </w:r>
      <w:r>
        <w:rPr>
          <w:lang w:val="lt-LT"/>
        </w:rPr>
        <w:t>)-R2-</w:t>
      </w:r>
      <w:r w:rsidR="001D5DB5">
        <w:rPr>
          <w:lang w:val="lt-LT"/>
        </w:rPr>
        <w:t>76</w:t>
      </w:r>
      <w:r w:rsidR="00FF7EF5">
        <w:rPr>
          <w:lang w:val="lt-LT"/>
        </w:rPr>
        <w:t xml:space="preserve">, </w:t>
      </w:r>
      <w:r w:rsidRPr="00B20C1F">
        <w:rPr>
          <w:lang w:val="lt-LT"/>
        </w:rPr>
        <w:t>Kretingos rajono</w:t>
      </w:r>
      <w:r>
        <w:rPr>
          <w:lang w:val="lt-LT"/>
        </w:rPr>
        <w:t xml:space="preserve"> savivaldybės taryba </w:t>
      </w:r>
      <w:r w:rsidRPr="00B20C1F">
        <w:rPr>
          <w:lang w:val="lt-LT"/>
        </w:rPr>
        <w:t xml:space="preserve"> n u s p r e n d ž i a:</w:t>
      </w:r>
    </w:p>
    <w:p w:rsidR="00363343" w:rsidRPr="00B20C1F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ab/>
        <w:t xml:space="preserve">1. Sudaryti </w:t>
      </w:r>
      <w:r>
        <w:rPr>
          <w:lang w:val="lt-LT"/>
        </w:rPr>
        <w:t>šios sudėties</w:t>
      </w:r>
      <w:r w:rsidRPr="00B20C1F">
        <w:rPr>
          <w:lang w:val="lt-LT"/>
        </w:rPr>
        <w:t xml:space="preserve"> Valstybės tarnautojų</w:t>
      </w:r>
      <w:r>
        <w:rPr>
          <w:lang w:val="lt-LT"/>
        </w:rPr>
        <w:t xml:space="preserve"> tarnybinės veiklos </w:t>
      </w:r>
      <w:r w:rsidRPr="00B20C1F">
        <w:rPr>
          <w:lang w:val="lt-LT"/>
        </w:rPr>
        <w:t>vertinimo komisiją Kretingos rajono savivaldybės kontrolieriui, savivaldybės Kontrolės ir audito tarnybos valstybės tarnautojams, Savivaldybės administracijos Centralizuoto vidaus audito skyriaus valstybės tarnautojams ir Savivaldybės  valstybės tarnautojų vertinimo komisijos nariams vertinti:</w:t>
      </w:r>
    </w:p>
    <w:p w:rsidR="00363343" w:rsidRDefault="00363343" w:rsidP="00363343">
      <w:pPr>
        <w:ind w:firstLine="1296"/>
        <w:jc w:val="both"/>
        <w:rPr>
          <w:lang w:val="lt-LT"/>
        </w:rPr>
      </w:pPr>
      <w:r w:rsidRPr="00B20C1F">
        <w:rPr>
          <w:lang w:val="lt-LT"/>
        </w:rPr>
        <w:t>Bronislovas Stasiulis - Skuodo rajono savivaldybės administracijos direktorius, pirmininkas;</w:t>
      </w:r>
    </w:p>
    <w:p w:rsidR="00363343" w:rsidRDefault="00363343" w:rsidP="00363343">
      <w:pPr>
        <w:ind w:firstLine="1296"/>
        <w:jc w:val="both"/>
        <w:rPr>
          <w:lang w:val="lt-LT"/>
        </w:rPr>
      </w:pPr>
      <w:r>
        <w:rPr>
          <w:lang w:val="lt-LT"/>
        </w:rPr>
        <w:t>Česlovas Banevičius</w:t>
      </w:r>
      <w:r w:rsidR="00FF7EF5">
        <w:rPr>
          <w:lang w:val="lt-LT"/>
        </w:rPr>
        <w:t xml:space="preserve"> </w:t>
      </w:r>
      <w:r w:rsidRPr="00B20C1F">
        <w:rPr>
          <w:lang w:val="lt-LT"/>
        </w:rPr>
        <w:t>-</w:t>
      </w:r>
      <w:r>
        <w:rPr>
          <w:lang w:val="lt-LT"/>
        </w:rPr>
        <w:t xml:space="preserve"> </w:t>
      </w:r>
      <w:r w:rsidRPr="00B20C1F">
        <w:rPr>
          <w:lang w:val="lt-LT"/>
        </w:rPr>
        <w:t>Klaipėdos rajono savivaldybės administracijos direktori</w:t>
      </w:r>
      <w:r w:rsidR="00BE4ACA">
        <w:rPr>
          <w:lang w:val="lt-LT"/>
        </w:rPr>
        <w:t>us, narys</w:t>
      </w:r>
      <w:r w:rsidRPr="00B20C1F">
        <w:rPr>
          <w:lang w:val="lt-LT"/>
        </w:rPr>
        <w:t xml:space="preserve">; </w:t>
      </w:r>
    </w:p>
    <w:p w:rsidR="00363343" w:rsidRDefault="00363343" w:rsidP="00363343">
      <w:pPr>
        <w:ind w:firstLine="1296"/>
        <w:jc w:val="both"/>
        <w:rPr>
          <w:lang w:val="lt-LT"/>
        </w:r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Čeporiūtė</w:t>
      </w:r>
      <w:proofErr w:type="spellEnd"/>
      <w:r w:rsidRPr="00B20C1F">
        <w:rPr>
          <w:lang w:val="lt-LT"/>
        </w:rPr>
        <w:t xml:space="preserve"> </w:t>
      </w:r>
      <w:r w:rsidR="00FF7EF5">
        <w:rPr>
          <w:lang w:val="lt-LT"/>
        </w:rPr>
        <w:t xml:space="preserve"> </w:t>
      </w:r>
      <w:r w:rsidRPr="00B20C1F">
        <w:rPr>
          <w:lang w:val="lt-LT"/>
        </w:rPr>
        <w:t>- K</w:t>
      </w:r>
      <w:r>
        <w:rPr>
          <w:lang w:val="lt-LT"/>
        </w:rPr>
        <w:t xml:space="preserve">laipėdos miesto </w:t>
      </w:r>
      <w:r w:rsidRPr="00B20C1F">
        <w:rPr>
          <w:lang w:val="lt-LT"/>
        </w:rPr>
        <w:t xml:space="preserve">savivaldybės </w:t>
      </w:r>
      <w:r>
        <w:rPr>
          <w:lang w:val="lt-LT"/>
        </w:rPr>
        <w:t>kontrolierė</w:t>
      </w:r>
      <w:r w:rsidRPr="00B20C1F">
        <w:rPr>
          <w:lang w:val="lt-LT"/>
        </w:rPr>
        <w:t>, narė;</w:t>
      </w:r>
    </w:p>
    <w:p w:rsidR="00BE4ACA" w:rsidRPr="00B20C1F" w:rsidRDefault="00BE4ACA" w:rsidP="00BE4ACA">
      <w:pPr>
        <w:ind w:firstLine="1296"/>
        <w:jc w:val="both"/>
        <w:rPr>
          <w:lang w:val="lt-LT"/>
        </w:rPr>
      </w:pPr>
      <w:r>
        <w:rPr>
          <w:lang w:val="lt-LT"/>
        </w:rPr>
        <w:t xml:space="preserve">Aušra </w:t>
      </w:r>
      <w:proofErr w:type="spellStart"/>
      <w:r>
        <w:rPr>
          <w:lang w:val="lt-LT"/>
        </w:rPr>
        <w:t>Kedienė</w:t>
      </w:r>
      <w:proofErr w:type="spellEnd"/>
      <w:r w:rsidR="00FF7EF5">
        <w:rPr>
          <w:lang w:val="lt-LT"/>
        </w:rPr>
        <w:t xml:space="preserve"> </w:t>
      </w:r>
      <w:r>
        <w:rPr>
          <w:lang w:val="lt-LT"/>
        </w:rPr>
        <w:t>-</w:t>
      </w:r>
      <w:r w:rsidRPr="00B20C1F">
        <w:rPr>
          <w:lang w:val="lt-LT"/>
        </w:rPr>
        <w:t xml:space="preserve"> </w:t>
      </w:r>
      <w:r>
        <w:rPr>
          <w:lang w:val="lt-LT"/>
        </w:rPr>
        <w:t>Palangos miesto</w:t>
      </w:r>
      <w:r w:rsidRPr="00B20C1F">
        <w:rPr>
          <w:lang w:val="lt-LT"/>
        </w:rPr>
        <w:t xml:space="preserve"> savivaldybės kontrolier</w:t>
      </w:r>
      <w:r>
        <w:rPr>
          <w:lang w:val="lt-LT"/>
        </w:rPr>
        <w:t xml:space="preserve">ė, </w:t>
      </w:r>
      <w:r w:rsidRPr="00B20C1F">
        <w:rPr>
          <w:lang w:val="lt-LT"/>
        </w:rPr>
        <w:t>narė</w:t>
      </w:r>
      <w:r>
        <w:rPr>
          <w:lang w:val="lt-LT"/>
        </w:rPr>
        <w:t>;</w:t>
      </w:r>
      <w:r w:rsidRPr="00B20C1F">
        <w:rPr>
          <w:lang w:val="lt-LT"/>
        </w:rPr>
        <w:tab/>
      </w:r>
    </w:p>
    <w:p w:rsidR="00363343" w:rsidRPr="00B20C1F" w:rsidRDefault="00363343" w:rsidP="00363343">
      <w:pPr>
        <w:ind w:firstLine="1296"/>
        <w:jc w:val="both"/>
        <w:rPr>
          <w:lang w:val="lt-LT"/>
        </w:rPr>
      </w:pPr>
      <w:r>
        <w:rPr>
          <w:lang w:val="lt-LT"/>
        </w:rPr>
        <w:t xml:space="preserve">Akvilė </w:t>
      </w:r>
      <w:proofErr w:type="spellStart"/>
      <w:r>
        <w:rPr>
          <w:lang w:val="lt-LT"/>
        </w:rPr>
        <w:t>Kilijonienė</w:t>
      </w:r>
      <w:proofErr w:type="spellEnd"/>
      <w:r w:rsidR="00FF7EF5">
        <w:rPr>
          <w:lang w:val="lt-LT"/>
        </w:rPr>
        <w:t xml:space="preserve"> </w:t>
      </w:r>
      <w:r w:rsidRPr="00B20C1F">
        <w:rPr>
          <w:lang w:val="lt-LT"/>
        </w:rPr>
        <w:t>- Palangos miesto savivaldybės administracijos direktor</w:t>
      </w:r>
      <w:r>
        <w:rPr>
          <w:lang w:val="lt-LT"/>
        </w:rPr>
        <w:t>ė</w:t>
      </w:r>
      <w:r w:rsidRPr="00B20C1F">
        <w:rPr>
          <w:lang w:val="lt-LT"/>
        </w:rPr>
        <w:t>, nar</w:t>
      </w:r>
      <w:r>
        <w:rPr>
          <w:lang w:val="lt-LT"/>
        </w:rPr>
        <w:t>ė</w:t>
      </w:r>
      <w:r w:rsidR="00BE4ACA">
        <w:rPr>
          <w:lang w:val="lt-LT"/>
        </w:rPr>
        <w:t>.</w:t>
      </w:r>
      <w:r w:rsidRPr="00B20C1F">
        <w:rPr>
          <w:lang w:val="lt-LT"/>
        </w:rPr>
        <w:t xml:space="preserve"> </w:t>
      </w:r>
    </w:p>
    <w:p w:rsidR="00363343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ab/>
      </w:r>
      <w:smartTag w:uri="urn:schemas-microsoft-com:office:smarttags" w:element="PersonName">
        <w:r w:rsidRPr="00B20C1F">
          <w:rPr>
            <w:lang w:val="lt-LT"/>
          </w:rPr>
          <w:t>2</w:t>
        </w:r>
      </w:smartTag>
      <w:r w:rsidRPr="00B20C1F">
        <w:rPr>
          <w:lang w:val="lt-LT"/>
        </w:rPr>
        <w:t>. Pavesti K</w:t>
      </w:r>
      <w:r>
        <w:rPr>
          <w:lang w:val="lt-LT"/>
        </w:rPr>
        <w:t>laipėdos miesto</w:t>
      </w:r>
      <w:r w:rsidRPr="00B20C1F">
        <w:rPr>
          <w:lang w:val="lt-LT"/>
        </w:rPr>
        <w:t xml:space="preserve"> savivaldybės </w:t>
      </w:r>
      <w:r>
        <w:rPr>
          <w:lang w:val="lt-LT"/>
        </w:rPr>
        <w:t>kontrolierei Daiva</w:t>
      </w:r>
      <w:r w:rsidR="0045034C">
        <w:rPr>
          <w:lang w:val="lt-LT"/>
        </w:rPr>
        <w:t>i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Čeporiūtei</w:t>
      </w:r>
      <w:proofErr w:type="spellEnd"/>
      <w:r w:rsidRPr="00B20C1F">
        <w:rPr>
          <w:lang w:val="lt-LT"/>
        </w:rPr>
        <w:t xml:space="preserve"> vertinimo komisijos pirmininko funkcijas, vertinimo komisijos pirmininkui dėl svarbių priežasčių negalint dalyvauti komisijos darbe.</w:t>
      </w:r>
    </w:p>
    <w:p w:rsidR="00363343" w:rsidRDefault="00363343" w:rsidP="00363343">
      <w:pPr>
        <w:jc w:val="both"/>
        <w:rPr>
          <w:lang w:val="lt-LT"/>
        </w:rPr>
      </w:pPr>
      <w:r>
        <w:rPr>
          <w:lang w:val="lt-LT"/>
        </w:rPr>
        <w:tab/>
        <w:t>3.</w:t>
      </w:r>
      <w:r w:rsidR="00FF7EF5">
        <w:rPr>
          <w:lang w:val="lt-LT"/>
        </w:rPr>
        <w:t xml:space="preserve"> </w:t>
      </w:r>
      <w:r>
        <w:rPr>
          <w:lang w:val="lt-LT"/>
        </w:rPr>
        <w:t>Nustatyti, kad:</w:t>
      </w:r>
    </w:p>
    <w:p w:rsidR="00363343" w:rsidRDefault="00363343" w:rsidP="00363343">
      <w:pPr>
        <w:jc w:val="both"/>
        <w:rPr>
          <w:lang w:val="lt-LT"/>
        </w:rPr>
      </w:pPr>
      <w:r>
        <w:rPr>
          <w:lang w:val="lt-LT"/>
        </w:rPr>
        <w:tab/>
        <w:t>3.1.</w:t>
      </w:r>
      <w:r w:rsidR="00FF7EF5">
        <w:rPr>
          <w:lang w:val="lt-LT"/>
        </w:rPr>
        <w:t xml:space="preserve"> </w:t>
      </w:r>
      <w:r>
        <w:rPr>
          <w:lang w:val="lt-LT"/>
        </w:rPr>
        <w:t>Valstybės tarnautojų tarnybinės veiklos vertinimo komisijos posėdžių sekretoriaus pareigas atlieka Kretingos rajono savivaldybės administracijos direktoriaus paskirtas valstybės tarnautojas;</w:t>
      </w:r>
    </w:p>
    <w:p w:rsidR="00363343" w:rsidRPr="00B20C1F" w:rsidRDefault="00363343" w:rsidP="00363343">
      <w:pPr>
        <w:jc w:val="both"/>
        <w:rPr>
          <w:lang w:val="lt-LT"/>
        </w:rPr>
      </w:pPr>
      <w:r>
        <w:rPr>
          <w:lang w:val="lt-LT"/>
        </w:rPr>
        <w:tab/>
        <w:t>3.</w:t>
      </w: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>. sprendimas galioja dvejus metus nuo sprendimo įsigaliojimo.</w:t>
      </w:r>
    </w:p>
    <w:p w:rsidR="00BE4ACA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ab/>
      </w:r>
      <w:r>
        <w:rPr>
          <w:lang w:val="lt-LT"/>
        </w:rPr>
        <w:t>4</w:t>
      </w:r>
      <w:r w:rsidRPr="00B20C1F">
        <w:rPr>
          <w:lang w:val="lt-LT"/>
        </w:rPr>
        <w:t>. Laikyti netekusi</w:t>
      </w:r>
      <w:r w:rsidR="00825508">
        <w:rPr>
          <w:lang w:val="lt-LT"/>
        </w:rPr>
        <w:t>u</w:t>
      </w:r>
      <w:r w:rsidRPr="00B20C1F">
        <w:rPr>
          <w:lang w:val="lt-LT"/>
        </w:rPr>
        <w:t xml:space="preserve"> galios Kretingos rajono savivaldybės tarybos 20</w:t>
      </w:r>
      <w:r>
        <w:rPr>
          <w:lang w:val="lt-LT"/>
        </w:rPr>
        <w:t>1</w:t>
      </w:r>
      <w:r w:rsidR="00825508">
        <w:rPr>
          <w:lang w:val="lt-LT"/>
        </w:rPr>
        <w:t>3</w:t>
      </w:r>
      <w:r w:rsidRPr="00B20C1F">
        <w:rPr>
          <w:lang w:val="lt-LT"/>
        </w:rPr>
        <w:t>-</w:t>
      </w:r>
      <w:r w:rsidR="00825508">
        <w:rPr>
          <w:lang w:val="lt-LT"/>
        </w:rPr>
        <w:t>01-31</w:t>
      </w:r>
      <w:r w:rsidRPr="00B20C1F">
        <w:rPr>
          <w:lang w:val="lt-LT"/>
        </w:rPr>
        <w:t xml:space="preserve"> sprendimą Nr.</w:t>
      </w:r>
      <w:r w:rsidR="00FF7EF5">
        <w:rPr>
          <w:lang w:val="lt-LT"/>
        </w:rPr>
        <w:t xml:space="preserve"> </w:t>
      </w:r>
      <w:r w:rsidRPr="00B20C1F">
        <w:rPr>
          <w:lang w:val="lt-LT"/>
        </w:rPr>
        <w:t>T2-</w:t>
      </w:r>
      <w:r w:rsidR="00825508">
        <w:rPr>
          <w:lang w:val="lt-LT"/>
        </w:rPr>
        <w:t>22</w:t>
      </w:r>
      <w:r w:rsidRPr="00B20C1F">
        <w:rPr>
          <w:lang w:val="lt-LT"/>
        </w:rPr>
        <w:t xml:space="preserve"> „Dėl valstybės tarnauto</w:t>
      </w:r>
      <w:r w:rsidR="00820389">
        <w:rPr>
          <w:lang w:val="lt-LT"/>
        </w:rPr>
        <w:t>jų</w:t>
      </w:r>
      <w:r w:rsidR="00DC53B9">
        <w:rPr>
          <w:lang w:val="lt-LT"/>
        </w:rPr>
        <w:t xml:space="preserve"> tarnybinės veiklos</w:t>
      </w:r>
      <w:r w:rsidR="00820389">
        <w:rPr>
          <w:lang w:val="lt-LT"/>
        </w:rPr>
        <w:t xml:space="preserve"> vertinimo komisijos sudarymo</w:t>
      </w:r>
      <w:r w:rsidRPr="00B20C1F">
        <w:rPr>
          <w:lang w:val="lt-LT"/>
        </w:rPr>
        <w:t>“</w:t>
      </w:r>
      <w:r w:rsidR="00825508">
        <w:rPr>
          <w:lang w:val="lt-LT"/>
        </w:rPr>
        <w:t xml:space="preserve"> su visai pakeitimais.</w:t>
      </w:r>
    </w:p>
    <w:p w:rsidR="00363343" w:rsidRPr="00B20C1F" w:rsidRDefault="00363343" w:rsidP="00BE4ACA">
      <w:pPr>
        <w:ind w:firstLine="1296"/>
        <w:jc w:val="both"/>
        <w:rPr>
          <w:lang w:val="lt-LT"/>
        </w:rPr>
      </w:pPr>
      <w:r>
        <w:rPr>
          <w:lang w:val="lt-LT"/>
        </w:rPr>
        <w:t>5</w:t>
      </w:r>
      <w:r w:rsidRPr="00B20C1F">
        <w:rPr>
          <w:lang w:val="lt-LT"/>
        </w:rPr>
        <w:t>. Sprendimas gali būti skundžiamas Lietuvos Respublikos administracinių bylų teisenos įstatymo nustatyta tvarka.</w:t>
      </w:r>
    </w:p>
    <w:p w:rsidR="00FF4601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ab/>
      </w:r>
    </w:p>
    <w:p w:rsidR="00FF7EF5" w:rsidRDefault="00FF7EF5" w:rsidP="00363343">
      <w:pPr>
        <w:jc w:val="both"/>
        <w:rPr>
          <w:lang w:val="lt-LT"/>
        </w:rPr>
      </w:pPr>
    </w:p>
    <w:p w:rsidR="00825508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>Savivaldybės meras</w:t>
      </w:r>
      <w:r w:rsidR="00D5366A">
        <w:rPr>
          <w:lang w:val="lt-LT"/>
        </w:rPr>
        <w:tab/>
      </w:r>
      <w:r w:rsidR="00D5366A">
        <w:rPr>
          <w:lang w:val="lt-LT"/>
        </w:rPr>
        <w:tab/>
      </w:r>
      <w:r w:rsidR="00D5366A">
        <w:rPr>
          <w:lang w:val="lt-LT"/>
        </w:rPr>
        <w:tab/>
      </w:r>
      <w:r w:rsidR="00D5366A">
        <w:rPr>
          <w:lang w:val="lt-LT"/>
        </w:rPr>
        <w:tab/>
      </w:r>
      <w:r w:rsidR="00D5366A">
        <w:rPr>
          <w:lang w:val="lt-LT"/>
        </w:rPr>
        <w:tab/>
        <w:t xml:space="preserve">     Juozas Mažeika </w:t>
      </w:r>
    </w:p>
    <w:p w:rsidR="00363343" w:rsidRPr="00B20C1F" w:rsidRDefault="00363343" w:rsidP="00363343">
      <w:pPr>
        <w:jc w:val="both"/>
        <w:rPr>
          <w:lang w:val="lt-LT"/>
        </w:rPr>
      </w:pPr>
      <w:r w:rsidRPr="00B20C1F">
        <w:rPr>
          <w:lang w:val="lt-LT"/>
        </w:rPr>
        <w:t xml:space="preserve">                              </w:t>
      </w:r>
    </w:p>
    <w:p w:rsidR="00FF7EF5" w:rsidRDefault="00363343" w:rsidP="00D5366A">
      <w:pPr>
        <w:jc w:val="both"/>
      </w:pPr>
      <w:r w:rsidRPr="00B20C1F">
        <w:rPr>
          <w:lang w:val="lt-LT"/>
        </w:rPr>
        <w:t xml:space="preserve">Daiva </w:t>
      </w:r>
      <w:proofErr w:type="spellStart"/>
      <w:r w:rsidRPr="00B20C1F">
        <w:rPr>
          <w:lang w:val="lt-LT"/>
        </w:rPr>
        <w:t>Šleiniutė</w:t>
      </w:r>
      <w:proofErr w:type="spellEnd"/>
      <w:r w:rsidRPr="00B20C1F">
        <w:rPr>
          <w:lang w:val="lt-LT"/>
        </w:rPr>
        <w:t xml:space="preserve">  </w:t>
      </w:r>
    </w:p>
    <w:sectPr w:rsidR="00FF7EF5" w:rsidSect="00FF7EF5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2C"/>
    <w:rsid w:val="000F39BD"/>
    <w:rsid w:val="0011249C"/>
    <w:rsid w:val="00127212"/>
    <w:rsid w:val="001D5DB5"/>
    <w:rsid w:val="001E45CB"/>
    <w:rsid w:val="00363343"/>
    <w:rsid w:val="0045034C"/>
    <w:rsid w:val="0058611F"/>
    <w:rsid w:val="0063300B"/>
    <w:rsid w:val="00817104"/>
    <w:rsid w:val="00820389"/>
    <w:rsid w:val="00825508"/>
    <w:rsid w:val="0083571B"/>
    <w:rsid w:val="008E3A92"/>
    <w:rsid w:val="0099735C"/>
    <w:rsid w:val="009D5D2C"/>
    <w:rsid w:val="00A909EC"/>
    <w:rsid w:val="00BE4ACA"/>
    <w:rsid w:val="00D5366A"/>
    <w:rsid w:val="00D60654"/>
    <w:rsid w:val="00DC53B9"/>
    <w:rsid w:val="00FF4601"/>
    <w:rsid w:val="00FF779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3343"/>
    <w:pPr>
      <w:spacing w:after="0" w:line="240" w:lineRule="auto"/>
    </w:pPr>
    <w:rPr>
      <w:rFonts w:eastAsia="Times New Roman" w:cs="Times New Roman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3633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63343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63343"/>
    <w:pPr>
      <w:spacing w:line="360" w:lineRule="auto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3343"/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3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343"/>
    <w:rPr>
      <w:rFonts w:ascii="Tahoma" w:eastAsia="Times New Roman" w:hAnsi="Tahoma" w:cs="Tahoma"/>
      <w:sz w:val="16"/>
      <w:szCs w:val="16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3343"/>
    <w:pPr>
      <w:spacing w:after="0" w:line="240" w:lineRule="auto"/>
    </w:pPr>
    <w:rPr>
      <w:rFonts w:eastAsia="Times New Roman" w:cs="Times New Roman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3633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63343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63343"/>
    <w:pPr>
      <w:spacing w:line="360" w:lineRule="auto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3343"/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3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343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2015-01-12T13:23:00Z</dcterms:created>
  <dcterms:modified xsi:type="dcterms:W3CDTF">2015-01-30T09:37:00Z</dcterms:modified>
</cp:coreProperties>
</file>