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AAA" w:rsidRDefault="00A67B68" w:rsidP="00090AAA">
      <w:pPr>
        <w:ind w:left="5954" w:hanging="567"/>
      </w:pPr>
      <w:r>
        <w:t>PRITARTA</w:t>
      </w:r>
    </w:p>
    <w:p w:rsidR="00090AAA" w:rsidRDefault="00A67B68" w:rsidP="00090AAA">
      <w:pPr>
        <w:ind w:left="5954" w:hanging="567"/>
      </w:pPr>
      <w:r>
        <w:t>Kretingos rajono savivaldybės tarybos</w:t>
      </w:r>
    </w:p>
    <w:p w:rsidR="00A67B68" w:rsidRDefault="00FA093E" w:rsidP="00090AAA">
      <w:pPr>
        <w:ind w:left="5954" w:hanging="567"/>
      </w:pPr>
      <w:r>
        <w:t>201</w:t>
      </w:r>
      <w:r w:rsidR="006D7FFA">
        <w:t>5</w:t>
      </w:r>
      <w:r w:rsidR="000F46C0">
        <w:t xml:space="preserve"> m. </w:t>
      </w:r>
      <w:r w:rsidR="006D7FFA">
        <w:t>sausio</w:t>
      </w:r>
      <w:r w:rsidR="000F46C0">
        <w:t xml:space="preserve"> </w:t>
      </w:r>
      <w:r w:rsidR="00D01097">
        <w:t>2</w:t>
      </w:r>
      <w:r w:rsidR="006D7FFA">
        <w:t>9</w:t>
      </w:r>
      <w:r w:rsidR="00090AAA">
        <w:t xml:space="preserve"> </w:t>
      </w:r>
      <w:r w:rsidR="00B93954">
        <w:t>d. sprendimu Nr.</w:t>
      </w:r>
      <w:r w:rsidR="00BB32D0">
        <w:t>T2-</w:t>
      </w:r>
      <w:r w:rsidR="002D30A7">
        <w:t>11</w:t>
      </w:r>
    </w:p>
    <w:p w:rsidR="00EB2225" w:rsidRPr="002F768A" w:rsidRDefault="00EB2225" w:rsidP="00776921">
      <w:pPr>
        <w:jc w:val="center"/>
        <w:rPr>
          <w:b/>
        </w:rPr>
      </w:pPr>
    </w:p>
    <w:p w:rsidR="000671BF" w:rsidRDefault="00686D86" w:rsidP="002F768A">
      <w:pPr>
        <w:jc w:val="center"/>
        <w:rPr>
          <w:b/>
        </w:rPr>
      </w:pPr>
      <w:r w:rsidRPr="00686D86">
        <w:rPr>
          <w:b/>
        </w:rPr>
        <w:t>KRETINGOS RAJONO SAVIVALDYBĖS</w:t>
      </w:r>
      <w:r w:rsidR="00752F4E" w:rsidRPr="00686D86">
        <w:rPr>
          <w:b/>
        </w:rPr>
        <w:t xml:space="preserve"> MERO</w:t>
      </w:r>
      <w:r w:rsidR="00752F4E">
        <w:rPr>
          <w:b/>
        </w:rPr>
        <w:t xml:space="preserve"> </w:t>
      </w:r>
    </w:p>
    <w:p w:rsidR="00752F4E" w:rsidRDefault="00686D86" w:rsidP="002F768A">
      <w:pPr>
        <w:jc w:val="center"/>
        <w:rPr>
          <w:b/>
        </w:rPr>
      </w:pPr>
      <w:r w:rsidRPr="00686D86">
        <w:rPr>
          <w:b/>
        </w:rPr>
        <w:t>JUOZO MAŽEIKOS</w:t>
      </w:r>
      <w:r w:rsidR="000671BF">
        <w:rPr>
          <w:b/>
        </w:rPr>
        <w:t xml:space="preserve"> </w:t>
      </w:r>
      <w:r w:rsidR="00752F4E">
        <w:rPr>
          <w:b/>
        </w:rPr>
        <w:t xml:space="preserve"> </w:t>
      </w:r>
      <w:r w:rsidRPr="00686D86">
        <w:rPr>
          <w:b/>
        </w:rPr>
        <w:t>201</w:t>
      </w:r>
      <w:r w:rsidR="006D7FFA">
        <w:rPr>
          <w:b/>
        </w:rPr>
        <w:t>4</w:t>
      </w:r>
      <w:r w:rsidRPr="00686D86">
        <w:rPr>
          <w:b/>
        </w:rPr>
        <w:t xml:space="preserve"> METŲ VEIKLOS </w:t>
      </w:r>
    </w:p>
    <w:p w:rsidR="00686D86" w:rsidRDefault="00686D86" w:rsidP="002F768A">
      <w:pPr>
        <w:jc w:val="center"/>
        <w:rPr>
          <w:b/>
        </w:rPr>
      </w:pPr>
      <w:r w:rsidRPr="00686D86">
        <w:rPr>
          <w:b/>
        </w:rPr>
        <w:t>A</w:t>
      </w:r>
      <w:r w:rsidR="00752F4E">
        <w:rPr>
          <w:b/>
        </w:rPr>
        <w:t xml:space="preserve"> </w:t>
      </w:r>
      <w:r w:rsidRPr="00686D86">
        <w:rPr>
          <w:b/>
        </w:rPr>
        <w:t>T</w:t>
      </w:r>
      <w:r w:rsidR="00752F4E">
        <w:rPr>
          <w:b/>
        </w:rPr>
        <w:t xml:space="preserve"> </w:t>
      </w:r>
      <w:r w:rsidRPr="00686D86">
        <w:rPr>
          <w:b/>
        </w:rPr>
        <w:t>A</w:t>
      </w:r>
      <w:r w:rsidR="00752F4E">
        <w:rPr>
          <w:b/>
        </w:rPr>
        <w:t xml:space="preserve"> </w:t>
      </w:r>
      <w:r w:rsidRPr="00686D86">
        <w:rPr>
          <w:b/>
        </w:rPr>
        <w:t>S</w:t>
      </w:r>
      <w:r w:rsidR="00752F4E">
        <w:rPr>
          <w:b/>
        </w:rPr>
        <w:t xml:space="preserve"> </w:t>
      </w:r>
      <w:r w:rsidRPr="00686D86">
        <w:rPr>
          <w:b/>
        </w:rPr>
        <w:t>K</w:t>
      </w:r>
      <w:r w:rsidR="00752F4E">
        <w:rPr>
          <w:b/>
        </w:rPr>
        <w:t xml:space="preserve"> </w:t>
      </w:r>
      <w:r w:rsidRPr="00686D86">
        <w:rPr>
          <w:b/>
        </w:rPr>
        <w:t>A</w:t>
      </w:r>
      <w:r w:rsidR="00752F4E">
        <w:rPr>
          <w:b/>
        </w:rPr>
        <w:t xml:space="preserve"> </w:t>
      </w:r>
      <w:r w:rsidRPr="00686D86">
        <w:rPr>
          <w:b/>
        </w:rPr>
        <w:t>I</w:t>
      </w:r>
      <w:r w:rsidR="00752F4E">
        <w:rPr>
          <w:b/>
        </w:rPr>
        <w:t xml:space="preserve"> </w:t>
      </w:r>
      <w:r w:rsidRPr="00686D86">
        <w:rPr>
          <w:b/>
        </w:rPr>
        <w:t>T</w:t>
      </w:r>
      <w:r w:rsidR="00752F4E">
        <w:rPr>
          <w:b/>
        </w:rPr>
        <w:t xml:space="preserve"> </w:t>
      </w:r>
      <w:r w:rsidRPr="00686D86">
        <w:rPr>
          <w:b/>
        </w:rPr>
        <w:t>A</w:t>
      </w:r>
    </w:p>
    <w:p w:rsidR="00686D86" w:rsidRDefault="00686D86" w:rsidP="00776921">
      <w:pPr>
        <w:jc w:val="both"/>
      </w:pPr>
    </w:p>
    <w:p w:rsidR="00752F4E" w:rsidRPr="00FE5ED1" w:rsidRDefault="002134B0" w:rsidP="00FE5ED1">
      <w:pPr>
        <w:ind w:firstLine="851"/>
        <w:jc w:val="both"/>
        <w:rPr>
          <w:sz w:val="23"/>
          <w:szCs w:val="23"/>
        </w:rPr>
      </w:pPr>
      <w:r w:rsidRPr="00FE5ED1">
        <w:rPr>
          <w:sz w:val="23"/>
          <w:szCs w:val="23"/>
        </w:rPr>
        <w:t>V</w:t>
      </w:r>
      <w:r w:rsidR="00FE79BA" w:rsidRPr="00FE5ED1">
        <w:rPr>
          <w:sz w:val="23"/>
          <w:szCs w:val="23"/>
        </w:rPr>
        <w:t xml:space="preserve">adovaudamasis Lietuvos Respublikos vietos savivaldos įstatymo </w:t>
      </w:r>
      <w:r w:rsidR="00391C23" w:rsidRPr="00FE5ED1">
        <w:rPr>
          <w:sz w:val="23"/>
          <w:szCs w:val="23"/>
        </w:rPr>
        <w:t>(</w:t>
      </w:r>
      <w:proofErr w:type="spellStart"/>
      <w:r w:rsidR="00CE27EC" w:rsidRPr="00FE5ED1">
        <w:rPr>
          <w:sz w:val="23"/>
          <w:szCs w:val="23"/>
        </w:rPr>
        <w:t>Žin</w:t>
      </w:r>
      <w:proofErr w:type="spellEnd"/>
      <w:r w:rsidR="00CE27EC" w:rsidRPr="00FE5ED1">
        <w:rPr>
          <w:sz w:val="23"/>
          <w:szCs w:val="23"/>
        </w:rPr>
        <w:t>., 1994, Nr. 55-1049; 2008, Nr. 113-4290</w:t>
      </w:r>
      <w:r w:rsidR="00391C23" w:rsidRPr="00FE5ED1">
        <w:rPr>
          <w:sz w:val="23"/>
          <w:szCs w:val="23"/>
        </w:rPr>
        <w:t xml:space="preserve">) </w:t>
      </w:r>
      <w:r w:rsidR="003B20FB" w:rsidRPr="00FE5ED1">
        <w:rPr>
          <w:sz w:val="23"/>
          <w:szCs w:val="23"/>
        </w:rPr>
        <w:t>16 straipsnio 2 dalies 19 punktu, 20 straipsnio 1 ir 7 dalimis bei</w:t>
      </w:r>
      <w:r w:rsidR="00FE79BA" w:rsidRPr="00FE5ED1">
        <w:rPr>
          <w:sz w:val="23"/>
          <w:szCs w:val="23"/>
        </w:rPr>
        <w:t xml:space="preserve"> Kretingos rajono savivaldybės tarybos veiklos reglamento</w:t>
      </w:r>
      <w:r w:rsidR="003B20FB" w:rsidRPr="00FE5ED1">
        <w:rPr>
          <w:sz w:val="23"/>
          <w:szCs w:val="23"/>
        </w:rPr>
        <w:t xml:space="preserve">, patvirtinto </w:t>
      </w:r>
      <w:r w:rsidR="00BB32D0" w:rsidRPr="00FE5ED1">
        <w:rPr>
          <w:bCs/>
          <w:sz w:val="23"/>
          <w:szCs w:val="23"/>
        </w:rPr>
        <w:t xml:space="preserve"> 2009 m. kovo 26 d. sprendimu Nr.T2-77 (Kretingos rajono savivaldybės tarybos 2013 m. kovo 28 d. sprendimo Nr. T2-78 redakcija) </w:t>
      </w:r>
      <w:r w:rsidR="00A9439C" w:rsidRPr="00FE5ED1">
        <w:rPr>
          <w:sz w:val="23"/>
          <w:szCs w:val="23"/>
        </w:rPr>
        <w:t>314</w:t>
      </w:r>
      <w:r w:rsidR="00FE79BA" w:rsidRPr="00FE5ED1">
        <w:rPr>
          <w:sz w:val="23"/>
          <w:szCs w:val="23"/>
        </w:rPr>
        <w:t xml:space="preserve"> straipsniu, teikiu savo 201</w:t>
      </w:r>
      <w:r w:rsidR="00D97D96" w:rsidRPr="00FE5ED1">
        <w:rPr>
          <w:sz w:val="23"/>
          <w:szCs w:val="23"/>
        </w:rPr>
        <w:t>4</w:t>
      </w:r>
      <w:r w:rsidR="00FE79BA" w:rsidRPr="00FE5ED1">
        <w:rPr>
          <w:sz w:val="23"/>
          <w:szCs w:val="23"/>
        </w:rPr>
        <w:t xml:space="preserve"> metų veiklos ataskaitą.</w:t>
      </w:r>
    </w:p>
    <w:p w:rsidR="00FE5ED1" w:rsidRPr="00FE5ED1" w:rsidRDefault="00FE5ED1" w:rsidP="00FE5ED1">
      <w:pPr>
        <w:ind w:firstLine="851"/>
        <w:jc w:val="both"/>
        <w:rPr>
          <w:sz w:val="23"/>
          <w:szCs w:val="23"/>
        </w:rPr>
      </w:pPr>
    </w:p>
    <w:p w:rsidR="000671BF" w:rsidRDefault="00776921" w:rsidP="00FE5ED1">
      <w:pPr>
        <w:ind w:firstLine="851"/>
        <w:jc w:val="center"/>
        <w:rPr>
          <w:b/>
          <w:bCs/>
          <w:i/>
          <w:sz w:val="23"/>
          <w:szCs w:val="23"/>
        </w:rPr>
      </w:pPr>
      <w:r w:rsidRPr="00FE5ED1">
        <w:rPr>
          <w:b/>
          <w:bCs/>
          <w:i/>
          <w:sz w:val="23"/>
          <w:szCs w:val="23"/>
        </w:rPr>
        <w:t>Tarybos veikl</w:t>
      </w:r>
      <w:r w:rsidR="008F257C" w:rsidRPr="00FE5ED1">
        <w:rPr>
          <w:b/>
          <w:bCs/>
          <w:i/>
          <w:sz w:val="23"/>
          <w:szCs w:val="23"/>
        </w:rPr>
        <w:t>os organizavimas</w:t>
      </w:r>
    </w:p>
    <w:p w:rsidR="00FE5ED1" w:rsidRPr="00FE5ED1" w:rsidRDefault="00FE5ED1" w:rsidP="00FE5ED1">
      <w:pPr>
        <w:ind w:firstLine="851"/>
        <w:jc w:val="center"/>
        <w:rPr>
          <w:b/>
          <w:bCs/>
          <w:i/>
          <w:sz w:val="23"/>
          <w:szCs w:val="23"/>
        </w:rPr>
      </w:pPr>
    </w:p>
    <w:p w:rsidR="00776921" w:rsidRPr="00FE5ED1" w:rsidRDefault="009E3E4E" w:rsidP="00E63099">
      <w:pPr>
        <w:ind w:firstLine="851"/>
        <w:jc w:val="both"/>
        <w:rPr>
          <w:bCs/>
          <w:sz w:val="23"/>
          <w:szCs w:val="23"/>
        </w:rPr>
      </w:pPr>
      <w:r w:rsidRPr="00FE5ED1">
        <w:rPr>
          <w:bCs/>
          <w:sz w:val="23"/>
          <w:szCs w:val="23"/>
        </w:rPr>
        <w:t xml:space="preserve">Šios kadencijos </w:t>
      </w:r>
      <w:r w:rsidR="003A1F05" w:rsidRPr="00FE5ED1">
        <w:rPr>
          <w:bCs/>
          <w:sz w:val="23"/>
          <w:szCs w:val="23"/>
        </w:rPr>
        <w:t>Kretingos rajono s</w:t>
      </w:r>
      <w:r w:rsidR="00711327" w:rsidRPr="00FE5ED1">
        <w:rPr>
          <w:bCs/>
          <w:sz w:val="23"/>
          <w:szCs w:val="23"/>
        </w:rPr>
        <w:t xml:space="preserve">avivaldybės </w:t>
      </w:r>
      <w:r w:rsidR="008E652B" w:rsidRPr="00FE5ED1">
        <w:rPr>
          <w:bCs/>
          <w:sz w:val="23"/>
          <w:szCs w:val="23"/>
        </w:rPr>
        <w:t xml:space="preserve"> (toliau – Savivaldybė) </w:t>
      </w:r>
      <w:r w:rsidR="00711327" w:rsidRPr="00FE5ED1">
        <w:rPr>
          <w:bCs/>
          <w:sz w:val="23"/>
          <w:szCs w:val="23"/>
        </w:rPr>
        <w:t xml:space="preserve">tarybai atstovauju ir mero pareigas einu nuo 2011 m. balandžio 7 d. </w:t>
      </w:r>
      <w:r w:rsidR="007534C8" w:rsidRPr="00FE5ED1">
        <w:rPr>
          <w:bCs/>
          <w:sz w:val="23"/>
          <w:szCs w:val="23"/>
        </w:rPr>
        <w:t xml:space="preserve">Vadovaudamasis Lietuvos Respublikos Konstitucija, </w:t>
      </w:r>
      <w:r w:rsidR="00BB32D0" w:rsidRPr="00FE5ED1">
        <w:rPr>
          <w:bCs/>
          <w:sz w:val="23"/>
          <w:szCs w:val="23"/>
        </w:rPr>
        <w:t>v</w:t>
      </w:r>
      <w:r w:rsidR="007534C8" w:rsidRPr="00FE5ED1">
        <w:rPr>
          <w:bCs/>
          <w:sz w:val="23"/>
          <w:szCs w:val="23"/>
        </w:rPr>
        <w:t>ietos savivaldos įstatymu, kitais įstatymais</w:t>
      </w:r>
      <w:r w:rsidR="008D5582" w:rsidRPr="00FE5ED1">
        <w:rPr>
          <w:bCs/>
          <w:sz w:val="23"/>
          <w:szCs w:val="23"/>
        </w:rPr>
        <w:t>, Vyriausybės nutarimais,</w:t>
      </w:r>
      <w:r w:rsidR="007534C8" w:rsidRPr="00FE5ED1">
        <w:rPr>
          <w:bCs/>
          <w:sz w:val="23"/>
          <w:szCs w:val="23"/>
        </w:rPr>
        <w:t xml:space="preserve"> teisės aktais, reglamentuojančiais savivaldybių veiklą, Kretingos rajono savivaldybės tarybos veiklos reglamentu, planavau Savivaldybės tarybos veiklą, </w:t>
      </w:r>
      <w:r w:rsidR="008D5582" w:rsidRPr="00FE5ED1">
        <w:rPr>
          <w:bCs/>
          <w:sz w:val="23"/>
          <w:szCs w:val="23"/>
        </w:rPr>
        <w:t xml:space="preserve">nustačiau ir </w:t>
      </w:r>
      <w:r w:rsidR="007534C8" w:rsidRPr="00FE5ED1">
        <w:rPr>
          <w:bCs/>
          <w:sz w:val="23"/>
          <w:szCs w:val="23"/>
        </w:rPr>
        <w:t xml:space="preserve">sudariau </w:t>
      </w:r>
      <w:r w:rsidR="008D5582" w:rsidRPr="00FE5ED1">
        <w:rPr>
          <w:bCs/>
          <w:sz w:val="23"/>
          <w:szCs w:val="23"/>
        </w:rPr>
        <w:t xml:space="preserve">Tarybos </w:t>
      </w:r>
      <w:r w:rsidR="007534C8" w:rsidRPr="00FE5ED1">
        <w:rPr>
          <w:bCs/>
          <w:sz w:val="23"/>
          <w:szCs w:val="23"/>
        </w:rPr>
        <w:t xml:space="preserve">posėdžių darbotvarkes, teikiau </w:t>
      </w:r>
      <w:r w:rsidR="008D5582" w:rsidRPr="00FE5ED1">
        <w:rPr>
          <w:bCs/>
          <w:sz w:val="23"/>
          <w:szCs w:val="23"/>
        </w:rPr>
        <w:t xml:space="preserve">Tarybos </w:t>
      </w:r>
      <w:r w:rsidR="007534C8" w:rsidRPr="00FE5ED1">
        <w:rPr>
          <w:bCs/>
          <w:sz w:val="23"/>
          <w:szCs w:val="23"/>
        </w:rPr>
        <w:t xml:space="preserve">sprendimų projektus, </w:t>
      </w:r>
      <w:r w:rsidR="008D5582" w:rsidRPr="00FE5ED1">
        <w:rPr>
          <w:bCs/>
          <w:sz w:val="23"/>
          <w:szCs w:val="23"/>
        </w:rPr>
        <w:t xml:space="preserve">šaukiau Tarybos posėdžius, jiems pirmininkavau, koordinavau Tarybos komitetų ir Tarybos sudarytų komisijų, darbo grupių veiklą, </w:t>
      </w:r>
      <w:r w:rsidR="007534C8" w:rsidRPr="00FE5ED1">
        <w:rPr>
          <w:bCs/>
          <w:sz w:val="23"/>
          <w:szCs w:val="23"/>
        </w:rPr>
        <w:t xml:space="preserve">pasirašiau </w:t>
      </w:r>
      <w:r w:rsidR="008D5582" w:rsidRPr="00FE5ED1">
        <w:rPr>
          <w:bCs/>
          <w:sz w:val="23"/>
          <w:szCs w:val="23"/>
        </w:rPr>
        <w:t xml:space="preserve">Tarybos </w:t>
      </w:r>
      <w:r w:rsidR="007534C8" w:rsidRPr="00FE5ED1">
        <w:rPr>
          <w:bCs/>
          <w:sz w:val="23"/>
          <w:szCs w:val="23"/>
        </w:rPr>
        <w:t>sprendimus ir posėdžių</w:t>
      </w:r>
      <w:r w:rsidR="008D5582" w:rsidRPr="00FE5ED1">
        <w:rPr>
          <w:bCs/>
          <w:sz w:val="23"/>
          <w:szCs w:val="23"/>
        </w:rPr>
        <w:t>,</w:t>
      </w:r>
      <w:r w:rsidR="007534C8" w:rsidRPr="00FE5ED1">
        <w:rPr>
          <w:bCs/>
          <w:sz w:val="23"/>
          <w:szCs w:val="23"/>
        </w:rPr>
        <w:t xml:space="preserve"> </w:t>
      </w:r>
      <w:r w:rsidR="008D5582" w:rsidRPr="00FE5ED1">
        <w:rPr>
          <w:bCs/>
          <w:sz w:val="23"/>
          <w:szCs w:val="23"/>
        </w:rPr>
        <w:t xml:space="preserve">kuriems pirmininkavau, </w:t>
      </w:r>
      <w:r w:rsidR="007534C8" w:rsidRPr="00FE5ED1">
        <w:rPr>
          <w:bCs/>
          <w:sz w:val="23"/>
          <w:szCs w:val="23"/>
        </w:rPr>
        <w:t>protokolus, kontroliavau, kaip vykdomi Tarybos priimti sprendimai.</w:t>
      </w:r>
    </w:p>
    <w:p w:rsidR="00BB32D0" w:rsidRPr="00FE5ED1" w:rsidRDefault="008D5582" w:rsidP="00E63099">
      <w:pPr>
        <w:ind w:firstLine="851"/>
        <w:jc w:val="both"/>
        <w:rPr>
          <w:sz w:val="23"/>
          <w:szCs w:val="23"/>
        </w:rPr>
      </w:pPr>
      <w:r w:rsidRPr="00FE5ED1">
        <w:rPr>
          <w:bCs/>
          <w:sz w:val="23"/>
          <w:szCs w:val="23"/>
        </w:rPr>
        <w:t>201</w:t>
      </w:r>
      <w:r w:rsidR="00EA2E1E" w:rsidRPr="00FE5ED1">
        <w:rPr>
          <w:bCs/>
          <w:sz w:val="23"/>
          <w:szCs w:val="23"/>
        </w:rPr>
        <w:t>4</w:t>
      </w:r>
      <w:r w:rsidR="00711327" w:rsidRPr="00FE5ED1">
        <w:rPr>
          <w:bCs/>
          <w:sz w:val="23"/>
          <w:szCs w:val="23"/>
        </w:rPr>
        <w:t xml:space="preserve">-ieji – tai </w:t>
      </w:r>
      <w:r w:rsidR="00EA2E1E" w:rsidRPr="00FE5ED1">
        <w:rPr>
          <w:bCs/>
          <w:sz w:val="23"/>
          <w:szCs w:val="23"/>
        </w:rPr>
        <w:t>ketvir</w:t>
      </w:r>
      <w:r w:rsidRPr="00FE5ED1">
        <w:rPr>
          <w:bCs/>
          <w:sz w:val="23"/>
          <w:szCs w:val="23"/>
        </w:rPr>
        <w:t>tieji</w:t>
      </w:r>
      <w:r w:rsidR="00711327" w:rsidRPr="00FE5ED1">
        <w:rPr>
          <w:bCs/>
          <w:sz w:val="23"/>
          <w:szCs w:val="23"/>
        </w:rPr>
        <w:t xml:space="preserve"> </w:t>
      </w:r>
      <w:r w:rsidR="000671BF" w:rsidRPr="00FE5ED1">
        <w:rPr>
          <w:bCs/>
          <w:sz w:val="23"/>
          <w:szCs w:val="23"/>
        </w:rPr>
        <w:t xml:space="preserve">šios kadencijos </w:t>
      </w:r>
      <w:r w:rsidR="008E652B" w:rsidRPr="00FE5ED1">
        <w:rPr>
          <w:bCs/>
          <w:sz w:val="23"/>
          <w:szCs w:val="23"/>
        </w:rPr>
        <w:t>S</w:t>
      </w:r>
      <w:r w:rsidR="00711327" w:rsidRPr="00FE5ED1">
        <w:rPr>
          <w:bCs/>
          <w:sz w:val="23"/>
          <w:szCs w:val="23"/>
        </w:rPr>
        <w:t>avivaldybės tarybos</w:t>
      </w:r>
      <w:r w:rsidR="003A1F05" w:rsidRPr="00FE5ED1">
        <w:rPr>
          <w:bCs/>
          <w:sz w:val="23"/>
          <w:szCs w:val="23"/>
        </w:rPr>
        <w:t xml:space="preserve"> (toliau</w:t>
      </w:r>
      <w:r w:rsidR="00EA2E1E" w:rsidRPr="00FE5ED1">
        <w:rPr>
          <w:bCs/>
          <w:sz w:val="23"/>
          <w:szCs w:val="23"/>
        </w:rPr>
        <w:t xml:space="preserve"> –</w:t>
      </w:r>
      <w:r w:rsidR="003A1F05" w:rsidRPr="00FE5ED1">
        <w:rPr>
          <w:bCs/>
          <w:sz w:val="23"/>
          <w:szCs w:val="23"/>
        </w:rPr>
        <w:t xml:space="preserve"> Taryba) </w:t>
      </w:r>
      <w:r w:rsidR="000671BF" w:rsidRPr="00FE5ED1">
        <w:rPr>
          <w:bCs/>
          <w:sz w:val="23"/>
          <w:szCs w:val="23"/>
        </w:rPr>
        <w:t>veiklos</w:t>
      </w:r>
      <w:r w:rsidR="00711327" w:rsidRPr="00FE5ED1">
        <w:rPr>
          <w:bCs/>
          <w:sz w:val="23"/>
          <w:szCs w:val="23"/>
        </w:rPr>
        <w:t xml:space="preserve"> metai. </w:t>
      </w:r>
      <w:r w:rsidR="00F12DC6" w:rsidRPr="00FE5ED1">
        <w:rPr>
          <w:bCs/>
          <w:sz w:val="23"/>
          <w:szCs w:val="23"/>
        </w:rPr>
        <w:t xml:space="preserve">Per šiuos metus </w:t>
      </w:r>
      <w:r w:rsidR="00C43487" w:rsidRPr="00FE5ED1">
        <w:rPr>
          <w:bCs/>
          <w:sz w:val="23"/>
          <w:szCs w:val="23"/>
        </w:rPr>
        <w:t xml:space="preserve">pakito </w:t>
      </w:r>
      <w:r w:rsidR="00F12DC6" w:rsidRPr="00FE5ED1">
        <w:rPr>
          <w:bCs/>
          <w:sz w:val="23"/>
          <w:szCs w:val="23"/>
        </w:rPr>
        <w:t>Tarybos sudėtis</w:t>
      </w:r>
      <w:r w:rsidR="00C43487" w:rsidRPr="00FE5ED1">
        <w:rPr>
          <w:bCs/>
          <w:sz w:val="23"/>
          <w:szCs w:val="23"/>
        </w:rPr>
        <w:t>,</w:t>
      </w:r>
      <w:r w:rsidR="00BB32D0" w:rsidRPr="00FE5ED1">
        <w:rPr>
          <w:bCs/>
          <w:sz w:val="23"/>
          <w:szCs w:val="23"/>
        </w:rPr>
        <w:t xml:space="preserve"> keitėsi </w:t>
      </w:r>
      <w:r w:rsidR="00C43487" w:rsidRPr="00FE5ED1">
        <w:rPr>
          <w:bCs/>
          <w:sz w:val="23"/>
          <w:szCs w:val="23"/>
        </w:rPr>
        <w:t xml:space="preserve">ir </w:t>
      </w:r>
      <w:r w:rsidR="00BB32D0" w:rsidRPr="00FE5ED1">
        <w:rPr>
          <w:bCs/>
          <w:sz w:val="23"/>
          <w:szCs w:val="23"/>
        </w:rPr>
        <w:t>frakcijų</w:t>
      </w:r>
      <w:r w:rsidR="000671BF" w:rsidRPr="00FE5ED1">
        <w:rPr>
          <w:bCs/>
          <w:sz w:val="23"/>
          <w:szCs w:val="23"/>
        </w:rPr>
        <w:t>, komitetų</w:t>
      </w:r>
      <w:r w:rsidR="00BB32D0" w:rsidRPr="00FE5ED1">
        <w:rPr>
          <w:bCs/>
          <w:sz w:val="23"/>
          <w:szCs w:val="23"/>
        </w:rPr>
        <w:t xml:space="preserve"> sudėtis. </w:t>
      </w:r>
      <w:r w:rsidR="000A1F1C" w:rsidRPr="00FE5ED1">
        <w:rPr>
          <w:bCs/>
          <w:sz w:val="23"/>
          <w:szCs w:val="23"/>
        </w:rPr>
        <w:t>VRK (</w:t>
      </w:r>
      <w:r w:rsidR="000671BF" w:rsidRPr="00FE5ED1">
        <w:rPr>
          <w:bCs/>
          <w:sz w:val="23"/>
          <w:szCs w:val="23"/>
        </w:rPr>
        <w:t>V</w:t>
      </w:r>
      <w:r w:rsidR="000A1F1C" w:rsidRPr="00FE5ED1">
        <w:rPr>
          <w:bCs/>
          <w:sz w:val="23"/>
          <w:szCs w:val="23"/>
        </w:rPr>
        <w:t xml:space="preserve">yriausioji rinkimų komisija) </w:t>
      </w:r>
      <w:r w:rsidR="00BB32D0" w:rsidRPr="00FE5ED1">
        <w:rPr>
          <w:sz w:val="23"/>
          <w:szCs w:val="23"/>
        </w:rPr>
        <w:t>201</w:t>
      </w:r>
      <w:r w:rsidR="00C43487" w:rsidRPr="00FE5ED1">
        <w:rPr>
          <w:sz w:val="23"/>
          <w:szCs w:val="23"/>
        </w:rPr>
        <w:t>4</w:t>
      </w:r>
      <w:r w:rsidR="00BB32D0" w:rsidRPr="00FE5ED1">
        <w:rPr>
          <w:sz w:val="23"/>
          <w:szCs w:val="23"/>
        </w:rPr>
        <w:t xml:space="preserve"> m. </w:t>
      </w:r>
      <w:r w:rsidR="000A1F1C" w:rsidRPr="00FE5ED1">
        <w:rPr>
          <w:sz w:val="23"/>
          <w:szCs w:val="23"/>
        </w:rPr>
        <w:t>birželio</w:t>
      </w:r>
      <w:r w:rsidR="00BB32D0" w:rsidRPr="00FE5ED1">
        <w:rPr>
          <w:sz w:val="23"/>
          <w:szCs w:val="23"/>
        </w:rPr>
        <w:t xml:space="preserve"> 28 d. </w:t>
      </w:r>
      <w:r w:rsidR="000A1F1C" w:rsidRPr="00FE5ED1">
        <w:rPr>
          <w:sz w:val="23"/>
          <w:szCs w:val="23"/>
        </w:rPr>
        <w:t xml:space="preserve">sprendimu, pagal </w:t>
      </w:r>
      <w:r w:rsidR="008E652B" w:rsidRPr="00FE5ED1">
        <w:rPr>
          <w:sz w:val="23"/>
          <w:szCs w:val="23"/>
        </w:rPr>
        <w:t>s</w:t>
      </w:r>
      <w:r w:rsidR="000A1F1C" w:rsidRPr="00FE5ED1">
        <w:rPr>
          <w:sz w:val="23"/>
          <w:szCs w:val="23"/>
        </w:rPr>
        <w:t>avivaldybių</w:t>
      </w:r>
      <w:r w:rsidR="00BB32D0" w:rsidRPr="00FE5ED1">
        <w:rPr>
          <w:sz w:val="23"/>
          <w:szCs w:val="23"/>
        </w:rPr>
        <w:t xml:space="preserve"> </w:t>
      </w:r>
      <w:r w:rsidR="008E652B" w:rsidRPr="00FE5ED1">
        <w:rPr>
          <w:sz w:val="23"/>
          <w:szCs w:val="23"/>
        </w:rPr>
        <w:t>t</w:t>
      </w:r>
      <w:r w:rsidR="00BB32D0" w:rsidRPr="00FE5ED1">
        <w:rPr>
          <w:sz w:val="23"/>
          <w:szCs w:val="23"/>
        </w:rPr>
        <w:t>aryb</w:t>
      </w:r>
      <w:r w:rsidR="000A1F1C" w:rsidRPr="00FE5ED1">
        <w:rPr>
          <w:sz w:val="23"/>
          <w:szCs w:val="23"/>
        </w:rPr>
        <w:t>ų rinkimo</w:t>
      </w:r>
      <w:r w:rsidR="00BB32D0" w:rsidRPr="00FE5ED1">
        <w:rPr>
          <w:sz w:val="23"/>
          <w:szCs w:val="23"/>
        </w:rPr>
        <w:t xml:space="preserve"> </w:t>
      </w:r>
      <w:r w:rsidR="000A1F1C" w:rsidRPr="00FE5ED1">
        <w:rPr>
          <w:sz w:val="23"/>
          <w:szCs w:val="23"/>
        </w:rPr>
        <w:t>įstatymo</w:t>
      </w:r>
      <w:r w:rsidR="00BB32D0" w:rsidRPr="00FE5ED1">
        <w:rPr>
          <w:sz w:val="23"/>
          <w:szCs w:val="23"/>
        </w:rPr>
        <w:t xml:space="preserve"> </w:t>
      </w:r>
      <w:r w:rsidR="000A1F1C" w:rsidRPr="00FE5ED1">
        <w:rPr>
          <w:sz w:val="23"/>
          <w:szCs w:val="23"/>
        </w:rPr>
        <w:t>88 straipsnio 5</w:t>
      </w:r>
      <w:r w:rsidR="00BB32D0" w:rsidRPr="00FE5ED1">
        <w:rPr>
          <w:sz w:val="23"/>
          <w:szCs w:val="23"/>
        </w:rPr>
        <w:t xml:space="preserve"> </w:t>
      </w:r>
      <w:r w:rsidR="000A1F1C" w:rsidRPr="00FE5ED1">
        <w:rPr>
          <w:sz w:val="23"/>
          <w:szCs w:val="23"/>
        </w:rPr>
        <w:t>dalį</w:t>
      </w:r>
      <w:r w:rsidR="000671BF" w:rsidRPr="00FE5ED1">
        <w:rPr>
          <w:sz w:val="23"/>
          <w:szCs w:val="23"/>
        </w:rPr>
        <w:t>,</w:t>
      </w:r>
      <w:r w:rsidR="00BB32D0" w:rsidRPr="00FE5ED1">
        <w:rPr>
          <w:sz w:val="23"/>
          <w:szCs w:val="23"/>
        </w:rPr>
        <w:t xml:space="preserve"> </w:t>
      </w:r>
      <w:r w:rsidR="000A1F1C" w:rsidRPr="00FE5ED1">
        <w:rPr>
          <w:sz w:val="23"/>
          <w:szCs w:val="23"/>
        </w:rPr>
        <w:t>Algimantas</w:t>
      </w:r>
      <w:r w:rsidR="00BB32D0" w:rsidRPr="00FE5ED1">
        <w:rPr>
          <w:sz w:val="23"/>
          <w:szCs w:val="23"/>
        </w:rPr>
        <w:t xml:space="preserve"> </w:t>
      </w:r>
      <w:proofErr w:type="spellStart"/>
      <w:r w:rsidR="000A1F1C" w:rsidRPr="00FE5ED1">
        <w:rPr>
          <w:sz w:val="23"/>
          <w:szCs w:val="23"/>
        </w:rPr>
        <w:t>Šoblinskas</w:t>
      </w:r>
      <w:proofErr w:type="spellEnd"/>
      <w:r w:rsidR="00BB32D0" w:rsidRPr="00FE5ED1">
        <w:rPr>
          <w:sz w:val="23"/>
          <w:szCs w:val="23"/>
        </w:rPr>
        <w:t xml:space="preserve"> </w:t>
      </w:r>
      <w:r w:rsidR="000A1F1C" w:rsidRPr="00FE5ED1">
        <w:rPr>
          <w:sz w:val="23"/>
          <w:szCs w:val="23"/>
        </w:rPr>
        <w:t>neteko Tarybos nario</w:t>
      </w:r>
      <w:r w:rsidR="00BB32D0" w:rsidRPr="00FE5ED1">
        <w:rPr>
          <w:sz w:val="23"/>
          <w:szCs w:val="23"/>
        </w:rPr>
        <w:t xml:space="preserve"> </w:t>
      </w:r>
      <w:r w:rsidR="000A1F1C" w:rsidRPr="00FE5ED1">
        <w:rPr>
          <w:sz w:val="23"/>
          <w:szCs w:val="23"/>
        </w:rPr>
        <w:t>mandato.</w:t>
      </w:r>
      <w:r w:rsidR="00BB32D0" w:rsidRPr="00FE5ED1">
        <w:rPr>
          <w:sz w:val="23"/>
          <w:szCs w:val="23"/>
        </w:rPr>
        <w:t xml:space="preserve"> </w:t>
      </w:r>
      <w:r w:rsidR="00DA71D8" w:rsidRPr="00FE5ED1">
        <w:rPr>
          <w:sz w:val="23"/>
          <w:szCs w:val="23"/>
        </w:rPr>
        <w:t xml:space="preserve">2014 m. rugpjūčio 28 d. </w:t>
      </w:r>
      <w:r w:rsidR="00D228C5" w:rsidRPr="00FE5ED1">
        <w:rPr>
          <w:sz w:val="23"/>
          <w:szCs w:val="23"/>
        </w:rPr>
        <w:t xml:space="preserve">Tarybos nario priesaiką </w:t>
      </w:r>
      <w:r w:rsidR="000671BF" w:rsidRPr="00FE5ED1">
        <w:rPr>
          <w:sz w:val="23"/>
          <w:szCs w:val="23"/>
        </w:rPr>
        <w:t xml:space="preserve">davė Vitalijus </w:t>
      </w:r>
      <w:proofErr w:type="spellStart"/>
      <w:r w:rsidR="000671BF" w:rsidRPr="00FE5ED1">
        <w:rPr>
          <w:sz w:val="23"/>
          <w:szCs w:val="23"/>
        </w:rPr>
        <w:t>Galuškinas</w:t>
      </w:r>
      <w:proofErr w:type="spellEnd"/>
      <w:r w:rsidR="000671BF" w:rsidRPr="00FE5ED1">
        <w:rPr>
          <w:sz w:val="23"/>
          <w:szCs w:val="23"/>
        </w:rPr>
        <w:t xml:space="preserve"> </w:t>
      </w:r>
      <w:r w:rsidR="00D228C5" w:rsidRPr="00FE5ED1">
        <w:rPr>
          <w:sz w:val="23"/>
          <w:szCs w:val="23"/>
        </w:rPr>
        <w:t xml:space="preserve">ir gavo Tarybos nario pažymėjimą. </w:t>
      </w:r>
      <w:r w:rsidR="00BB32D0" w:rsidRPr="00FE5ED1">
        <w:rPr>
          <w:sz w:val="23"/>
          <w:szCs w:val="23"/>
        </w:rPr>
        <w:t xml:space="preserve"> </w:t>
      </w:r>
    </w:p>
    <w:p w:rsidR="002C3F70" w:rsidRPr="00FE5ED1" w:rsidRDefault="00F12DC6" w:rsidP="00454E31">
      <w:pPr>
        <w:ind w:firstLine="851"/>
        <w:jc w:val="both"/>
        <w:rPr>
          <w:bCs/>
          <w:sz w:val="23"/>
          <w:szCs w:val="23"/>
        </w:rPr>
      </w:pPr>
      <w:r w:rsidRPr="00FE5ED1">
        <w:rPr>
          <w:bCs/>
          <w:sz w:val="23"/>
          <w:szCs w:val="23"/>
        </w:rPr>
        <w:t xml:space="preserve">Keitėsi </w:t>
      </w:r>
      <w:r w:rsidR="00923A96" w:rsidRPr="00FE5ED1">
        <w:rPr>
          <w:bCs/>
          <w:sz w:val="23"/>
          <w:szCs w:val="23"/>
        </w:rPr>
        <w:t>Kontrolės komiteto sudėtis</w:t>
      </w:r>
      <w:r w:rsidR="00E63099" w:rsidRPr="00FE5ED1">
        <w:rPr>
          <w:bCs/>
          <w:sz w:val="23"/>
          <w:szCs w:val="23"/>
        </w:rPr>
        <w:t xml:space="preserve">, nes </w:t>
      </w:r>
      <w:r w:rsidR="00EA2E1E" w:rsidRPr="00FE5ED1">
        <w:rPr>
          <w:sz w:val="23"/>
          <w:szCs w:val="23"/>
        </w:rPr>
        <w:t>Darius Petreikis</w:t>
      </w:r>
      <w:r w:rsidR="00E63099" w:rsidRPr="00FE5ED1">
        <w:rPr>
          <w:sz w:val="23"/>
          <w:szCs w:val="23"/>
        </w:rPr>
        <w:t xml:space="preserve"> 2014-0</w:t>
      </w:r>
      <w:r w:rsidR="003C54B1" w:rsidRPr="00FE5ED1">
        <w:rPr>
          <w:sz w:val="23"/>
          <w:szCs w:val="23"/>
        </w:rPr>
        <w:t>5-</w:t>
      </w:r>
      <w:r w:rsidR="00E63099" w:rsidRPr="00FE5ED1">
        <w:rPr>
          <w:sz w:val="23"/>
          <w:szCs w:val="23"/>
        </w:rPr>
        <w:t>2</w:t>
      </w:r>
      <w:r w:rsidR="003C54B1" w:rsidRPr="00FE5ED1">
        <w:rPr>
          <w:sz w:val="23"/>
          <w:szCs w:val="23"/>
        </w:rPr>
        <w:t>9</w:t>
      </w:r>
      <w:r w:rsidR="00E63099" w:rsidRPr="00FE5ED1">
        <w:rPr>
          <w:sz w:val="23"/>
          <w:szCs w:val="23"/>
        </w:rPr>
        <w:t xml:space="preserve"> pateikė prašymą atleisti jį iš Kontrolės komiteto </w:t>
      </w:r>
      <w:r w:rsidR="000671BF" w:rsidRPr="00FE5ED1">
        <w:rPr>
          <w:sz w:val="23"/>
          <w:szCs w:val="23"/>
        </w:rPr>
        <w:t>nari</w:t>
      </w:r>
      <w:r w:rsidR="00651369" w:rsidRPr="00FE5ED1">
        <w:rPr>
          <w:sz w:val="23"/>
          <w:szCs w:val="23"/>
        </w:rPr>
        <w:t>ų.</w:t>
      </w:r>
      <w:r w:rsidR="00D228C5" w:rsidRPr="00FE5ED1">
        <w:rPr>
          <w:sz w:val="23"/>
          <w:szCs w:val="23"/>
        </w:rPr>
        <w:t xml:space="preserve"> </w:t>
      </w:r>
      <w:r w:rsidR="000671BF" w:rsidRPr="00FE5ED1">
        <w:rPr>
          <w:sz w:val="23"/>
          <w:szCs w:val="23"/>
        </w:rPr>
        <w:t>K</w:t>
      </w:r>
      <w:r w:rsidR="003A40A8" w:rsidRPr="00FE5ED1">
        <w:rPr>
          <w:sz w:val="23"/>
          <w:szCs w:val="23"/>
        </w:rPr>
        <w:t xml:space="preserve">eitėsi </w:t>
      </w:r>
      <w:r w:rsidR="00AB098A" w:rsidRPr="00FE5ED1">
        <w:rPr>
          <w:sz w:val="23"/>
          <w:szCs w:val="23"/>
        </w:rPr>
        <w:t>Ekonominės plėtros ir ūkio</w:t>
      </w:r>
      <w:r w:rsidR="00E63099" w:rsidRPr="00FE5ED1">
        <w:rPr>
          <w:sz w:val="23"/>
          <w:szCs w:val="23"/>
        </w:rPr>
        <w:t xml:space="preserve"> komiteto </w:t>
      </w:r>
      <w:r w:rsidR="003A40A8" w:rsidRPr="00FE5ED1">
        <w:rPr>
          <w:sz w:val="23"/>
          <w:szCs w:val="23"/>
        </w:rPr>
        <w:t xml:space="preserve">sudėtis, </w:t>
      </w:r>
      <w:r w:rsidR="000671BF" w:rsidRPr="00FE5ED1">
        <w:rPr>
          <w:sz w:val="23"/>
          <w:szCs w:val="23"/>
        </w:rPr>
        <w:t xml:space="preserve"> jame A.</w:t>
      </w:r>
      <w:r w:rsidR="002C3F70" w:rsidRPr="00FE5ED1">
        <w:rPr>
          <w:sz w:val="23"/>
          <w:szCs w:val="23"/>
        </w:rPr>
        <w:t xml:space="preserve"> </w:t>
      </w:r>
      <w:proofErr w:type="spellStart"/>
      <w:r w:rsidR="000671BF" w:rsidRPr="00FE5ED1">
        <w:rPr>
          <w:sz w:val="23"/>
          <w:szCs w:val="23"/>
        </w:rPr>
        <w:t>Šoblinską</w:t>
      </w:r>
      <w:proofErr w:type="spellEnd"/>
      <w:r w:rsidR="000671BF" w:rsidRPr="00FE5ED1">
        <w:rPr>
          <w:sz w:val="23"/>
          <w:szCs w:val="23"/>
        </w:rPr>
        <w:t xml:space="preserve"> pakeitė V.</w:t>
      </w:r>
      <w:r w:rsidR="002C3F70" w:rsidRPr="00FE5ED1">
        <w:rPr>
          <w:sz w:val="23"/>
          <w:szCs w:val="23"/>
        </w:rPr>
        <w:t xml:space="preserve"> </w:t>
      </w:r>
      <w:proofErr w:type="spellStart"/>
      <w:r w:rsidR="000671BF" w:rsidRPr="00FE5ED1">
        <w:rPr>
          <w:sz w:val="23"/>
          <w:szCs w:val="23"/>
        </w:rPr>
        <w:t>Galuškinas</w:t>
      </w:r>
      <w:proofErr w:type="spellEnd"/>
      <w:r w:rsidR="009E3E4E" w:rsidRPr="00FE5ED1">
        <w:rPr>
          <w:sz w:val="23"/>
          <w:szCs w:val="23"/>
        </w:rPr>
        <w:t xml:space="preserve">. </w:t>
      </w:r>
      <w:r w:rsidR="000671BF" w:rsidRPr="00FE5ED1">
        <w:rPr>
          <w:sz w:val="23"/>
          <w:szCs w:val="23"/>
        </w:rPr>
        <w:t xml:space="preserve">2014 m. rugsėjo 22 d. vykusiame Ekonominės plėtros ir ūkio komiteto posėdyje </w:t>
      </w:r>
      <w:r w:rsidR="003A40A8" w:rsidRPr="00FE5ED1">
        <w:rPr>
          <w:sz w:val="23"/>
          <w:szCs w:val="23"/>
        </w:rPr>
        <w:t xml:space="preserve">komiteto </w:t>
      </w:r>
      <w:r w:rsidR="00E63099" w:rsidRPr="00FE5ED1">
        <w:rPr>
          <w:sz w:val="23"/>
          <w:szCs w:val="23"/>
        </w:rPr>
        <w:t xml:space="preserve">pirmininku </w:t>
      </w:r>
      <w:r w:rsidR="00267F87" w:rsidRPr="00FE5ED1">
        <w:rPr>
          <w:sz w:val="23"/>
          <w:szCs w:val="23"/>
        </w:rPr>
        <w:t xml:space="preserve">nariai vienbalsiai </w:t>
      </w:r>
      <w:r w:rsidR="000671BF" w:rsidRPr="00FE5ED1">
        <w:rPr>
          <w:sz w:val="23"/>
          <w:szCs w:val="23"/>
        </w:rPr>
        <w:t xml:space="preserve">išrinko </w:t>
      </w:r>
      <w:r w:rsidR="00AB098A" w:rsidRPr="00FE5ED1">
        <w:rPr>
          <w:sz w:val="23"/>
          <w:szCs w:val="23"/>
        </w:rPr>
        <w:t>V</w:t>
      </w:r>
      <w:r w:rsidR="00E63099" w:rsidRPr="00FE5ED1">
        <w:rPr>
          <w:sz w:val="23"/>
          <w:szCs w:val="23"/>
        </w:rPr>
        <w:t xml:space="preserve">. </w:t>
      </w:r>
      <w:proofErr w:type="spellStart"/>
      <w:r w:rsidR="00AB098A" w:rsidRPr="00FE5ED1">
        <w:rPr>
          <w:sz w:val="23"/>
          <w:szCs w:val="23"/>
        </w:rPr>
        <w:t>Galuškiną</w:t>
      </w:r>
      <w:proofErr w:type="spellEnd"/>
      <w:r w:rsidR="00E63099" w:rsidRPr="00FE5ED1">
        <w:rPr>
          <w:sz w:val="23"/>
          <w:szCs w:val="23"/>
        </w:rPr>
        <w:t xml:space="preserve"> (</w:t>
      </w:r>
      <w:r w:rsidR="00923A96" w:rsidRPr="00FE5ED1">
        <w:rPr>
          <w:bCs/>
          <w:sz w:val="23"/>
          <w:szCs w:val="23"/>
        </w:rPr>
        <w:t xml:space="preserve">nariai: </w:t>
      </w:r>
      <w:r w:rsidR="00AB098A" w:rsidRPr="00FE5ED1">
        <w:rPr>
          <w:bCs/>
          <w:sz w:val="23"/>
          <w:szCs w:val="23"/>
        </w:rPr>
        <w:t>R</w:t>
      </w:r>
      <w:r w:rsidR="000671BF" w:rsidRPr="00FE5ED1">
        <w:rPr>
          <w:bCs/>
          <w:sz w:val="23"/>
          <w:szCs w:val="23"/>
        </w:rPr>
        <w:t>.</w:t>
      </w:r>
      <w:r w:rsidR="00AB098A" w:rsidRPr="00FE5ED1">
        <w:rPr>
          <w:bCs/>
          <w:sz w:val="23"/>
          <w:szCs w:val="23"/>
        </w:rPr>
        <w:t xml:space="preserve"> Jablonskis,</w:t>
      </w:r>
      <w:r w:rsidR="00267F87" w:rsidRPr="00FE5ED1">
        <w:rPr>
          <w:bCs/>
          <w:sz w:val="23"/>
          <w:szCs w:val="23"/>
        </w:rPr>
        <w:t xml:space="preserve"> V</w:t>
      </w:r>
      <w:r w:rsidR="000671BF" w:rsidRPr="00FE5ED1">
        <w:rPr>
          <w:bCs/>
          <w:sz w:val="23"/>
          <w:szCs w:val="23"/>
        </w:rPr>
        <w:t>.</w:t>
      </w:r>
      <w:r w:rsidR="00267F87" w:rsidRPr="00FE5ED1">
        <w:rPr>
          <w:bCs/>
          <w:sz w:val="23"/>
          <w:szCs w:val="23"/>
        </w:rPr>
        <w:t xml:space="preserve"> Lukauskas, K</w:t>
      </w:r>
      <w:r w:rsidR="000671BF" w:rsidRPr="00FE5ED1">
        <w:rPr>
          <w:bCs/>
          <w:sz w:val="23"/>
          <w:szCs w:val="23"/>
        </w:rPr>
        <w:t>.</w:t>
      </w:r>
      <w:r w:rsidRPr="00FE5ED1">
        <w:rPr>
          <w:bCs/>
          <w:sz w:val="23"/>
          <w:szCs w:val="23"/>
        </w:rPr>
        <w:t xml:space="preserve"> </w:t>
      </w:r>
      <w:proofErr w:type="spellStart"/>
      <w:r w:rsidR="00267F87" w:rsidRPr="00FE5ED1">
        <w:rPr>
          <w:bCs/>
          <w:sz w:val="23"/>
          <w:szCs w:val="23"/>
        </w:rPr>
        <w:t>Skierus</w:t>
      </w:r>
      <w:proofErr w:type="spellEnd"/>
      <w:r w:rsidR="00E63099" w:rsidRPr="00FE5ED1">
        <w:rPr>
          <w:bCs/>
          <w:sz w:val="23"/>
          <w:szCs w:val="23"/>
        </w:rPr>
        <w:t>)</w:t>
      </w:r>
      <w:r w:rsidR="00923A96" w:rsidRPr="00FE5ED1">
        <w:rPr>
          <w:bCs/>
          <w:sz w:val="23"/>
          <w:szCs w:val="23"/>
        </w:rPr>
        <w:t>.</w:t>
      </w:r>
      <w:r w:rsidRPr="00FE5ED1">
        <w:rPr>
          <w:bCs/>
          <w:sz w:val="23"/>
          <w:szCs w:val="23"/>
        </w:rPr>
        <w:t xml:space="preserve"> </w:t>
      </w:r>
    </w:p>
    <w:p w:rsidR="00454E31" w:rsidRPr="00FE5ED1" w:rsidRDefault="00F12DC6" w:rsidP="00E63099">
      <w:pPr>
        <w:ind w:firstLine="851"/>
        <w:jc w:val="both"/>
        <w:rPr>
          <w:bCs/>
          <w:sz w:val="23"/>
          <w:szCs w:val="23"/>
        </w:rPr>
      </w:pPr>
      <w:r w:rsidRPr="00FE5ED1">
        <w:rPr>
          <w:bCs/>
          <w:sz w:val="23"/>
          <w:szCs w:val="23"/>
        </w:rPr>
        <w:t>201</w:t>
      </w:r>
      <w:r w:rsidR="00EE1A71" w:rsidRPr="00FE5ED1">
        <w:rPr>
          <w:bCs/>
          <w:sz w:val="23"/>
          <w:szCs w:val="23"/>
        </w:rPr>
        <w:t>4</w:t>
      </w:r>
      <w:r w:rsidRPr="00FE5ED1">
        <w:rPr>
          <w:bCs/>
          <w:sz w:val="23"/>
          <w:szCs w:val="23"/>
        </w:rPr>
        <w:t xml:space="preserve">-aisiais metais įvyko </w:t>
      </w:r>
      <w:r w:rsidR="00E36C6A" w:rsidRPr="00FE5ED1">
        <w:rPr>
          <w:bCs/>
          <w:sz w:val="23"/>
          <w:szCs w:val="23"/>
        </w:rPr>
        <w:t>11</w:t>
      </w:r>
      <w:r w:rsidR="000C343F" w:rsidRPr="00FE5ED1">
        <w:rPr>
          <w:bCs/>
          <w:sz w:val="23"/>
          <w:szCs w:val="23"/>
        </w:rPr>
        <w:t xml:space="preserve"> rajono Tarybos posėdžių,</w:t>
      </w:r>
      <w:r w:rsidR="000671BF" w:rsidRPr="00FE5ED1">
        <w:rPr>
          <w:bCs/>
          <w:sz w:val="23"/>
          <w:szCs w:val="23"/>
        </w:rPr>
        <w:t xml:space="preserve"> kuriems pirmininkavau</w:t>
      </w:r>
      <w:r w:rsidR="002C3F70" w:rsidRPr="00FE5ED1">
        <w:rPr>
          <w:bCs/>
          <w:sz w:val="23"/>
          <w:szCs w:val="23"/>
        </w:rPr>
        <w:t>,</w:t>
      </w:r>
      <w:r w:rsidR="000671BF" w:rsidRPr="00FE5ED1">
        <w:rPr>
          <w:bCs/>
          <w:sz w:val="23"/>
          <w:szCs w:val="23"/>
        </w:rPr>
        <w:t xml:space="preserve"> ir</w:t>
      </w:r>
      <w:r w:rsidR="000C343F" w:rsidRPr="00FE5ED1">
        <w:rPr>
          <w:bCs/>
          <w:sz w:val="23"/>
          <w:szCs w:val="23"/>
        </w:rPr>
        <w:t xml:space="preserve"> kurių metu p</w:t>
      </w:r>
      <w:r w:rsidR="00DD29CF" w:rsidRPr="00FE5ED1">
        <w:rPr>
          <w:bCs/>
          <w:sz w:val="23"/>
          <w:szCs w:val="23"/>
        </w:rPr>
        <w:t>riimt</w:t>
      </w:r>
      <w:r w:rsidR="00EE1A71" w:rsidRPr="00FE5ED1">
        <w:rPr>
          <w:bCs/>
          <w:sz w:val="23"/>
          <w:szCs w:val="23"/>
        </w:rPr>
        <w:t>i</w:t>
      </w:r>
      <w:r w:rsidR="00DD29CF" w:rsidRPr="00FE5ED1">
        <w:rPr>
          <w:bCs/>
          <w:sz w:val="23"/>
          <w:szCs w:val="23"/>
        </w:rPr>
        <w:t xml:space="preserve"> 3</w:t>
      </w:r>
      <w:r w:rsidR="00EE1A71" w:rsidRPr="00FE5ED1">
        <w:rPr>
          <w:bCs/>
          <w:sz w:val="23"/>
          <w:szCs w:val="23"/>
        </w:rPr>
        <w:t>99</w:t>
      </w:r>
      <w:r w:rsidR="00EA3089" w:rsidRPr="00FE5ED1">
        <w:rPr>
          <w:bCs/>
          <w:sz w:val="23"/>
          <w:szCs w:val="23"/>
        </w:rPr>
        <w:t xml:space="preserve"> s</w:t>
      </w:r>
      <w:r w:rsidR="00DD29CF" w:rsidRPr="00FE5ED1">
        <w:rPr>
          <w:bCs/>
          <w:sz w:val="23"/>
          <w:szCs w:val="23"/>
        </w:rPr>
        <w:t>prendim</w:t>
      </w:r>
      <w:r w:rsidR="00EE1A71" w:rsidRPr="00FE5ED1">
        <w:rPr>
          <w:bCs/>
          <w:sz w:val="23"/>
          <w:szCs w:val="23"/>
        </w:rPr>
        <w:t>ai</w:t>
      </w:r>
      <w:r w:rsidR="00454E31" w:rsidRPr="00FE5ED1">
        <w:rPr>
          <w:bCs/>
          <w:sz w:val="23"/>
          <w:szCs w:val="23"/>
        </w:rPr>
        <w:t>.</w:t>
      </w:r>
    </w:p>
    <w:p w:rsidR="00454E31" w:rsidRPr="00FE5ED1" w:rsidRDefault="002613F5" w:rsidP="00E63099">
      <w:pPr>
        <w:ind w:firstLine="851"/>
        <w:jc w:val="both"/>
        <w:rPr>
          <w:bCs/>
          <w:sz w:val="23"/>
          <w:szCs w:val="23"/>
        </w:rPr>
      </w:pPr>
      <w:r w:rsidRPr="00FE5ED1">
        <w:rPr>
          <w:bCs/>
          <w:sz w:val="23"/>
          <w:szCs w:val="23"/>
        </w:rPr>
        <w:t xml:space="preserve"> </w:t>
      </w:r>
      <w:r w:rsidR="00454E31" w:rsidRPr="00FE5ED1">
        <w:rPr>
          <w:bCs/>
          <w:sz w:val="23"/>
          <w:szCs w:val="23"/>
        </w:rPr>
        <w:t>Svarstant parengtus sprendimų projektus tiek Komitetų, tiek Tarybos posėdžiuose, siekiau, kad Tarybos sprendimai būtų priimti vadovaujantis Lietuvos Respublikos įstatymais ir kitais teisės aktais.</w:t>
      </w:r>
    </w:p>
    <w:p w:rsidR="00454E31" w:rsidRPr="00FE5ED1" w:rsidRDefault="00454E31" w:rsidP="00454E31">
      <w:pPr>
        <w:ind w:firstLine="851"/>
        <w:jc w:val="both"/>
        <w:rPr>
          <w:bCs/>
          <w:sz w:val="23"/>
          <w:szCs w:val="23"/>
        </w:rPr>
      </w:pPr>
      <w:r w:rsidRPr="00FE5ED1">
        <w:rPr>
          <w:bCs/>
          <w:sz w:val="23"/>
          <w:szCs w:val="23"/>
        </w:rPr>
        <w:t>Taryba savo veiklą tarp posėdžių tęsė Tarybos sudarytose komisijo</w:t>
      </w:r>
      <w:r w:rsidR="001D5A47" w:rsidRPr="00FE5ED1">
        <w:rPr>
          <w:bCs/>
          <w:sz w:val="23"/>
          <w:szCs w:val="23"/>
        </w:rPr>
        <w:t>se, darbo grupėse, tarybose ir 7</w:t>
      </w:r>
      <w:r w:rsidRPr="00FE5ED1">
        <w:rPr>
          <w:bCs/>
          <w:sz w:val="23"/>
          <w:szCs w:val="23"/>
        </w:rPr>
        <w:t xml:space="preserve"> Tarybos komitetuose:</w:t>
      </w:r>
    </w:p>
    <w:p w:rsidR="00454E31" w:rsidRPr="00FE5ED1" w:rsidRDefault="00454E31" w:rsidP="00454E31">
      <w:pPr>
        <w:ind w:firstLine="851"/>
        <w:jc w:val="both"/>
        <w:rPr>
          <w:bCs/>
          <w:sz w:val="23"/>
          <w:szCs w:val="23"/>
        </w:rPr>
      </w:pPr>
      <w:r w:rsidRPr="00FE5ED1">
        <w:rPr>
          <w:bCs/>
          <w:sz w:val="23"/>
          <w:szCs w:val="23"/>
        </w:rPr>
        <w:t>-</w:t>
      </w:r>
      <w:r w:rsidRPr="00FE5ED1">
        <w:rPr>
          <w:bCs/>
          <w:sz w:val="23"/>
          <w:szCs w:val="23"/>
        </w:rPr>
        <w:tab/>
        <w:t>Ekonomikos ir finansų;</w:t>
      </w:r>
    </w:p>
    <w:p w:rsidR="00454E31" w:rsidRPr="00FE5ED1" w:rsidRDefault="00454E31" w:rsidP="00454E31">
      <w:pPr>
        <w:ind w:firstLine="851"/>
        <w:jc w:val="both"/>
        <w:rPr>
          <w:bCs/>
          <w:sz w:val="23"/>
          <w:szCs w:val="23"/>
        </w:rPr>
      </w:pPr>
      <w:r w:rsidRPr="00FE5ED1">
        <w:rPr>
          <w:bCs/>
          <w:sz w:val="23"/>
          <w:szCs w:val="23"/>
        </w:rPr>
        <w:t>-</w:t>
      </w:r>
      <w:r w:rsidRPr="00FE5ED1">
        <w:rPr>
          <w:bCs/>
          <w:sz w:val="23"/>
          <w:szCs w:val="23"/>
        </w:rPr>
        <w:tab/>
        <w:t>Ekonominės plėtros ir ūkio;</w:t>
      </w:r>
    </w:p>
    <w:p w:rsidR="00454E31" w:rsidRPr="00FE5ED1" w:rsidRDefault="00454E31" w:rsidP="00454E31">
      <w:pPr>
        <w:ind w:firstLine="851"/>
        <w:jc w:val="both"/>
        <w:rPr>
          <w:bCs/>
          <w:sz w:val="23"/>
          <w:szCs w:val="23"/>
        </w:rPr>
      </w:pPr>
      <w:r w:rsidRPr="00FE5ED1">
        <w:rPr>
          <w:bCs/>
          <w:sz w:val="23"/>
          <w:szCs w:val="23"/>
        </w:rPr>
        <w:t>-</w:t>
      </w:r>
      <w:r w:rsidRPr="00FE5ED1">
        <w:rPr>
          <w:bCs/>
          <w:sz w:val="23"/>
          <w:szCs w:val="23"/>
        </w:rPr>
        <w:tab/>
        <w:t>Kaimo reikalų ir ekologijos;</w:t>
      </w:r>
    </w:p>
    <w:p w:rsidR="00454E31" w:rsidRPr="00FE5ED1" w:rsidRDefault="00454E31" w:rsidP="00454E31">
      <w:pPr>
        <w:ind w:firstLine="851"/>
        <w:jc w:val="both"/>
        <w:rPr>
          <w:bCs/>
          <w:sz w:val="23"/>
          <w:szCs w:val="23"/>
        </w:rPr>
      </w:pPr>
      <w:r w:rsidRPr="00FE5ED1">
        <w:rPr>
          <w:bCs/>
          <w:sz w:val="23"/>
          <w:szCs w:val="23"/>
        </w:rPr>
        <w:t>-</w:t>
      </w:r>
      <w:r w:rsidRPr="00FE5ED1">
        <w:rPr>
          <w:bCs/>
          <w:sz w:val="23"/>
          <w:szCs w:val="23"/>
        </w:rPr>
        <w:tab/>
        <w:t>Kultūros, sporto ir jaunimo reikalų;</w:t>
      </w:r>
    </w:p>
    <w:p w:rsidR="00454E31" w:rsidRPr="00FE5ED1" w:rsidRDefault="00454E31" w:rsidP="00454E31">
      <w:pPr>
        <w:ind w:firstLine="851"/>
        <w:jc w:val="both"/>
        <w:rPr>
          <w:bCs/>
          <w:sz w:val="23"/>
          <w:szCs w:val="23"/>
        </w:rPr>
      </w:pPr>
      <w:r w:rsidRPr="00FE5ED1">
        <w:rPr>
          <w:bCs/>
          <w:sz w:val="23"/>
          <w:szCs w:val="23"/>
        </w:rPr>
        <w:t>-</w:t>
      </w:r>
      <w:r w:rsidRPr="00FE5ED1">
        <w:rPr>
          <w:bCs/>
          <w:sz w:val="23"/>
          <w:szCs w:val="23"/>
        </w:rPr>
        <w:tab/>
        <w:t>Sveikatos apsaugos ir socialinių reikalų;</w:t>
      </w:r>
    </w:p>
    <w:p w:rsidR="00454E31" w:rsidRPr="00FE5ED1" w:rsidRDefault="00454E31" w:rsidP="00454E31">
      <w:pPr>
        <w:ind w:firstLine="851"/>
        <w:jc w:val="both"/>
        <w:rPr>
          <w:bCs/>
          <w:sz w:val="23"/>
          <w:szCs w:val="23"/>
        </w:rPr>
      </w:pPr>
      <w:r w:rsidRPr="00FE5ED1">
        <w:rPr>
          <w:bCs/>
          <w:sz w:val="23"/>
          <w:szCs w:val="23"/>
        </w:rPr>
        <w:t>-</w:t>
      </w:r>
      <w:r w:rsidRPr="00FE5ED1">
        <w:rPr>
          <w:bCs/>
          <w:sz w:val="23"/>
          <w:szCs w:val="23"/>
        </w:rPr>
        <w:tab/>
        <w:t>Švietimo;</w:t>
      </w:r>
    </w:p>
    <w:p w:rsidR="00454E31" w:rsidRPr="00FE5ED1" w:rsidRDefault="00454E31" w:rsidP="00454E31">
      <w:pPr>
        <w:ind w:firstLine="851"/>
        <w:jc w:val="both"/>
        <w:rPr>
          <w:bCs/>
          <w:sz w:val="23"/>
          <w:szCs w:val="23"/>
        </w:rPr>
      </w:pPr>
      <w:r w:rsidRPr="00FE5ED1">
        <w:rPr>
          <w:bCs/>
          <w:sz w:val="23"/>
          <w:szCs w:val="23"/>
        </w:rPr>
        <w:t>-</w:t>
      </w:r>
      <w:r w:rsidRPr="00FE5ED1">
        <w:rPr>
          <w:bCs/>
          <w:sz w:val="23"/>
          <w:szCs w:val="23"/>
        </w:rPr>
        <w:tab/>
        <w:t>Kontrolės.</w:t>
      </w:r>
    </w:p>
    <w:p w:rsidR="00454E31" w:rsidRPr="00FE5ED1" w:rsidRDefault="00454E31" w:rsidP="00454E31">
      <w:pPr>
        <w:ind w:firstLine="851"/>
        <w:jc w:val="both"/>
        <w:rPr>
          <w:bCs/>
          <w:sz w:val="23"/>
          <w:szCs w:val="23"/>
        </w:rPr>
      </w:pPr>
      <w:r w:rsidRPr="00FE5ED1">
        <w:rPr>
          <w:bCs/>
          <w:sz w:val="23"/>
          <w:szCs w:val="23"/>
        </w:rPr>
        <w:t xml:space="preserve">2014 m. komitetai sušaukė 83 posėdžius, beveik visuose dalyvavau. Ekonomikos ir finansų komitetas sušaukė 12 posėdžių, kuriuose apsvarstė 368 klausimus, Ekonominės plėtros ir ūkio komitetas sušaukė 13 posėdžių, apsvarstė 370 klausimus, Kaimo reikalų ir ekologijos komitetas sušaukė 12 posėdžių, apsvarstė 369 klausimus, Kultūros, sporto ir jaunimo reikalų komitetas sušaukė 12 posėdžių, apsvarstė 368 klausimų, Sveikatos apsaugos ir socialinių reikalų komitetas sušaukė 14 posėdžių, </w:t>
      </w:r>
      <w:r w:rsidRPr="00FE5ED1">
        <w:rPr>
          <w:bCs/>
          <w:sz w:val="23"/>
          <w:szCs w:val="23"/>
        </w:rPr>
        <w:lastRenderedPageBreak/>
        <w:t>apsvarstė 421 klausimą, Švietimo komitetas sušaukė 12 posėdžių ir apsvarstė 418 klausimų. Kontrolės komitetas sušaukė 8 posėdžius, kuriuose apsvarstė 19 klausimų.</w:t>
      </w:r>
    </w:p>
    <w:p w:rsidR="00FE5ED1" w:rsidRDefault="00454E31" w:rsidP="00FE5ED1">
      <w:pPr>
        <w:ind w:firstLine="851"/>
        <w:jc w:val="both"/>
        <w:rPr>
          <w:bCs/>
          <w:sz w:val="23"/>
          <w:szCs w:val="23"/>
        </w:rPr>
      </w:pPr>
      <w:r w:rsidRPr="00FE5ED1">
        <w:rPr>
          <w:bCs/>
          <w:sz w:val="23"/>
          <w:szCs w:val="23"/>
        </w:rPr>
        <w:t xml:space="preserve">Tarybos posėdžių metu buvo priimti sprendimai </w:t>
      </w:r>
      <w:r w:rsidR="00EA3089" w:rsidRPr="00FE5ED1">
        <w:rPr>
          <w:bCs/>
          <w:sz w:val="23"/>
          <w:szCs w:val="23"/>
        </w:rPr>
        <w:t>švietimo, sveikatos apsaugos, vietinio ūkio, finansų, kultūros, strateginio planavimo, teritorijų planavimo, turto valdymo ir kitais klausimais</w:t>
      </w:r>
      <w:r w:rsidR="006F4E91" w:rsidRPr="00FE5ED1">
        <w:rPr>
          <w:bCs/>
          <w:sz w:val="23"/>
          <w:szCs w:val="23"/>
        </w:rPr>
        <w:t>:</w:t>
      </w:r>
    </w:p>
    <w:p w:rsidR="00FE5ED1" w:rsidRPr="00FE5ED1" w:rsidRDefault="00FE5ED1" w:rsidP="00FE5ED1">
      <w:pPr>
        <w:ind w:firstLine="851"/>
        <w:jc w:val="both"/>
        <w:rPr>
          <w:bCs/>
          <w:sz w:val="23"/>
          <w:szCs w:val="23"/>
        </w:rPr>
      </w:pPr>
    </w:p>
    <w:p w:rsidR="008F77D7" w:rsidRDefault="00A37C22" w:rsidP="00FE5ED1">
      <w:pPr>
        <w:jc w:val="center"/>
        <w:rPr>
          <w:bCs/>
        </w:rPr>
      </w:pPr>
      <w:r>
        <w:rPr>
          <w:noProof/>
        </w:rPr>
        <w:drawing>
          <wp:inline distT="0" distB="0" distL="0" distR="0" wp14:anchorId="5C4BC844" wp14:editId="624EB756">
            <wp:extent cx="6019800" cy="3695700"/>
            <wp:effectExtent l="0" t="0" r="19050" b="1905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E5ED1" w:rsidRDefault="00FE5ED1" w:rsidP="00564A3F">
      <w:pPr>
        <w:ind w:firstLine="851"/>
        <w:jc w:val="both"/>
        <w:rPr>
          <w:bCs/>
        </w:rPr>
      </w:pPr>
    </w:p>
    <w:p w:rsidR="00541853" w:rsidRPr="00FE5ED1" w:rsidRDefault="00541853" w:rsidP="00564A3F">
      <w:pPr>
        <w:ind w:firstLine="851"/>
        <w:jc w:val="both"/>
        <w:rPr>
          <w:bCs/>
          <w:sz w:val="23"/>
          <w:szCs w:val="23"/>
        </w:rPr>
      </w:pPr>
      <w:r w:rsidRPr="00FE5ED1">
        <w:rPr>
          <w:bCs/>
          <w:sz w:val="23"/>
          <w:szCs w:val="23"/>
        </w:rPr>
        <w:t>2012 ir 201</w:t>
      </w:r>
      <w:r w:rsidR="00651369" w:rsidRPr="00FE5ED1">
        <w:rPr>
          <w:bCs/>
          <w:sz w:val="23"/>
          <w:szCs w:val="23"/>
        </w:rPr>
        <w:t>3</w:t>
      </w:r>
      <w:r w:rsidRPr="00FE5ED1">
        <w:rPr>
          <w:bCs/>
          <w:sz w:val="23"/>
          <w:szCs w:val="23"/>
        </w:rPr>
        <w:t xml:space="preserve"> metais didelį dėmesį skyriau Klaipėdos gatvės rekonstrukcijai, todėl siekiau Tarybos pritarimo</w:t>
      </w:r>
      <w:r w:rsidR="00651369" w:rsidRPr="00FE5ED1">
        <w:rPr>
          <w:bCs/>
          <w:sz w:val="23"/>
          <w:szCs w:val="23"/>
        </w:rPr>
        <w:t xml:space="preserve"> pasirašyti</w:t>
      </w:r>
      <w:r w:rsidR="00D82906" w:rsidRPr="00FE5ED1">
        <w:rPr>
          <w:bCs/>
          <w:sz w:val="23"/>
          <w:szCs w:val="23"/>
        </w:rPr>
        <w:t xml:space="preserve"> jungtinės veiklos sutartį</w:t>
      </w:r>
      <w:r w:rsidRPr="00FE5ED1">
        <w:rPr>
          <w:bCs/>
          <w:sz w:val="23"/>
          <w:szCs w:val="23"/>
        </w:rPr>
        <w:t xml:space="preserve"> </w:t>
      </w:r>
      <w:r w:rsidR="00D82906" w:rsidRPr="00FE5ED1">
        <w:rPr>
          <w:bCs/>
          <w:sz w:val="23"/>
          <w:szCs w:val="23"/>
        </w:rPr>
        <w:t>su VĮ ,,Klaipėdos regiono keliai“ dėl Klaipėdos ir Šventosios gatvių, kurios sutampa su krašto keliu Nr. 168 Klaipėda – Kretinga, važiuojamosios dalies</w:t>
      </w:r>
      <w:r w:rsidR="00651369" w:rsidRPr="00FE5ED1">
        <w:rPr>
          <w:bCs/>
          <w:sz w:val="23"/>
          <w:szCs w:val="23"/>
        </w:rPr>
        <w:t xml:space="preserve"> rekonstrukcijos</w:t>
      </w:r>
      <w:r w:rsidR="00D82906" w:rsidRPr="00FE5ED1">
        <w:rPr>
          <w:bCs/>
          <w:sz w:val="23"/>
          <w:szCs w:val="23"/>
        </w:rPr>
        <w:t>.</w:t>
      </w:r>
      <w:r w:rsidR="00851422" w:rsidRPr="00FE5ED1">
        <w:rPr>
          <w:bCs/>
          <w:sz w:val="23"/>
          <w:szCs w:val="23"/>
        </w:rPr>
        <w:t xml:space="preserve"> </w:t>
      </w:r>
    </w:p>
    <w:p w:rsidR="00541853" w:rsidRPr="00FE5ED1" w:rsidRDefault="00541853" w:rsidP="00564A3F">
      <w:pPr>
        <w:ind w:firstLine="851"/>
        <w:jc w:val="both"/>
        <w:rPr>
          <w:bCs/>
          <w:sz w:val="23"/>
          <w:szCs w:val="23"/>
        </w:rPr>
      </w:pPr>
      <w:r w:rsidRPr="00FE5ED1">
        <w:rPr>
          <w:bCs/>
          <w:sz w:val="23"/>
          <w:szCs w:val="23"/>
        </w:rPr>
        <w:t>Skatinau  Tarybą p</w:t>
      </w:r>
      <w:r w:rsidR="00851422" w:rsidRPr="00FE5ED1">
        <w:rPr>
          <w:bCs/>
          <w:sz w:val="23"/>
          <w:szCs w:val="23"/>
        </w:rPr>
        <w:t>ritarti projekto „Kretingos rajono atviro judaus jaunimo centro veiklos tinklo kūrimas ir plėtra“ pagal 2009-2014 m. Lietuvos Respublikos ir Europos ekonominės erdvės finansinio mechanizmo programą LT05 ,,Rizikos grupės vaikai ir jaunimas“ vykdymui</w:t>
      </w:r>
      <w:r w:rsidRPr="00FE5ED1">
        <w:rPr>
          <w:bCs/>
          <w:sz w:val="23"/>
          <w:szCs w:val="23"/>
        </w:rPr>
        <w:t xml:space="preserve"> ir </w:t>
      </w:r>
      <w:r w:rsidR="00851422" w:rsidRPr="00FE5ED1">
        <w:rPr>
          <w:bCs/>
          <w:sz w:val="23"/>
          <w:szCs w:val="23"/>
        </w:rPr>
        <w:t>Taryba pritarė</w:t>
      </w:r>
      <w:r w:rsidRPr="00FE5ED1">
        <w:rPr>
          <w:bCs/>
          <w:sz w:val="23"/>
          <w:szCs w:val="23"/>
        </w:rPr>
        <w:t xml:space="preserve"> </w:t>
      </w:r>
      <w:r w:rsidR="00851422" w:rsidRPr="00FE5ED1">
        <w:rPr>
          <w:bCs/>
          <w:sz w:val="23"/>
          <w:szCs w:val="23"/>
        </w:rPr>
        <w:t>gavus finansavimą</w:t>
      </w:r>
      <w:r w:rsidRPr="00FE5ED1">
        <w:rPr>
          <w:bCs/>
          <w:sz w:val="23"/>
          <w:szCs w:val="23"/>
        </w:rPr>
        <w:t xml:space="preserve"> </w:t>
      </w:r>
      <w:r w:rsidR="00851422" w:rsidRPr="00FE5ED1">
        <w:rPr>
          <w:bCs/>
          <w:sz w:val="23"/>
          <w:szCs w:val="23"/>
        </w:rPr>
        <w:t xml:space="preserve">skirti iš Kretingos rajono savivaldybės biudžeto ne mažiau 10 proc. tinkamų finansuoti projekto išlaidų. </w:t>
      </w:r>
    </w:p>
    <w:p w:rsidR="00F9279B" w:rsidRPr="00FE5ED1" w:rsidRDefault="001D5A47" w:rsidP="00564A3F">
      <w:pPr>
        <w:ind w:firstLine="851"/>
        <w:jc w:val="both"/>
        <w:rPr>
          <w:bCs/>
          <w:sz w:val="23"/>
          <w:szCs w:val="23"/>
        </w:rPr>
      </w:pPr>
      <w:r w:rsidRPr="00FE5ED1">
        <w:rPr>
          <w:bCs/>
          <w:sz w:val="23"/>
          <w:szCs w:val="23"/>
        </w:rPr>
        <w:t>Dalyvavau Kretingos</w:t>
      </w:r>
      <w:r w:rsidR="00541853" w:rsidRPr="00FE5ED1">
        <w:rPr>
          <w:bCs/>
          <w:sz w:val="23"/>
          <w:szCs w:val="23"/>
        </w:rPr>
        <w:t xml:space="preserve"> rajono savivaldybės 2014-2020 metų plėtros plano</w:t>
      </w:r>
      <w:r w:rsidR="00174024" w:rsidRPr="00FE5ED1">
        <w:rPr>
          <w:bCs/>
          <w:sz w:val="23"/>
          <w:szCs w:val="23"/>
        </w:rPr>
        <w:t xml:space="preserve"> (</w:t>
      </w:r>
      <w:r w:rsidR="00541853" w:rsidRPr="00FE5ED1">
        <w:rPr>
          <w:bCs/>
          <w:sz w:val="23"/>
          <w:szCs w:val="23"/>
        </w:rPr>
        <w:t xml:space="preserve">projektą rengė </w:t>
      </w:r>
      <w:r w:rsidR="00083AA2" w:rsidRPr="00FE5ED1">
        <w:rPr>
          <w:sz w:val="23"/>
          <w:szCs w:val="23"/>
        </w:rPr>
        <w:t>UAB „Lyderio grupė“</w:t>
      </w:r>
      <w:r w:rsidR="00174024" w:rsidRPr="00FE5ED1">
        <w:rPr>
          <w:sz w:val="23"/>
          <w:szCs w:val="23"/>
        </w:rPr>
        <w:t>)</w:t>
      </w:r>
      <w:r w:rsidRPr="00FE5ED1">
        <w:rPr>
          <w:sz w:val="23"/>
          <w:szCs w:val="23"/>
        </w:rPr>
        <w:t xml:space="preserve"> svarstymo visuose etapuose.</w:t>
      </w:r>
      <w:r w:rsidR="00651369" w:rsidRPr="00FE5ED1">
        <w:rPr>
          <w:sz w:val="23"/>
          <w:szCs w:val="23"/>
        </w:rPr>
        <w:t xml:space="preserve"> Rėmiau</w:t>
      </w:r>
      <w:r w:rsidR="00083AA2" w:rsidRPr="00FE5ED1">
        <w:rPr>
          <w:sz w:val="23"/>
          <w:szCs w:val="23"/>
        </w:rPr>
        <w:t xml:space="preserve"> darbo grupės, rengiančios </w:t>
      </w:r>
      <w:r w:rsidR="00F9279B" w:rsidRPr="00FE5ED1">
        <w:rPr>
          <w:bCs/>
          <w:sz w:val="23"/>
          <w:szCs w:val="23"/>
        </w:rPr>
        <w:t>Kretingos rajono savivaldybės 2014 – 2016 metų strateginį veiklos planą</w:t>
      </w:r>
      <w:r w:rsidR="00083AA2" w:rsidRPr="00FE5ED1">
        <w:rPr>
          <w:bCs/>
          <w:sz w:val="23"/>
          <w:szCs w:val="23"/>
        </w:rPr>
        <w:t>,</w:t>
      </w:r>
      <w:r w:rsidR="00083AA2" w:rsidRPr="00FE5ED1">
        <w:rPr>
          <w:sz w:val="23"/>
          <w:szCs w:val="23"/>
        </w:rPr>
        <w:t xml:space="preserve"> iniciatyvas.</w:t>
      </w:r>
    </w:p>
    <w:p w:rsidR="007E58CF" w:rsidRPr="00FE5ED1" w:rsidRDefault="00083AA2" w:rsidP="006D0364">
      <w:pPr>
        <w:ind w:firstLine="851"/>
        <w:jc w:val="both"/>
        <w:rPr>
          <w:bCs/>
          <w:sz w:val="23"/>
          <w:szCs w:val="23"/>
        </w:rPr>
      </w:pPr>
      <w:r w:rsidRPr="00FE5ED1">
        <w:rPr>
          <w:bCs/>
          <w:sz w:val="23"/>
          <w:szCs w:val="23"/>
        </w:rPr>
        <w:t>Siekiau, kad būtų vykdomas</w:t>
      </w:r>
      <w:r w:rsidRPr="00FE5ED1">
        <w:rPr>
          <w:bCs/>
          <w:i/>
          <w:sz w:val="23"/>
          <w:szCs w:val="23"/>
        </w:rPr>
        <w:t xml:space="preserve"> </w:t>
      </w:r>
      <w:r w:rsidRPr="00FE5ED1">
        <w:rPr>
          <w:sz w:val="23"/>
          <w:szCs w:val="23"/>
        </w:rPr>
        <w:t xml:space="preserve">Kretingos rajono savivaldybės bendrojo ugdymo mokyklų tinklo pertvarkos 2012–2015 metų </w:t>
      </w:r>
      <w:r w:rsidR="001D5A47" w:rsidRPr="00FE5ED1">
        <w:rPr>
          <w:sz w:val="23"/>
          <w:szCs w:val="23"/>
        </w:rPr>
        <w:t>bendrojo plano 1 priedo (naujos</w:t>
      </w:r>
      <w:r w:rsidRPr="00FE5ED1">
        <w:rPr>
          <w:sz w:val="23"/>
          <w:szCs w:val="23"/>
        </w:rPr>
        <w:t xml:space="preserve"> redakcijos) (patvirtintas savivaldybės Tarybos 2014-02-27 sprendimu Nr.</w:t>
      </w:r>
      <w:r w:rsidR="00D97D96" w:rsidRPr="00FE5ED1">
        <w:rPr>
          <w:sz w:val="23"/>
          <w:szCs w:val="23"/>
        </w:rPr>
        <w:t xml:space="preserve"> </w:t>
      </w:r>
      <w:r w:rsidRPr="00FE5ED1">
        <w:rPr>
          <w:sz w:val="23"/>
          <w:szCs w:val="23"/>
        </w:rPr>
        <w:t>T2-73) įgyvendinimas – kuriamas savivaldybės bendruomenės formalaus ir neformalaus švietimo poreikius tenkinantis mokyklų tinklas</w:t>
      </w:r>
      <w:r w:rsidR="001D5A47" w:rsidRPr="00FE5ED1">
        <w:rPr>
          <w:sz w:val="23"/>
          <w:szCs w:val="23"/>
        </w:rPr>
        <w:t>, todėl</w:t>
      </w:r>
      <w:r w:rsidR="00421856" w:rsidRPr="00FE5ED1">
        <w:rPr>
          <w:bCs/>
          <w:sz w:val="23"/>
          <w:szCs w:val="23"/>
        </w:rPr>
        <w:t xml:space="preserve"> Taryba </w:t>
      </w:r>
      <w:r w:rsidR="005B7F7A" w:rsidRPr="00FE5ED1">
        <w:rPr>
          <w:bCs/>
          <w:sz w:val="23"/>
          <w:szCs w:val="23"/>
        </w:rPr>
        <w:t>pritarė</w:t>
      </w:r>
      <w:r w:rsidR="007E58CF" w:rsidRPr="00FE5ED1">
        <w:rPr>
          <w:bCs/>
          <w:sz w:val="23"/>
          <w:szCs w:val="23"/>
        </w:rPr>
        <w:t>, kad</w:t>
      </w:r>
      <w:r w:rsidR="005B7F7A" w:rsidRPr="00FE5ED1">
        <w:rPr>
          <w:bCs/>
          <w:sz w:val="23"/>
          <w:szCs w:val="23"/>
        </w:rPr>
        <w:t xml:space="preserve"> </w:t>
      </w:r>
      <w:r w:rsidR="007E58CF" w:rsidRPr="00FE5ED1">
        <w:rPr>
          <w:bCs/>
          <w:sz w:val="23"/>
          <w:szCs w:val="23"/>
        </w:rPr>
        <w:t xml:space="preserve">nuo 2014 m. rugsėjo 1 d.: </w:t>
      </w:r>
      <w:r w:rsidR="005B7F7A" w:rsidRPr="00FE5ED1">
        <w:rPr>
          <w:bCs/>
          <w:sz w:val="23"/>
          <w:szCs w:val="23"/>
        </w:rPr>
        <w:t>Kretingos Marijono Daujoto pagrindinė mokykl</w:t>
      </w:r>
      <w:r w:rsidR="007E58CF" w:rsidRPr="00FE5ED1">
        <w:rPr>
          <w:bCs/>
          <w:sz w:val="23"/>
          <w:szCs w:val="23"/>
        </w:rPr>
        <w:t>a</w:t>
      </w:r>
      <w:r w:rsidR="005B7F7A" w:rsidRPr="00FE5ED1">
        <w:rPr>
          <w:bCs/>
          <w:sz w:val="23"/>
          <w:szCs w:val="23"/>
        </w:rPr>
        <w:t xml:space="preserve"> </w:t>
      </w:r>
      <w:r w:rsidR="007E58CF" w:rsidRPr="00FE5ED1">
        <w:rPr>
          <w:bCs/>
          <w:sz w:val="23"/>
          <w:szCs w:val="23"/>
        </w:rPr>
        <w:t xml:space="preserve">būtų </w:t>
      </w:r>
      <w:r w:rsidR="005B7F7A" w:rsidRPr="00FE5ED1">
        <w:rPr>
          <w:bCs/>
          <w:sz w:val="23"/>
          <w:szCs w:val="23"/>
        </w:rPr>
        <w:t>reorganiz</w:t>
      </w:r>
      <w:r w:rsidR="007E58CF" w:rsidRPr="00FE5ED1">
        <w:rPr>
          <w:bCs/>
          <w:sz w:val="23"/>
          <w:szCs w:val="23"/>
        </w:rPr>
        <w:t>uojama</w:t>
      </w:r>
      <w:r w:rsidR="001D5A47" w:rsidRPr="00FE5ED1">
        <w:rPr>
          <w:bCs/>
          <w:sz w:val="23"/>
          <w:szCs w:val="23"/>
        </w:rPr>
        <w:t xml:space="preserve"> padalijimo būdu </w:t>
      </w:r>
      <w:r w:rsidR="00255D5A" w:rsidRPr="00FE5ED1">
        <w:rPr>
          <w:bCs/>
          <w:sz w:val="23"/>
          <w:szCs w:val="23"/>
        </w:rPr>
        <w:t>–</w:t>
      </w:r>
      <w:r w:rsidR="005B7F7A" w:rsidRPr="00FE5ED1">
        <w:rPr>
          <w:bCs/>
          <w:sz w:val="23"/>
          <w:szCs w:val="23"/>
        </w:rPr>
        <w:t xml:space="preserve"> M</w:t>
      </w:r>
      <w:r w:rsidR="007664A0" w:rsidRPr="00FE5ED1">
        <w:rPr>
          <w:bCs/>
          <w:sz w:val="23"/>
          <w:szCs w:val="23"/>
        </w:rPr>
        <w:t>.</w:t>
      </w:r>
      <w:r w:rsidR="005B7F7A" w:rsidRPr="00FE5ED1">
        <w:rPr>
          <w:bCs/>
          <w:sz w:val="23"/>
          <w:szCs w:val="23"/>
        </w:rPr>
        <w:t xml:space="preserve"> Daujot</w:t>
      </w:r>
      <w:r w:rsidR="001D5A47" w:rsidRPr="00FE5ED1">
        <w:rPr>
          <w:bCs/>
          <w:sz w:val="23"/>
          <w:szCs w:val="23"/>
        </w:rPr>
        <w:t>o pagrindinės mokyklos pagrindu</w:t>
      </w:r>
      <w:r w:rsidR="005B7F7A" w:rsidRPr="00FE5ED1">
        <w:rPr>
          <w:bCs/>
          <w:sz w:val="23"/>
          <w:szCs w:val="23"/>
        </w:rPr>
        <w:t xml:space="preserve"> steigiant dvi biudžetines įstaigas: M</w:t>
      </w:r>
      <w:r w:rsidR="007664A0" w:rsidRPr="00FE5ED1">
        <w:rPr>
          <w:bCs/>
          <w:sz w:val="23"/>
          <w:szCs w:val="23"/>
        </w:rPr>
        <w:t xml:space="preserve">. </w:t>
      </w:r>
      <w:r w:rsidR="005B7F7A" w:rsidRPr="00FE5ED1">
        <w:rPr>
          <w:bCs/>
          <w:sz w:val="23"/>
          <w:szCs w:val="23"/>
        </w:rPr>
        <w:t>Daujoto pagrindinę mokyklą ir Rūdaičių mokyklą</w:t>
      </w:r>
      <w:r w:rsidR="007E58CF" w:rsidRPr="00FE5ED1">
        <w:rPr>
          <w:bCs/>
          <w:sz w:val="23"/>
          <w:szCs w:val="23"/>
        </w:rPr>
        <w:t>; Kartenos vidurinė mokykla pertvarkoma į Kartenos mokyklą-</w:t>
      </w:r>
      <w:proofErr w:type="spellStart"/>
      <w:r w:rsidR="007E58CF" w:rsidRPr="00FE5ED1">
        <w:rPr>
          <w:bCs/>
          <w:sz w:val="23"/>
          <w:szCs w:val="23"/>
        </w:rPr>
        <w:t>daugiafunkcį</w:t>
      </w:r>
      <w:proofErr w:type="spellEnd"/>
      <w:r w:rsidR="007E58CF" w:rsidRPr="00FE5ED1">
        <w:rPr>
          <w:bCs/>
          <w:sz w:val="23"/>
          <w:szCs w:val="23"/>
        </w:rPr>
        <w:t xml:space="preserve"> centrą, o Vydmantų vidurinė mokykla – į Vydmantų gimnaziją.</w:t>
      </w:r>
    </w:p>
    <w:p w:rsidR="00DD2934" w:rsidRPr="00FE5ED1" w:rsidRDefault="007E58CF" w:rsidP="006D0364">
      <w:pPr>
        <w:ind w:firstLine="851"/>
        <w:jc w:val="both"/>
        <w:rPr>
          <w:bCs/>
          <w:sz w:val="23"/>
          <w:szCs w:val="23"/>
        </w:rPr>
      </w:pPr>
      <w:r w:rsidRPr="00FE5ED1">
        <w:rPr>
          <w:bCs/>
          <w:sz w:val="23"/>
          <w:szCs w:val="23"/>
        </w:rPr>
        <w:t xml:space="preserve">Vienas iš mano veiklos prioritetų – pasiekti, kad rajonas taptų patrauklus turistams, todėl </w:t>
      </w:r>
      <w:r w:rsidR="00651369" w:rsidRPr="00FE5ED1">
        <w:rPr>
          <w:bCs/>
          <w:sz w:val="23"/>
          <w:szCs w:val="23"/>
        </w:rPr>
        <w:t xml:space="preserve"> raginau </w:t>
      </w:r>
      <w:r w:rsidR="006D0364" w:rsidRPr="00FE5ED1">
        <w:rPr>
          <w:bCs/>
          <w:sz w:val="23"/>
          <w:szCs w:val="23"/>
        </w:rPr>
        <w:t>Taryb</w:t>
      </w:r>
      <w:r w:rsidR="001D5A47" w:rsidRPr="00FE5ED1">
        <w:rPr>
          <w:bCs/>
          <w:sz w:val="23"/>
          <w:szCs w:val="23"/>
        </w:rPr>
        <w:t>ą pritarti projekto</w:t>
      </w:r>
      <w:r w:rsidRPr="00FE5ED1">
        <w:rPr>
          <w:bCs/>
          <w:sz w:val="23"/>
          <w:szCs w:val="23"/>
        </w:rPr>
        <w:t xml:space="preserve"> „Tradicinių amatų centro plėtra. Antras etapas“</w:t>
      </w:r>
      <w:r w:rsidR="001D5A47" w:rsidRPr="00FE5ED1">
        <w:rPr>
          <w:bCs/>
          <w:sz w:val="23"/>
          <w:szCs w:val="23"/>
        </w:rPr>
        <w:t xml:space="preserve"> įgyvendinimui</w:t>
      </w:r>
      <w:r w:rsidRPr="00FE5ED1">
        <w:rPr>
          <w:bCs/>
          <w:sz w:val="23"/>
          <w:szCs w:val="23"/>
        </w:rPr>
        <w:t xml:space="preserve"> su partneriu – Kretingos rajono savivaldybės Kretingos muziejumi ir Savivaldybei prisidėti prie jo įgyvendinimo įnašu natūra (nekilnojamuoju turtu) ne mažiau kaip 10 proc. projekto vertės. </w:t>
      </w:r>
    </w:p>
    <w:p w:rsidR="00E9345F" w:rsidRPr="00FE5ED1" w:rsidRDefault="007E58CF" w:rsidP="00E9345F">
      <w:pPr>
        <w:ind w:firstLine="851"/>
        <w:jc w:val="both"/>
        <w:rPr>
          <w:bCs/>
          <w:sz w:val="23"/>
          <w:szCs w:val="23"/>
        </w:rPr>
      </w:pPr>
      <w:r w:rsidRPr="00FE5ED1">
        <w:rPr>
          <w:bCs/>
          <w:sz w:val="23"/>
          <w:szCs w:val="23"/>
        </w:rPr>
        <w:t>Laik</w:t>
      </w:r>
      <w:r w:rsidR="00E9345F" w:rsidRPr="00FE5ED1">
        <w:rPr>
          <w:bCs/>
          <w:sz w:val="23"/>
          <w:szCs w:val="23"/>
        </w:rPr>
        <w:t>ydamasis</w:t>
      </w:r>
      <w:r w:rsidRPr="00FE5ED1">
        <w:rPr>
          <w:bCs/>
          <w:sz w:val="23"/>
          <w:szCs w:val="23"/>
        </w:rPr>
        <w:t xml:space="preserve"> nuostatos, kad </w:t>
      </w:r>
      <w:r w:rsidR="00E9345F" w:rsidRPr="00FE5ED1">
        <w:rPr>
          <w:bCs/>
          <w:sz w:val="23"/>
          <w:szCs w:val="23"/>
        </w:rPr>
        <w:t>kiekvien</w:t>
      </w:r>
      <w:r w:rsidR="00651369" w:rsidRPr="00FE5ED1">
        <w:rPr>
          <w:bCs/>
          <w:sz w:val="23"/>
          <w:szCs w:val="23"/>
        </w:rPr>
        <w:t>as</w:t>
      </w:r>
      <w:r w:rsidR="00E9345F" w:rsidRPr="00FE5ED1">
        <w:rPr>
          <w:bCs/>
          <w:sz w:val="23"/>
          <w:szCs w:val="23"/>
        </w:rPr>
        <w:t xml:space="preserve"> asm</w:t>
      </w:r>
      <w:r w:rsidR="00651369" w:rsidRPr="00FE5ED1">
        <w:rPr>
          <w:bCs/>
          <w:sz w:val="23"/>
          <w:szCs w:val="23"/>
        </w:rPr>
        <w:t>uo</w:t>
      </w:r>
      <w:r w:rsidR="001D5A47" w:rsidRPr="00FE5ED1">
        <w:rPr>
          <w:bCs/>
          <w:sz w:val="23"/>
          <w:szCs w:val="23"/>
        </w:rPr>
        <w:t>,</w:t>
      </w:r>
      <w:r w:rsidR="00E9345F" w:rsidRPr="00FE5ED1">
        <w:rPr>
          <w:bCs/>
          <w:sz w:val="23"/>
          <w:szCs w:val="23"/>
        </w:rPr>
        <w:t xml:space="preserve"> kurio veikla reikšminga rajono plėtrai, būt</w:t>
      </w:r>
      <w:r w:rsidR="00651369" w:rsidRPr="00FE5ED1">
        <w:rPr>
          <w:bCs/>
          <w:sz w:val="23"/>
          <w:szCs w:val="23"/>
        </w:rPr>
        <w:t xml:space="preserve">ų </w:t>
      </w:r>
      <w:r w:rsidR="00E9345F" w:rsidRPr="00FE5ED1">
        <w:rPr>
          <w:bCs/>
          <w:sz w:val="23"/>
          <w:szCs w:val="23"/>
        </w:rPr>
        <w:t>įvertint</w:t>
      </w:r>
      <w:r w:rsidR="00651369" w:rsidRPr="00FE5ED1">
        <w:rPr>
          <w:bCs/>
          <w:sz w:val="23"/>
          <w:szCs w:val="23"/>
        </w:rPr>
        <w:t xml:space="preserve">as </w:t>
      </w:r>
      <w:r w:rsidR="00E9345F" w:rsidRPr="00FE5ED1">
        <w:rPr>
          <w:bCs/>
          <w:sz w:val="23"/>
          <w:szCs w:val="23"/>
        </w:rPr>
        <w:t xml:space="preserve">pritariau siūlymui, </w:t>
      </w:r>
      <w:r w:rsidR="009E3E4E" w:rsidRPr="00FE5ED1">
        <w:rPr>
          <w:bCs/>
          <w:sz w:val="23"/>
          <w:szCs w:val="23"/>
        </w:rPr>
        <w:t xml:space="preserve">kad </w:t>
      </w:r>
      <w:r w:rsidR="007B3730" w:rsidRPr="00FE5ED1">
        <w:rPr>
          <w:bCs/>
          <w:sz w:val="23"/>
          <w:szCs w:val="23"/>
        </w:rPr>
        <w:t>201</w:t>
      </w:r>
      <w:r w:rsidR="00A07401" w:rsidRPr="00FE5ED1">
        <w:rPr>
          <w:bCs/>
          <w:sz w:val="23"/>
          <w:szCs w:val="23"/>
        </w:rPr>
        <w:t>4</w:t>
      </w:r>
      <w:r w:rsidR="007B3730" w:rsidRPr="00FE5ED1">
        <w:rPr>
          <w:bCs/>
          <w:sz w:val="23"/>
          <w:szCs w:val="23"/>
        </w:rPr>
        <w:t xml:space="preserve"> m. gegužės</w:t>
      </w:r>
      <w:r w:rsidR="00F3528C" w:rsidRPr="00FE5ED1">
        <w:rPr>
          <w:bCs/>
          <w:sz w:val="23"/>
          <w:szCs w:val="23"/>
        </w:rPr>
        <w:t xml:space="preserve"> mėnesį </w:t>
      </w:r>
      <w:r w:rsidR="007B3730" w:rsidRPr="00FE5ED1">
        <w:rPr>
          <w:bCs/>
          <w:sz w:val="23"/>
          <w:szCs w:val="23"/>
        </w:rPr>
        <w:t xml:space="preserve">Taryba </w:t>
      </w:r>
      <w:r w:rsidR="001E7CAB" w:rsidRPr="00FE5ED1">
        <w:rPr>
          <w:bCs/>
          <w:sz w:val="23"/>
          <w:szCs w:val="23"/>
        </w:rPr>
        <w:t>suteikt</w:t>
      </w:r>
      <w:r w:rsidR="00E9345F" w:rsidRPr="00FE5ED1">
        <w:rPr>
          <w:bCs/>
          <w:sz w:val="23"/>
          <w:szCs w:val="23"/>
        </w:rPr>
        <w:t>ų</w:t>
      </w:r>
      <w:r w:rsidR="001E7CAB" w:rsidRPr="00FE5ED1">
        <w:rPr>
          <w:bCs/>
          <w:sz w:val="23"/>
          <w:szCs w:val="23"/>
        </w:rPr>
        <w:t xml:space="preserve"> Kretingos rajono Garbės </w:t>
      </w:r>
      <w:r w:rsidR="001E7CAB" w:rsidRPr="00FE5ED1">
        <w:rPr>
          <w:bCs/>
          <w:sz w:val="23"/>
          <w:szCs w:val="23"/>
        </w:rPr>
        <w:lastRenderedPageBreak/>
        <w:t>piliečio vardą Valerijonui Kubiliui už nuopelnus Kretingos rajono bendruomenės labui ūkio, sveikatos apsaugos, kultūros, švietimo, sporto, aplinkosaugos srityse</w:t>
      </w:r>
      <w:r w:rsidR="00651369" w:rsidRPr="00FE5ED1">
        <w:rPr>
          <w:bCs/>
          <w:sz w:val="23"/>
          <w:szCs w:val="23"/>
        </w:rPr>
        <w:t>,</w:t>
      </w:r>
      <w:r w:rsidR="00E9345F" w:rsidRPr="00FE5ED1">
        <w:rPr>
          <w:bCs/>
          <w:sz w:val="23"/>
          <w:szCs w:val="23"/>
        </w:rPr>
        <w:t xml:space="preserve"> </w:t>
      </w:r>
      <w:r w:rsidR="001D5A47" w:rsidRPr="00FE5ED1">
        <w:rPr>
          <w:bCs/>
          <w:sz w:val="23"/>
          <w:szCs w:val="23"/>
        </w:rPr>
        <w:t>paskirtų</w:t>
      </w:r>
      <w:r w:rsidR="00E9345F" w:rsidRPr="00FE5ED1">
        <w:rPr>
          <w:bCs/>
          <w:sz w:val="23"/>
          <w:szCs w:val="23"/>
        </w:rPr>
        <w:t xml:space="preserve"> penkias Kretingos rajono savivaldybės kultūros ir meno premijas: už išskirtinę kultūrinę – švietėjišką veiklą (Marijai Aldonai </w:t>
      </w:r>
      <w:proofErr w:type="spellStart"/>
      <w:r w:rsidR="00E9345F" w:rsidRPr="00FE5ED1">
        <w:rPr>
          <w:bCs/>
          <w:sz w:val="23"/>
          <w:szCs w:val="23"/>
        </w:rPr>
        <w:t>Juškienei</w:t>
      </w:r>
      <w:proofErr w:type="spellEnd"/>
      <w:r w:rsidR="00E9345F" w:rsidRPr="00FE5ED1">
        <w:rPr>
          <w:bCs/>
          <w:sz w:val="23"/>
          <w:szCs w:val="23"/>
        </w:rPr>
        <w:t>, Kretingos moterų informacijos ir mokymo centro projektų koordinatorei),</w:t>
      </w:r>
      <w:r w:rsidR="00E9345F" w:rsidRPr="00FE5ED1">
        <w:rPr>
          <w:sz w:val="23"/>
          <w:szCs w:val="23"/>
        </w:rPr>
        <w:t xml:space="preserve"> </w:t>
      </w:r>
      <w:r w:rsidR="00E9345F" w:rsidRPr="00FE5ED1">
        <w:rPr>
          <w:bCs/>
          <w:sz w:val="23"/>
          <w:szCs w:val="23"/>
        </w:rPr>
        <w:t>už reikšmingą etninės kultūros ir paveldo puoselėjimą (</w:t>
      </w:r>
      <w:proofErr w:type="spellStart"/>
      <w:r w:rsidR="00E9345F" w:rsidRPr="00FE5ED1">
        <w:rPr>
          <w:bCs/>
          <w:sz w:val="23"/>
          <w:szCs w:val="23"/>
        </w:rPr>
        <w:t>Virginai</w:t>
      </w:r>
      <w:proofErr w:type="spellEnd"/>
      <w:r w:rsidR="00E9345F" w:rsidRPr="00FE5ED1">
        <w:rPr>
          <w:bCs/>
          <w:sz w:val="23"/>
          <w:szCs w:val="23"/>
        </w:rPr>
        <w:t xml:space="preserve"> Onai </w:t>
      </w:r>
      <w:proofErr w:type="spellStart"/>
      <w:r w:rsidR="00E9345F" w:rsidRPr="00FE5ED1">
        <w:rPr>
          <w:bCs/>
          <w:sz w:val="23"/>
          <w:szCs w:val="23"/>
        </w:rPr>
        <w:t>Laučienei</w:t>
      </w:r>
      <w:proofErr w:type="spellEnd"/>
      <w:r w:rsidR="00E9345F" w:rsidRPr="00FE5ED1">
        <w:rPr>
          <w:bCs/>
          <w:sz w:val="23"/>
          <w:szCs w:val="23"/>
        </w:rPr>
        <w:t>, tautodailininkei), už aktyvią ir reikšmingą kūrybinę veiklą (Tadui Šoriui, meno kūrėjui, tautodailininkui),</w:t>
      </w:r>
      <w:r w:rsidR="00E9345F" w:rsidRPr="00FE5ED1">
        <w:rPr>
          <w:sz w:val="23"/>
          <w:szCs w:val="23"/>
        </w:rPr>
        <w:t xml:space="preserve"> </w:t>
      </w:r>
      <w:r w:rsidR="00E9345F" w:rsidRPr="00FE5ED1">
        <w:rPr>
          <w:bCs/>
          <w:sz w:val="23"/>
          <w:szCs w:val="23"/>
        </w:rPr>
        <w:t xml:space="preserve">už reikšmingą etninės kultūros ir paveldo puoselėjimą (Alvydui </w:t>
      </w:r>
      <w:proofErr w:type="spellStart"/>
      <w:r w:rsidR="00E9345F" w:rsidRPr="00FE5ED1">
        <w:rPr>
          <w:bCs/>
          <w:sz w:val="23"/>
          <w:szCs w:val="23"/>
        </w:rPr>
        <w:t>Vozgirdui</w:t>
      </w:r>
      <w:proofErr w:type="spellEnd"/>
      <w:r w:rsidR="00E9345F" w:rsidRPr="00FE5ED1">
        <w:rPr>
          <w:bCs/>
          <w:sz w:val="23"/>
          <w:szCs w:val="23"/>
        </w:rPr>
        <w:t xml:space="preserve">, Kretingos rajono kultūros centro Šukės skyriaus meno vadovui), už išskirtinę kultūrinę – švietėjišką veiklą (Danutei </w:t>
      </w:r>
      <w:proofErr w:type="spellStart"/>
      <w:r w:rsidR="00E9345F" w:rsidRPr="00FE5ED1">
        <w:rPr>
          <w:bCs/>
          <w:sz w:val="23"/>
          <w:szCs w:val="23"/>
        </w:rPr>
        <w:t>Žiobakienei</w:t>
      </w:r>
      <w:proofErr w:type="spellEnd"/>
      <w:r w:rsidR="00E9345F" w:rsidRPr="00FE5ED1">
        <w:rPr>
          <w:bCs/>
          <w:sz w:val="23"/>
          <w:szCs w:val="23"/>
        </w:rPr>
        <w:t>, Kretingos rajono savivaldybės M. Valančiaus viešosios bibliotekos Vaikų li</w:t>
      </w:r>
      <w:r w:rsidR="001D5A47" w:rsidRPr="00FE5ED1">
        <w:rPr>
          <w:bCs/>
          <w:sz w:val="23"/>
          <w:szCs w:val="23"/>
        </w:rPr>
        <w:t>teratūros sektoriaus vedėjai).</w:t>
      </w:r>
    </w:p>
    <w:p w:rsidR="00651369" w:rsidRPr="00FE5ED1" w:rsidRDefault="00BB284A" w:rsidP="00651369">
      <w:pPr>
        <w:ind w:firstLine="851"/>
        <w:jc w:val="both"/>
        <w:rPr>
          <w:bCs/>
          <w:sz w:val="23"/>
          <w:szCs w:val="23"/>
        </w:rPr>
      </w:pPr>
      <w:r w:rsidRPr="00FE5ED1">
        <w:rPr>
          <w:sz w:val="23"/>
          <w:szCs w:val="23"/>
        </w:rPr>
        <w:t>Suprasdamas investicijų paieškos, valdžios ir verslo atstovų bendravimo</w:t>
      </w:r>
      <w:r w:rsidR="001D5A47" w:rsidRPr="00FE5ED1">
        <w:rPr>
          <w:sz w:val="23"/>
          <w:szCs w:val="23"/>
        </w:rPr>
        <w:t>,</w:t>
      </w:r>
      <w:r w:rsidRPr="00FE5ED1">
        <w:rPr>
          <w:sz w:val="23"/>
          <w:szCs w:val="23"/>
        </w:rPr>
        <w:t xml:space="preserve"> verslininkų iniciatyvų kurti naujas darbo vietas ir</w:t>
      </w:r>
      <w:r w:rsidR="001D5A47" w:rsidRPr="00FE5ED1">
        <w:rPr>
          <w:sz w:val="23"/>
          <w:szCs w:val="23"/>
        </w:rPr>
        <w:t xml:space="preserve"> investuoti į S</w:t>
      </w:r>
      <w:r w:rsidRPr="00FE5ED1">
        <w:rPr>
          <w:sz w:val="23"/>
          <w:szCs w:val="23"/>
        </w:rPr>
        <w:t xml:space="preserve">avivaldybės infrastruktūros objektus ir bendruomenių </w:t>
      </w:r>
      <w:proofErr w:type="spellStart"/>
      <w:r w:rsidRPr="00FE5ED1">
        <w:rPr>
          <w:sz w:val="23"/>
          <w:szCs w:val="23"/>
        </w:rPr>
        <w:t>verslumo</w:t>
      </w:r>
      <w:proofErr w:type="spellEnd"/>
      <w:r w:rsidRPr="00FE5ED1">
        <w:rPr>
          <w:sz w:val="23"/>
          <w:szCs w:val="23"/>
        </w:rPr>
        <w:t xml:space="preserve"> projektus svarbą, skatinau </w:t>
      </w:r>
      <w:r w:rsidR="006177F7" w:rsidRPr="00FE5ED1">
        <w:rPr>
          <w:bCs/>
          <w:sz w:val="23"/>
          <w:szCs w:val="23"/>
        </w:rPr>
        <w:t>Kretingos rajono savivaldybės Paramos verslui skyrimo program</w:t>
      </w:r>
      <w:r w:rsidRPr="00FE5ED1">
        <w:rPr>
          <w:bCs/>
          <w:sz w:val="23"/>
          <w:szCs w:val="23"/>
        </w:rPr>
        <w:t xml:space="preserve">os parengimą ir Paramos verslui skyrimo </w:t>
      </w:r>
      <w:r w:rsidR="00651369" w:rsidRPr="00FE5ED1">
        <w:rPr>
          <w:bCs/>
          <w:sz w:val="23"/>
          <w:szCs w:val="23"/>
        </w:rPr>
        <w:t xml:space="preserve"> tvarkos ir </w:t>
      </w:r>
      <w:r w:rsidRPr="00FE5ED1">
        <w:rPr>
          <w:bCs/>
          <w:sz w:val="23"/>
          <w:szCs w:val="23"/>
        </w:rPr>
        <w:t xml:space="preserve">komisijos sudarymą. </w:t>
      </w:r>
    </w:p>
    <w:p w:rsidR="00BB284A" w:rsidRPr="00FE5ED1" w:rsidRDefault="00651369" w:rsidP="00651369">
      <w:pPr>
        <w:ind w:firstLine="851"/>
        <w:jc w:val="both"/>
        <w:rPr>
          <w:bCs/>
          <w:sz w:val="23"/>
          <w:szCs w:val="23"/>
        </w:rPr>
      </w:pPr>
      <w:r w:rsidRPr="00FE5ED1">
        <w:rPr>
          <w:bCs/>
          <w:sz w:val="23"/>
          <w:szCs w:val="23"/>
        </w:rPr>
        <w:t>R</w:t>
      </w:r>
      <w:r w:rsidR="00BB284A" w:rsidRPr="00FE5ED1">
        <w:rPr>
          <w:bCs/>
          <w:sz w:val="23"/>
          <w:szCs w:val="23"/>
        </w:rPr>
        <w:t xml:space="preserve">ūpindamasis </w:t>
      </w:r>
      <w:proofErr w:type="spellStart"/>
      <w:r w:rsidR="00BB284A" w:rsidRPr="00FE5ED1">
        <w:rPr>
          <w:sz w:val="23"/>
          <w:szCs w:val="23"/>
        </w:rPr>
        <w:t>sveikatinimo</w:t>
      </w:r>
      <w:proofErr w:type="spellEnd"/>
      <w:r w:rsidR="00BB284A" w:rsidRPr="00FE5ED1">
        <w:rPr>
          <w:sz w:val="23"/>
          <w:szCs w:val="23"/>
        </w:rPr>
        <w:t xml:space="preserve"> ir jaunimo užimtumo prieinamumu, </w:t>
      </w:r>
      <w:r w:rsidRPr="00FE5ED1">
        <w:rPr>
          <w:sz w:val="23"/>
          <w:szCs w:val="23"/>
        </w:rPr>
        <w:t xml:space="preserve">ne kartą </w:t>
      </w:r>
      <w:r w:rsidR="00076DEF" w:rsidRPr="00FE5ED1">
        <w:rPr>
          <w:sz w:val="23"/>
          <w:szCs w:val="23"/>
        </w:rPr>
        <w:t>susitikau Lietuvos Respublikos Vyriausybės</w:t>
      </w:r>
      <w:r w:rsidR="00231391" w:rsidRPr="00FE5ED1">
        <w:rPr>
          <w:sz w:val="23"/>
          <w:szCs w:val="23"/>
        </w:rPr>
        <w:t xml:space="preserve"> </w:t>
      </w:r>
      <w:r w:rsidR="00076DEF" w:rsidRPr="00FE5ED1">
        <w:rPr>
          <w:sz w:val="23"/>
          <w:szCs w:val="23"/>
        </w:rPr>
        <w:t xml:space="preserve"> </w:t>
      </w:r>
      <w:r w:rsidR="00231391" w:rsidRPr="00FE5ED1">
        <w:rPr>
          <w:sz w:val="23"/>
          <w:szCs w:val="23"/>
        </w:rPr>
        <w:t>M</w:t>
      </w:r>
      <w:r w:rsidR="00076DEF" w:rsidRPr="00FE5ED1">
        <w:rPr>
          <w:sz w:val="23"/>
          <w:szCs w:val="23"/>
        </w:rPr>
        <w:t xml:space="preserve">inistru </w:t>
      </w:r>
      <w:r w:rsidR="00231391" w:rsidRPr="00FE5ED1">
        <w:rPr>
          <w:sz w:val="23"/>
          <w:szCs w:val="23"/>
        </w:rPr>
        <w:t>P</w:t>
      </w:r>
      <w:r w:rsidR="00076DEF" w:rsidRPr="00FE5ED1">
        <w:rPr>
          <w:sz w:val="23"/>
          <w:szCs w:val="23"/>
        </w:rPr>
        <w:t>irmininku A.</w:t>
      </w:r>
      <w:r w:rsidR="001D5A47" w:rsidRPr="00FE5ED1">
        <w:rPr>
          <w:sz w:val="23"/>
          <w:szCs w:val="23"/>
        </w:rPr>
        <w:t xml:space="preserve"> </w:t>
      </w:r>
      <w:r w:rsidR="00076DEF" w:rsidRPr="00FE5ED1">
        <w:rPr>
          <w:sz w:val="23"/>
          <w:szCs w:val="23"/>
        </w:rPr>
        <w:t xml:space="preserve">Butkevičiumi, </w:t>
      </w:r>
      <w:r w:rsidRPr="00FE5ED1">
        <w:rPr>
          <w:sz w:val="23"/>
          <w:szCs w:val="23"/>
        </w:rPr>
        <w:t xml:space="preserve">lankiausi  </w:t>
      </w:r>
      <w:r w:rsidR="00076DEF" w:rsidRPr="00FE5ED1">
        <w:rPr>
          <w:sz w:val="23"/>
          <w:szCs w:val="23"/>
        </w:rPr>
        <w:t xml:space="preserve">Kūno kultūros departamente, kad būtų gautas finansavimas sporto komplekso statybai, </w:t>
      </w:r>
      <w:r w:rsidR="00BB284A" w:rsidRPr="00FE5ED1">
        <w:rPr>
          <w:sz w:val="23"/>
          <w:szCs w:val="23"/>
        </w:rPr>
        <w:t>rėmiau ir skatinau  sporto klubų veiklą, siekiau, kad būtų  įrengtas sporto aikštynas Nidos g</w:t>
      </w:r>
      <w:r w:rsidR="001D5A47" w:rsidRPr="00FE5ED1">
        <w:rPr>
          <w:sz w:val="23"/>
          <w:szCs w:val="23"/>
        </w:rPr>
        <w:t xml:space="preserve">atvėje, tinkamai naudojamos ir </w:t>
      </w:r>
      <w:r w:rsidR="00BB284A" w:rsidRPr="00FE5ED1">
        <w:rPr>
          <w:sz w:val="23"/>
          <w:szCs w:val="23"/>
        </w:rPr>
        <w:t>švietimo įstaigų sporto bazės</w:t>
      </w:r>
      <w:r w:rsidR="009E3E4E" w:rsidRPr="00FE5ED1">
        <w:rPr>
          <w:sz w:val="23"/>
          <w:szCs w:val="23"/>
        </w:rPr>
        <w:t xml:space="preserve">. </w:t>
      </w:r>
    </w:p>
    <w:p w:rsidR="00A832DC" w:rsidRPr="00FE5ED1" w:rsidRDefault="00A832DC" w:rsidP="00A832DC">
      <w:pPr>
        <w:ind w:firstLine="851"/>
        <w:jc w:val="both"/>
        <w:rPr>
          <w:sz w:val="23"/>
          <w:szCs w:val="23"/>
        </w:rPr>
      </w:pPr>
      <w:r w:rsidRPr="00FE5ED1">
        <w:rPr>
          <w:sz w:val="23"/>
          <w:szCs w:val="23"/>
        </w:rPr>
        <w:t>Rūpinausi, kad laiku ir tinkamai būtų parengti ir pateikti projektai finansavimui iš valstybės kapitalo investicijų programos ir  Europos sąjungos</w:t>
      </w:r>
      <w:r w:rsidR="00076DEF" w:rsidRPr="00FE5ED1">
        <w:rPr>
          <w:sz w:val="23"/>
          <w:szCs w:val="23"/>
        </w:rPr>
        <w:t xml:space="preserve"> struktūrinių fondų paramos</w:t>
      </w:r>
      <w:r w:rsidRPr="00FE5ED1">
        <w:rPr>
          <w:sz w:val="23"/>
          <w:szCs w:val="23"/>
        </w:rPr>
        <w:t xml:space="preserve">  lėš</w:t>
      </w:r>
      <w:r w:rsidR="00076DEF" w:rsidRPr="00FE5ED1">
        <w:rPr>
          <w:sz w:val="23"/>
          <w:szCs w:val="23"/>
        </w:rPr>
        <w:t>oms</w:t>
      </w:r>
      <w:r w:rsidRPr="00FE5ED1">
        <w:rPr>
          <w:sz w:val="23"/>
          <w:szCs w:val="23"/>
        </w:rPr>
        <w:t xml:space="preserve"> gauti.</w:t>
      </w:r>
    </w:p>
    <w:p w:rsidR="00A832DC" w:rsidRPr="00FE5ED1" w:rsidRDefault="00A832DC" w:rsidP="00A832DC">
      <w:pPr>
        <w:ind w:firstLine="851"/>
        <w:jc w:val="both"/>
        <w:rPr>
          <w:sz w:val="23"/>
          <w:szCs w:val="23"/>
        </w:rPr>
      </w:pPr>
      <w:r w:rsidRPr="00FE5ED1">
        <w:rPr>
          <w:sz w:val="23"/>
          <w:szCs w:val="23"/>
        </w:rPr>
        <w:t xml:space="preserve"> 2014 metais iš </w:t>
      </w:r>
      <w:r w:rsidR="00076DEF" w:rsidRPr="00FE5ED1">
        <w:rPr>
          <w:sz w:val="23"/>
          <w:szCs w:val="23"/>
        </w:rPr>
        <w:t xml:space="preserve">Valstybės investicijų </w:t>
      </w:r>
      <w:r w:rsidRPr="00FE5ED1">
        <w:rPr>
          <w:sz w:val="23"/>
          <w:szCs w:val="23"/>
        </w:rPr>
        <w:t>programos gauta 2,214 mln. Lt projektams finansuoti (M</w:t>
      </w:r>
      <w:r w:rsidR="008E652B" w:rsidRPr="00FE5ED1">
        <w:rPr>
          <w:sz w:val="23"/>
          <w:szCs w:val="23"/>
        </w:rPr>
        <w:t>.</w:t>
      </w:r>
      <w:r w:rsidRPr="00FE5ED1">
        <w:rPr>
          <w:sz w:val="23"/>
          <w:szCs w:val="23"/>
        </w:rPr>
        <w:t xml:space="preserve"> Daujoto pagrindinės mokyklos kapitaliniam remontui (avarinei būklei likviduoti) – 1 409 tūkst. Lt, Salantų gimnazijai rekonstruoti – 555 tūkst. Lt; </w:t>
      </w:r>
      <w:proofErr w:type="spellStart"/>
      <w:r w:rsidRPr="00FE5ED1">
        <w:rPr>
          <w:sz w:val="23"/>
          <w:szCs w:val="23"/>
        </w:rPr>
        <w:t>VšĮ</w:t>
      </w:r>
      <w:proofErr w:type="spellEnd"/>
      <w:r w:rsidRPr="00FE5ED1">
        <w:rPr>
          <w:sz w:val="23"/>
          <w:szCs w:val="23"/>
        </w:rPr>
        <w:t xml:space="preserve"> Kretingos ligoninės pastatų rekonstrukcijai – 250 tūkst. Lt). </w:t>
      </w:r>
    </w:p>
    <w:p w:rsidR="00A832DC" w:rsidRPr="00FE5ED1" w:rsidRDefault="00A832DC" w:rsidP="00A832DC">
      <w:pPr>
        <w:ind w:firstLine="851"/>
        <w:jc w:val="both"/>
        <w:rPr>
          <w:sz w:val="23"/>
          <w:szCs w:val="23"/>
        </w:rPr>
      </w:pPr>
      <w:r w:rsidRPr="00FE5ED1">
        <w:rPr>
          <w:sz w:val="23"/>
          <w:szCs w:val="23"/>
        </w:rPr>
        <w:t xml:space="preserve">2014 m. Strateginio planavimo ir investicijų skyrius vykdė arba koordinavo 49 ES lėšomis finansuojamus projektus, kurių bendra vertė 98,24 mln. Lt. Iš visų vykdytų ES lėšomis finansuotų projektų 2014 metais buvo </w:t>
      </w:r>
      <w:r w:rsidR="009E3E4E" w:rsidRPr="00FE5ED1">
        <w:rPr>
          <w:sz w:val="23"/>
          <w:szCs w:val="23"/>
        </w:rPr>
        <w:t xml:space="preserve">panaudota </w:t>
      </w:r>
      <w:r w:rsidRPr="00FE5ED1">
        <w:rPr>
          <w:sz w:val="23"/>
          <w:szCs w:val="23"/>
        </w:rPr>
        <w:t xml:space="preserve">25,14 mln. Lt projektų lėšų. 24 projektai dar vykdomi, o 25 projektai buvo sėkmingai baigti: </w:t>
      </w:r>
    </w:p>
    <w:p w:rsidR="00630A25" w:rsidRDefault="00630A25"/>
    <w:tbl>
      <w:tblPr>
        <w:tblStyle w:val="Lentelstinklelis"/>
        <w:tblW w:w="9854" w:type="dxa"/>
        <w:tblLayout w:type="fixed"/>
        <w:tblLook w:val="04A0" w:firstRow="1" w:lastRow="0" w:firstColumn="1" w:lastColumn="0" w:noHBand="0" w:noVBand="1"/>
      </w:tblPr>
      <w:tblGrid>
        <w:gridCol w:w="561"/>
        <w:gridCol w:w="6351"/>
        <w:gridCol w:w="1132"/>
        <w:gridCol w:w="1136"/>
        <w:gridCol w:w="674"/>
      </w:tblGrid>
      <w:tr w:rsidR="002B6F0D" w:rsidRPr="00630A25" w:rsidTr="00FA73FC">
        <w:trPr>
          <w:trHeight w:val="442"/>
        </w:trPr>
        <w:tc>
          <w:tcPr>
            <w:tcW w:w="561" w:type="dxa"/>
            <w:noWrap/>
            <w:hideMark/>
          </w:tcPr>
          <w:p w:rsidR="00630A25" w:rsidRPr="00630A25" w:rsidRDefault="00630A25" w:rsidP="001D5A47">
            <w:pPr>
              <w:jc w:val="center"/>
              <w:rPr>
                <w:b/>
                <w:i/>
                <w:sz w:val="20"/>
                <w:szCs w:val="20"/>
              </w:rPr>
            </w:pPr>
            <w:r w:rsidRPr="00630A25">
              <w:rPr>
                <w:b/>
                <w:i/>
                <w:sz w:val="20"/>
                <w:szCs w:val="20"/>
              </w:rPr>
              <w:t>Eil.</w:t>
            </w:r>
          </w:p>
          <w:p w:rsidR="00630A25" w:rsidRPr="00630A25" w:rsidRDefault="00630A25" w:rsidP="001D5A47">
            <w:pPr>
              <w:jc w:val="center"/>
              <w:rPr>
                <w:b/>
                <w:i/>
                <w:sz w:val="20"/>
                <w:szCs w:val="20"/>
              </w:rPr>
            </w:pPr>
            <w:r w:rsidRPr="00630A25">
              <w:rPr>
                <w:b/>
                <w:i/>
                <w:sz w:val="20"/>
                <w:szCs w:val="20"/>
              </w:rPr>
              <w:t>Nr.</w:t>
            </w:r>
          </w:p>
        </w:tc>
        <w:tc>
          <w:tcPr>
            <w:tcW w:w="6351" w:type="dxa"/>
          </w:tcPr>
          <w:p w:rsidR="00630A25" w:rsidRPr="00630A25" w:rsidRDefault="00630A25" w:rsidP="001D5A47">
            <w:pPr>
              <w:jc w:val="center"/>
              <w:rPr>
                <w:b/>
                <w:i/>
                <w:sz w:val="20"/>
                <w:szCs w:val="20"/>
              </w:rPr>
            </w:pPr>
            <w:r w:rsidRPr="00630A25">
              <w:rPr>
                <w:b/>
                <w:i/>
                <w:sz w:val="20"/>
                <w:szCs w:val="20"/>
              </w:rPr>
              <w:t>Projekto pavadinimas</w:t>
            </w:r>
          </w:p>
        </w:tc>
        <w:tc>
          <w:tcPr>
            <w:tcW w:w="1132" w:type="dxa"/>
            <w:hideMark/>
          </w:tcPr>
          <w:p w:rsidR="00630A25" w:rsidRPr="00630A25" w:rsidRDefault="00630A25" w:rsidP="001D5A47">
            <w:pPr>
              <w:jc w:val="center"/>
              <w:rPr>
                <w:b/>
                <w:i/>
                <w:sz w:val="20"/>
                <w:szCs w:val="20"/>
              </w:rPr>
            </w:pPr>
            <w:r w:rsidRPr="00630A25">
              <w:rPr>
                <w:b/>
                <w:i/>
                <w:sz w:val="20"/>
                <w:szCs w:val="20"/>
              </w:rPr>
              <w:t xml:space="preserve">  Vertė</w:t>
            </w:r>
          </w:p>
        </w:tc>
        <w:tc>
          <w:tcPr>
            <w:tcW w:w="1136" w:type="dxa"/>
            <w:hideMark/>
          </w:tcPr>
          <w:p w:rsidR="00630A25" w:rsidRPr="00630A25" w:rsidRDefault="00630A25" w:rsidP="001D5A47">
            <w:pPr>
              <w:jc w:val="center"/>
              <w:rPr>
                <w:b/>
                <w:i/>
                <w:sz w:val="20"/>
                <w:szCs w:val="20"/>
              </w:rPr>
            </w:pPr>
            <w:r w:rsidRPr="00630A25">
              <w:rPr>
                <w:b/>
                <w:i/>
                <w:sz w:val="20"/>
                <w:szCs w:val="20"/>
              </w:rPr>
              <w:t>Panaudota  2014 m.</w:t>
            </w:r>
          </w:p>
        </w:tc>
        <w:tc>
          <w:tcPr>
            <w:tcW w:w="674" w:type="dxa"/>
            <w:noWrap/>
            <w:hideMark/>
          </w:tcPr>
          <w:p w:rsidR="00630A25" w:rsidRPr="00FA73FC" w:rsidRDefault="00630A25" w:rsidP="001D5A47">
            <w:pPr>
              <w:ind w:right="-108" w:hanging="108"/>
              <w:jc w:val="center"/>
              <w:rPr>
                <w:b/>
                <w:i/>
                <w:sz w:val="18"/>
                <w:szCs w:val="18"/>
              </w:rPr>
            </w:pPr>
            <w:r w:rsidRPr="00FA73FC">
              <w:rPr>
                <w:b/>
                <w:i/>
                <w:sz w:val="18"/>
                <w:szCs w:val="18"/>
              </w:rPr>
              <w:t xml:space="preserve">Pastaba </w:t>
            </w:r>
          </w:p>
        </w:tc>
      </w:tr>
      <w:tr w:rsidR="002B6F0D" w:rsidRPr="00630A25" w:rsidTr="00FA73FC">
        <w:trPr>
          <w:trHeight w:val="100"/>
        </w:trPr>
        <w:tc>
          <w:tcPr>
            <w:tcW w:w="6912" w:type="dxa"/>
            <w:gridSpan w:val="2"/>
            <w:noWrap/>
            <w:hideMark/>
          </w:tcPr>
          <w:p w:rsidR="002B6F0D" w:rsidRPr="00630A25" w:rsidRDefault="002B6F0D" w:rsidP="002B6F0D">
            <w:pPr>
              <w:ind w:left="31"/>
              <w:rPr>
                <w:b/>
                <w:bCs/>
                <w:i/>
                <w:sz w:val="22"/>
                <w:szCs w:val="22"/>
              </w:rPr>
            </w:pPr>
            <w:r w:rsidRPr="00630A25">
              <w:rPr>
                <w:b/>
                <w:bCs/>
                <w:i/>
                <w:sz w:val="22"/>
                <w:szCs w:val="22"/>
              </w:rPr>
              <w:t xml:space="preserve">VANDENTVARKA  </w:t>
            </w:r>
          </w:p>
        </w:tc>
        <w:tc>
          <w:tcPr>
            <w:tcW w:w="1132" w:type="dxa"/>
          </w:tcPr>
          <w:p w:rsidR="002B6F0D" w:rsidRPr="00630A25" w:rsidRDefault="002B6F0D" w:rsidP="002B6F0D">
            <w:pPr>
              <w:rPr>
                <w:b/>
                <w:bCs/>
                <w:i/>
                <w:sz w:val="22"/>
                <w:szCs w:val="22"/>
              </w:rPr>
            </w:pPr>
          </w:p>
        </w:tc>
        <w:tc>
          <w:tcPr>
            <w:tcW w:w="1136" w:type="dxa"/>
          </w:tcPr>
          <w:p w:rsidR="002B6F0D" w:rsidRPr="00630A25" w:rsidRDefault="002B6F0D" w:rsidP="002B6F0D">
            <w:pPr>
              <w:rPr>
                <w:b/>
                <w:bCs/>
                <w:i/>
                <w:sz w:val="22"/>
                <w:szCs w:val="22"/>
              </w:rPr>
            </w:pPr>
          </w:p>
        </w:tc>
        <w:tc>
          <w:tcPr>
            <w:tcW w:w="674" w:type="dxa"/>
          </w:tcPr>
          <w:p w:rsidR="002B6F0D" w:rsidRPr="00630A25" w:rsidRDefault="002B6F0D" w:rsidP="002B6F0D">
            <w:pPr>
              <w:rPr>
                <w:b/>
                <w:bCs/>
                <w:i/>
                <w:sz w:val="22"/>
                <w:szCs w:val="22"/>
              </w:rPr>
            </w:pPr>
          </w:p>
        </w:tc>
      </w:tr>
      <w:tr w:rsidR="002B6F0D" w:rsidRPr="00630A25" w:rsidTr="00FA73FC">
        <w:trPr>
          <w:trHeight w:val="483"/>
        </w:trPr>
        <w:tc>
          <w:tcPr>
            <w:tcW w:w="561" w:type="dxa"/>
            <w:noWrap/>
            <w:hideMark/>
          </w:tcPr>
          <w:p w:rsidR="00630A25" w:rsidRPr="00630A25" w:rsidRDefault="00630A25" w:rsidP="001D5A47">
            <w:pPr>
              <w:jc w:val="center"/>
              <w:rPr>
                <w:sz w:val="22"/>
                <w:szCs w:val="22"/>
              </w:rPr>
            </w:pPr>
            <w:r w:rsidRPr="00630A25">
              <w:rPr>
                <w:sz w:val="22"/>
                <w:szCs w:val="22"/>
              </w:rPr>
              <w:t>1.</w:t>
            </w:r>
          </w:p>
        </w:tc>
        <w:tc>
          <w:tcPr>
            <w:tcW w:w="6351" w:type="dxa"/>
            <w:hideMark/>
          </w:tcPr>
          <w:p w:rsidR="00630A25" w:rsidRPr="00630A25" w:rsidRDefault="00630A25" w:rsidP="001D5A47">
            <w:pPr>
              <w:rPr>
                <w:sz w:val="22"/>
                <w:szCs w:val="22"/>
              </w:rPr>
            </w:pPr>
            <w:r w:rsidRPr="00630A25">
              <w:rPr>
                <w:sz w:val="22"/>
                <w:szCs w:val="22"/>
              </w:rPr>
              <w:t xml:space="preserve">Vandens kokybės gerinimo įrenginių statyba </w:t>
            </w:r>
            <w:proofErr w:type="spellStart"/>
            <w:r w:rsidRPr="00630A25">
              <w:rPr>
                <w:sz w:val="22"/>
                <w:szCs w:val="22"/>
              </w:rPr>
              <w:t>Pryšmančių</w:t>
            </w:r>
            <w:proofErr w:type="spellEnd"/>
            <w:r w:rsidRPr="00630A25">
              <w:rPr>
                <w:sz w:val="22"/>
                <w:szCs w:val="22"/>
              </w:rPr>
              <w:t xml:space="preserve"> k. Kretingos sen., Kretingos </w:t>
            </w:r>
            <w:proofErr w:type="spellStart"/>
            <w:r w:rsidRPr="00630A25">
              <w:rPr>
                <w:sz w:val="22"/>
                <w:szCs w:val="22"/>
              </w:rPr>
              <w:t>raj</w:t>
            </w:r>
            <w:proofErr w:type="spellEnd"/>
            <w:r w:rsidRPr="00630A25">
              <w:rPr>
                <w:sz w:val="22"/>
                <w:szCs w:val="22"/>
              </w:rPr>
              <w:t>.</w:t>
            </w:r>
          </w:p>
        </w:tc>
        <w:tc>
          <w:tcPr>
            <w:tcW w:w="1132" w:type="dxa"/>
            <w:hideMark/>
          </w:tcPr>
          <w:p w:rsidR="00630A25" w:rsidRPr="00630A25" w:rsidRDefault="00630A25" w:rsidP="001D5A47">
            <w:pPr>
              <w:jc w:val="right"/>
              <w:rPr>
                <w:sz w:val="22"/>
                <w:szCs w:val="22"/>
              </w:rPr>
            </w:pPr>
            <w:r w:rsidRPr="00630A25">
              <w:rPr>
                <w:sz w:val="22"/>
                <w:szCs w:val="22"/>
              </w:rPr>
              <w:t xml:space="preserve">           398,4    </w:t>
            </w:r>
          </w:p>
        </w:tc>
        <w:tc>
          <w:tcPr>
            <w:tcW w:w="1136" w:type="dxa"/>
            <w:hideMark/>
          </w:tcPr>
          <w:p w:rsidR="00630A25" w:rsidRPr="00630A25" w:rsidRDefault="00630A25" w:rsidP="001D5A47">
            <w:pPr>
              <w:jc w:val="right"/>
              <w:rPr>
                <w:sz w:val="22"/>
                <w:szCs w:val="22"/>
              </w:rPr>
            </w:pPr>
            <w:r w:rsidRPr="00630A25">
              <w:rPr>
                <w:sz w:val="22"/>
                <w:szCs w:val="22"/>
              </w:rPr>
              <w:t xml:space="preserve">            269,7    </w:t>
            </w:r>
          </w:p>
        </w:tc>
        <w:tc>
          <w:tcPr>
            <w:tcW w:w="674" w:type="dxa"/>
            <w:vMerge w:val="restart"/>
            <w:hideMark/>
          </w:tcPr>
          <w:p w:rsidR="00630A25" w:rsidRPr="00FA73FC" w:rsidRDefault="00630A25" w:rsidP="001D5A47">
            <w:pPr>
              <w:rPr>
                <w:sz w:val="22"/>
                <w:szCs w:val="22"/>
              </w:rPr>
            </w:pPr>
            <w:r w:rsidRPr="00FA73FC">
              <w:rPr>
                <w:sz w:val="22"/>
                <w:szCs w:val="22"/>
              </w:rPr>
              <w:t>**</w:t>
            </w:r>
          </w:p>
        </w:tc>
      </w:tr>
      <w:tr w:rsidR="002B6F0D" w:rsidRPr="00630A25" w:rsidTr="00FA73FC">
        <w:trPr>
          <w:trHeight w:val="349"/>
        </w:trPr>
        <w:tc>
          <w:tcPr>
            <w:tcW w:w="561" w:type="dxa"/>
            <w:noWrap/>
            <w:hideMark/>
          </w:tcPr>
          <w:p w:rsidR="00630A25" w:rsidRPr="00630A25" w:rsidRDefault="00630A25" w:rsidP="001D5A47">
            <w:pPr>
              <w:jc w:val="center"/>
              <w:rPr>
                <w:sz w:val="22"/>
                <w:szCs w:val="22"/>
              </w:rPr>
            </w:pPr>
            <w:r w:rsidRPr="00630A25">
              <w:rPr>
                <w:sz w:val="22"/>
                <w:szCs w:val="22"/>
              </w:rPr>
              <w:t>2.</w:t>
            </w:r>
          </w:p>
        </w:tc>
        <w:tc>
          <w:tcPr>
            <w:tcW w:w="6351" w:type="dxa"/>
            <w:hideMark/>
          </w:tcPr>
          <w:p w:rsidR="00630A25" w:rsidRPr="00630A25" w:rsidRDefault="00630A25" w:rsidP="001D5A47">
            <w:pPr>
              <w:jc w:val="both"/>
              <w:rPr>
                <w:sz w:val="22"/>
                <w:szCs w:val="22"/>
              </w:rPr>
            </w:pPr>
            <w:r w:rsidRPr="00630A25">
              <w:rPr>
                <w:sz w:val="22"/>
                <w:szCs w:val="22"/>
              </w:rPr>
              <w:t xml:space="preserve">Vandens kokybės gerinimo įrenginių statyba Kalniškių k. Kartenos sen., Kretingos </w:t>
            </w:r>
            <w:proofErr w:type="spellStart"/>
            <w:r w:rsidRPr="00630A25">
              <w:rPr>
                <w:sz w:val="22"/>
                <w:szCs w:val="22"/>
              </w:rPr>
              <w:t>raj</w:t>
            </w:r>
            <w:proofErr w:type="spellEnd"/>
            <w:r w:rsidRPr="00630A25">
              <w:rPr>
                <w:sz w:val="22"/>
                <w:szCs w:val="22"/>
              </w:rPr>
              <w:t>.</w:t>
            </w:r>
          </w:p>
        </w:tc>
        <w:tc>
          <w:tcPr>
            <w:tcW w:w="1132" w:type="dxa"/>
            <w:hideMark/>
          </w:tcPr>
          <w:p w:rsidR="00630A25" w:rsidRPr="00630A25" w:rsidRDefault="00630A25" w:rsidP="001D5A47">
            <w:pPr>
              <w:jc w:val="right"/>
              <w:rPr>
                <w:sz w:val="22"/>
                <w:szCs w:val="22"/>
              </w:rPr>
            </w:pPr>
            <w:r w:rsidRPr="00630A25">
              <w:rPr>
                <w:sz w:val="22"/>
                <w:szCs w:val="22"/>
              </w:rPr>
              <w:t xml:space="preserve">          460,1    </w:t>
            </w:r>
          </w:p>
        </w:tc>
        <w:tc>
          <w:tcPr>
            <w:tcW w:w="1136" w:type="dxa"/>
            <w:hideMark/>
          </w:tcPr>
          <w:p w:rsidR="00630A25" w:rsidRPr="00630A25" w:rsidRDefault="00630A25" w:rsidP="001D5A47">
            <w:pPr>
              <w:jc w:val="right"/>
              <w:rPr>
                <w:sz w:val="22"/>
                <w:szCs w:val="22"/>
              </w:rPr>
            </w:pPr>
            <w:r w:rsidRPr="00630A25">
              <w:rPr>
                <w:sz w:val="22"/>
                <w:szCs w:val="22"/>
              </w:rPr>
              <w:t xml:space="preserve">            314,7    </w:t>
            </w:r>
          </w:p>
        </w:tc>
        <w:tc>
          <w:tcPr>
            <w:tcW w:w="674" w:type="dxa"/>
            <w:vMerge/>
            <w:hideMark/>
          </w:tcPr>
          <w:p w:rsidR="00630A25" w:rsidRPr="00FA73FC" w:rsidRDefault="00630A25" w:rsidP="001D5A47">
            <w:pPr>
              <w:rPr>
                <w:sz w:val="22"/>
                <w:szCs w:val="22"/>
              </w:rPr>
            </w:pPr>
          </w:p>
        </w:tc>
      </w:tr>
      <w:tr w:rsidR="002B6F0D" w:rsidRPr="00630A25" w:rsidTr="00FA73FC">
        <w:trPr>
          <w:trHeight w:val="399"/>
        </w:trPr>
        <w:tc>
          <w:tcPr>
            <w:tcW w:w="561" w:type="dxa"/>
            <w:noWrap/>
            <w:hideMark/>
          </w:tcPr>
          <w:p w:rsidR="00630A25" w:rsidRPr="00630A25" w:rsidRDefault="00630A25" w:rsidP="001D5A47">
            <w:pPr>
              <w:jc w:val="center"/>
              <w:rPr>
                <w:sz w:val="22"/>
                <w:szCs w:val="22"/>
              </w:rPr>
            </w:pPr>
            <w:r w:rsidRPr="00630A25">
              <w:rPr>
                <w:sz w:val="22"/>
                <w:szCs w:val="22"/>
              </w:rPr>
              <w:t>3.</w:t>
            </w:r>
          </w:p>
        </w:tc>
        <w:tc>
          <w:tcPr>
            <w:tcW w:w="6351" w:type="dxa"/>
            <w:hideMark/>
          </w:tcPr>
          <w:p w:rsidR="00630A25" w:rsidRPr="00630A25" w:rsidRDefault="00630A25" w:rsidP="001D5A47">
            <w:pPr>
              <w:ind w:right="-108"/>
              <w:rPr>
                <w:sz w:val="22"/>
                <w:szCs w:val="22"/>
              </w:rPr>
            </w:pPr>
            <w:r w:rsidRPr="00630A25">
              <w:rPr>
                <w:sz w:val="22"/>
                <w:szCs w:val="22"/>
              </w:rPr>
              <w:t>Vandens tiekimo ir nuotekų tvarkymo infrastruktūros renovavimas ir plėtra Kretingos rajone</w:t>
            </w:r>
          </w:p>
        </w:tc>
        <w:tc>
          <w:tcPr>
            <w:tcW w:w="1132" w:type="dxa"/>
            <w:hideMark/>
          </w:tcPr>
          <w:p w:rsidR="00FA1AB9" w:rsidRDefault="00FA1AB9" w:rsidP="001D5A47">
            <w:pPr>
              <w:jc w:val="right"/>
              <w:rPr>
                <w:sz w:val="22"/>
                <w:szCs w:val="22"/>
              </w:rPr>
            </w:pPr>
          </w:p>
          <w:p w:rsidR="00630A25" w:rsidRPr="00630A25" w:rsidRDefault="00FA1AB9" w:rsidP="001D5A47">
            <w:pPr>
              <w:jc w:val="right"/>
              <w:rPr>
                <w:sz w:val="22"/>
                <w:szCs w:val="22"/>
              </w:rPr>
            </w:pPr>
            <w:r>
              <w:rPr>
                <w:sz w:val="22"/>
                <w:szCs w:val="22"/>
              </w:rPr>
              <w:t xml:space="preserve">  28 </w:t>
            </w:r>
            <w:r w:rsidR="00630A25" w:rsidRPr="00630A25">
              <w:rPr>
                <w:sz w:val="22"/>
                <w:szCs w:val="22"/>
              </w:rPr>
              <w:t xml:space="preserve">300,0    </w:t>
            </w:r>
          </w:p>
        </w:tc>
        <w:tc>
          <w:tcPr>
            <w:tcW w:w="1136" w:type="dxa"/>
            <w:hideMark/>
          </w:tcPr>
          <w:p w:rsidR="00FA1AB9" w:rsidRDefault="00FA1AB9" w:rsidP="001D5A47">
            <w:pPr>
              <w:jc w:val="right"/>
              <w:rPr>
                <w:sz w:val="22"/>
                <w:szCs w:val="22"/>
              </w:rPr>
            </w:pPr>
          </w:p>
          <w:p w:rsidR="00630A25" w:rsidRPr="00630A25" w:rsidRDefault="00630A25" w:rsidP="001D5A47">
            <w:pPr>
              <w:jc w:val="right"/>
              <w:rPr>
                <w:sz w:val="22"/>
                <w:szCs w:val="22"/>
              </w:rPr>
            </w:pPr>
            <w:r w:rsidRPr="00630A25">
              <w:rPr>
                <w:sz w:val="22"/>
                <w:szCs w:val="22"/>
              </w:rPr>
              <w:t>16,6</w:t>
            </w:r>
          </w:p>
        </w:tc>
        <w:tc>
          <w:tcPr>
            <w:tcW w:w="674" w:type="dxa"/>
            <w:vMerge/>
            <w:hideMark/>
          </w:tcPr>
          <w:p w:rsidR="00630A25" w:rsidRPr="00FA73FC" w:rsidRDefault="00630A25" w:rsidP="001D5A47">
            <w:pPr>
              <w:rPr>
                <w:sz w:val="22"/>
                <w:szCs w:val="22"/>
              </w:rPr>
            </w:pPr>
          </w:p>
        </w:tc>
      </w:tr>
      <w:tr w:rsidR="002B6F0D" w:rsidRPr="00630A25" w:rsidTr="00FA73FC">
        <w:trPr>
          <w:trHeight w:val="630"/>
        </w:trPr>
        <w:tc>
          <w:tcPr>
            <w:tcW w:w="561" w:type="dxa"/>
            <w:noWrap/>
            <w:hideMark/>
          </w:tcPr>
          <w:p w:rsidR="00630A25" w:rsidRPr="00630A25" w:rsidRDefault="00630A25" w:rsidP="001D5A47">
            <w:pPr>
              <w:jc w:val="center"/>
              <w:rPr>
                <w:sz w:val="22"/>
                <w:szCs w:val="22"/>
              </w:rPr>
            </w:pPr>
            <w:r w:rsidRPr="00630A25">
              <w:rPr>
                <w:sz w:val="22"/>
                <w:szCs w:val="22"/>
              </w:rPr>
              <w:t>4.</w:t>
            </w:r>
          </w:p>
        </w:tc>
        <w:tc>
          <w:tcPr>
            <w:tcW w:w="6351" w:type="dxa"/>
            <w:hideMark/>
          </w:tcPr>
          <w:p w:rsidR="00630A25" w:rsidRPr="00630A25" w:rsidRDefault="00630A25" w:rsidP="001D5A47">
            <w:pPr>
              <w:ind w:right="-108"/>
              <w:rPr>
                <w:sz w:val="22"/>
                <w:szCs w:val="22"/>
              </w:rPr>
            </w:pPr>
            <w:r w:rsidRPr="00630A25">
              <w:rPr>
                <w:sz w:val="22"/>
                <w:szCs w:val="22"/>
              </w:rPr>
              <w:t xml:space="preserve">Vandens tiekimo ir nuotekų tvarkymo infrastruktūros renovavimas ir plėtra Kretingos rajone (Kartenoje, </w:t>
            </w:r>
            <w:proofErr w:type="spellStart"/>
            <w:r w:rsidRPr="00630A25">
              <w:rPr>
                <w:sz w:val="22"/>
                <w:szCs w:val="22"/>
              </w:rPr>
              <w:t>Kūlupėnuose</w:t>
            </w:r>
            <w:proofErr w:type="spellEnd"/>
            <w:r w:rsidRPr="00630A25">
              <w:rPr>
                <w:sz w:val="22"/>
                <w:szCs w:val="22"/>
              </w:rPr>
              <w:t xml:space="preserve">, </w:t>
            </w:r>
            <w:proofErr w:type="spellStart"/>
            <w:r w:rsidRPr="00630A25">
              <w:rPr>
                <w:sz w:val="22"/>
                <w:szCs w:val="22"/>
              </w:rPr>
              <w:t>Padvariuose</w:t>
            </w:r>
            <w:proofErr w:type="spellEnd"/>
            <w:r w:rsidRPr="00630A25">
              <w:rPr>
                <w:sz w:val="22"/>
                <w:szCs w:val="22"/>
              </w:rPr>
              <w:t>, Darbėnuose)</w:t>
            </w:r>
          </w:p>
        </w:tc>
        <w:tc>
          <w:tcPr>
            <w:tcW w:w="1132" w:type="dxa"/>
            <w:hideMark/>
          </w:tcPr>
          <w:p w:rsidR="00FA1AB9" w:rsidRDefault="00FA1AB9" w:rsidP="001D5A47">
            <w:pPr>
              <w:jc w:val="right"/>
              <w:rPr>
                <w:sz w:val="22"/>
                <w:szCs w:val="22"/>
              </w:rPr>
            </w:pPr>
            <w:r>
              <w:rPr>
                <w:sz w:val="22"/>
                <w:szCs w:val="22"/>
              </w:rPr>
              <w:t xml:space="preserve">  </w:t>
            </w:r>
          </w:p>
          <w:p w:rsidR="00FA1AB9" w:rsidRDefault="00FA1AB9" w:rsidP="001D5A47">
            <w:pPr>
              <w:jc w:val="right"/>
              <w:rPr>
                <w:sz w:val="22"/>
                <w:szCs w:val="22"/>
              </w:rPr>
            </w:pPr>
          </w:p>
          <w:p w:rsidR="00630A25" w:rsidRPr="00630A25" w:rsidRDefault="00FA1AB9" w:rsidP="001D5A47">
            <w:pPr>
              <w:jc w:val="right"/>
              <w:rPr>
                <w:sz w:val="22"/>
                <w:szCs w:val="22"/>
              </w:rPr>
            </w:pPr>
            <w:r>
              <w:rPr>
                <w:sz w:val="22"/>
                <w:szCs w:val="22"/>
              </w:rPr>
              <w:t xml:space="preserve">  20 </w:t>
            </w:r>
            <w:r w:rsidR="00630A25" w:rsidRPr="00630A25">
              <w:rPr>
                <w:sz w:val="22"/>
                <w:szCs w:val="22"/>
              </w:rPr>
              <w:t xml:space="preserve">492,1    </w:t>
            </w:r>
          </w:p>
        </w:tc>
        <w:tc>
          <w:tcPr>
            <w:tcW w:w="1136" w:type="dxa"/>
            <w:hideMark/>
          </w:tcPr>
          <w:p w:rsidR="00FA1AB9" w:rsidRDefault="00FA1AB9" w:rsidP="001D5A47">
            <w:pPr>
              <w:jc w:val="right"/>
              <w:rPr>
                <w:sz w:val="22"/>
                <w:szCs w:val="22"/>
              </w:rPr>
            </w:pPr>
          </w:p>
          <w:p w:rsidR="00FA1AB9" w:rsidRDefault="00FA1AB9" w:rsidP="001D5A47">
            <w:pPr>
              <w:jc w:val="right"/>
              <w:rPr>
                <w:sz w:val="22"/>
                <w:szCs w:val="22"/>
              </w:rPr>
            </w:pPr>
          </w:p>
          <w:p w:rsidR="00630A25" w:rsidRPr="00630A25" w:rsidRDefault="00630A25" w:rsidP="001D5A47">
            <w:pPr>
              <w:jc w:val="right"/>
              <w:rPr>
                <w:sz w:val="22"/>
                <w:szCs w:val="22"/>
              </w:rPr>
            </w:pPr>
            <w:r w:rsidRPr="00630A25">
              <w:rPr>
                <w:sz w:val="22"/>
                <w:szCs w:val="22"/>
              </w:rPr>
              <w:t>11</w:t>
            </w:r>
            <w:r w:rsidR="00FA1AB9">
              <w:rPr>
                <w:sz w:val="22"/>
                <w:szCs w:val="22"/>
              </w:rPr>
              <w:t xml:space="preserve"> </w:t>
            </w:r>
            <w:r w:rsidRPr="00630A25">
              <w:rPr>
                <w:sz w:val="22"/>
                <w:szCs w:val="22"/>
              </w:rPr>
              <w:t>088,4</w:t>
            </w:r>
          </w:p>
        </w:tc>
        <w:tc>
          <w:tcPr>
            <w:tcW w:w="674" w:type="dxa"/>
            <w:hideMark/>
          </w:tcPr>
          <w:p w:rsidR="00630A25" w:rsidRPr="00FA73FC" w:rsidRDefault="00630A25" w:rsidP="001D5A47">
            <w:pPr>
              <w:ind w:right="-220"/>
              <w:rPr>
                <w:sz w:val="22"/>
                <w:szCs w:val="22"/>
              </w:rPr>
            </w:pPr>
            <w:r w:rsidRPr="00FA73FC">
              <w:rPr>
                <w:sz w:val="22"/>
                <w:szCs w:val="22"/>
              </w:rPr>
              <w:t>*</w:t>
            </w:r>
          </w:p>
        </w:tc>
      </w:tr>
      <w:tr w:rsidR="002B6F0D" w:rsidRPr="00630A25" w:rsidTr="00FA73FC">
        <w:trPr>
          <w:trHeight w:val="379"/>
        </w:trPr>
        <w:tc>
          <w:tcPr>
            <w:tcW w:w="561" w:type="dxa"/>
            <w:noWrap/>
            <w:hideMark/>
          </w:tcPr>
          <w:p w:rsidR="00630A25" w:rsidRPr="00630A25" w:rsidRDefault="00630A25" w:rsidP="001D5A47">
            <w:pPr>
              <w:jc w:val="center"/>
              <w:rPr>
                <w:sz w:val="22"/>
                <w:szCs w:val="22"/>
              </w:rPr>
            </w:pPr>
            <w:r w:rsidRPr="00630A25">
              <w:rPr>
                <w:sz w:val="22"/>
                <w:szCs w:val="22"/>
              </w:rPr>
              <w:t>5.</w:t>
            </w:r>
          </w:p>
        </w:tc>
        <w:tc>
          <w:tcPr>
            <w:tcW w:w="6351" w:type="dxa"/>
            <w:hideMark/>
          </w:tcPr>
          <w:p w:rsidR="00630A25" w:rsidRPr="00630A25" w:rsidRDefault="00630A25" w:rsidP="001D5A47">
            <w:pPr>
              <w:ind w:right="-108"/>
              <w:rPr>
                <w:sz w:val="22"/>
                <w:szCs w:val="22"/>
              </w:rPr>
            </w:pPr>
            <w:r w:rsidRPr="00630A25">
              <w:rPr>
                <w:sz w:val="22"/>
                <w:szCs w:val="22"/>
              </w:rPr>
              <w:t>Vandens tiekimo ir nuotekų tvarkymo infrastruktūros renovavimas ir plėtra Kretingos rajone (Jokūbave, Grūšlaukėje ir Salantuose)</w:t>
            </w:r>
          </w:p>
        </w:tc>
        <w:tc>
          <w:tcPr>
            <w:tcW w:w="1132" w:type="dxa"/>
            <w:hideMark/>
          </w:tcPr>
          <w:p w:rsidR="00630A25" w:rsidRPr="00630A25" w:rsidRDefault="00630A25" w:rsidP="001D5A47">
            <w:pPr>
              <w:jc w:val="right"/>
              <w:rPr>
                <w:sz w:val="22"/>
                <w:szCs w:val="22"/>
              </w:rPr>
            </w:pPr>
            <w:r w:rsidRPr="00630A25">
              <w:rPr>
                <w:sz w:val="22"/>
                <w:szCs w:val="22"/>
              </w:rPr>
              <w:t xml:space="preserve">     18.494,5    </w:t>
            </w:r>
          </w:p>
        </w:tc>
        <w:tc>
          <w:tcPr>
            <w:tcW w:w="1136" w:type="dxa"/>
            <w:hideMark/>
          </w:tcPr>
          <w:p w:rsidR="00FA1AB9" w:rsidRDefault="00FA1AB9" w:rsidP="001D5A47">
            <w:pPr>
              <w:jc w:val="right"/>
              <w:rPr>
                <w:sz w:val="22"/>
                <w:szCs w:val="22"/>
              </w:rPr>
            </w:pPr>
          </w:p>
          <w:p w:rsidR="00630A25" w:rsidRPr="00630A25" w:rsidRDefault="00630A25" w:rsidP="001D5A47">
            <w:pPr>
              <w:jc w:val="right"/>
              <w:rPr>
                <w:sz w:val="22"/>
                <w:szCs w:val="22"/>
              </w:rPr>
            </w:pPr>
            <w:r w:rsidRPr="00630A25">
              <w:rPr>
                <w:sz w:val="22"/>
                <w:szCs w:val="22"/>
              </w:rPr>
              <w:t>2</w:t>
            </w:r>
            <w:r w:rsidR="00FA1AB9">
              <w:rPr>
                <w:sz w:val="22"/>
                <w:szCs w:val="22"/>
              </w:rPr>
              <w:t xml:space="preserve"> </w:t>
            </w:r>
            <w:r w:rsidRPr="00630A25">
              <w:rPr>
                <w:sz w:val="22"/>
                <w:szCs w:val="22"/>
              </w:rPr>
              <w:t>623,9</w:t>
            </w:r>
          </w:p>
        </w:tc>
        <w:tc>
          <w:tcPr>
            <w:tcW w:w="674" w:type="dxa"/>
            <w:hideMark/>
          </w:tcPr>
          <w:p w:rsidR="00630A25" w:rsidRPr="00FA73FC" w:rsidRDefault="00630A25" w:rsidP="001D5A47">
            <w:pPr>
              <w:ind w:right="-220"/>
              <w:rPr>
                <w:sz w:val="22"/>
                <w:szCs w:val="22"/>
              </w:rPr>
            </w:pPr>
            <w:r w:rsidRPr="00FA73FC">
              <w:rPr>
                <w:sz w:val="22"/>
                <w:szCs w:val="22"/>
              </w:rPr>
              <w:t>*</w:t>
            </w:r>
          </w:p>
        </w:tc>
      </w:tr>
      <w:tr w:rsidR="002B6F0D" w:rsidRPr="00630A25" w:rsidTr="00FA73FC">
        <w:trPr>
          <w:trHeight w:val="64"/>
        </w:trPr>
        <w:tc>
          <w:tcPr>
            <w:tcW w:w="561" w:type="dxa"/>
            <w:noWrap/>
            <w:hideMark/>
          </w:tcPr>
          <w:p w:rsidR="00630A25" w:rsidRPr="00630A25" w:rsidRDefault="00630A25" w:rsidP="001D5A47">
            <w:pPr>
              <w:rPr>
                <w:sz w:val="22"/>
                <w:szCs w:val="22"/>
              </w:rPr>
            </w:pPr>
            <w:r w:rsidRPr="00630A25">
              <w:rPr>
                <w:sz w:val="22"/>
                <w:szCs w:val="22"/>
              </w:rPr>
              <w:t> </w:t>
            </w:r>
          </w:p>
        </w:tc>
        <w:tc>
          <w:tcPr>
            <w:tcW w:w="6351" w:type="dxa"/>
            <w:hideMark/>
          </w:tcPr>
          <w:p w:rsidR="00630A25" w:rsidRPr="00630A25" w:rsidRDefault="00630A25" w:rsidP="001D5A47">
            <w:pPr>
              <w:jc w:val="right"/>
              <w:rPr>
                <w:b/>
                <w:i/>
                <w:sz w:val="22"/>
                <w:szCs w:val="22"/>
              </w:rPr>
            </w:pPr>
            <w:r w:rsidRPr="00630A25">
              <w:rPr>
                <w:b/>
                <w:i/>
                <w:sz w:val="22"/>
                <w:szCs w:val="22"/>
              </w:rPr>
              <w:t>Iš viso</w:t>
            </w:r>
          </w:p>
        </w:tc>
        <w:tc>
          <w:tcPr>
            <w:tcW w:w="1132" w:type="dxa"/>
            <w:hideMark/>
          </w:tcPr>
          <w:p w:rsidR="00630A25" w:rsidRPr="00630A25" w:rsidRDefault="00FA1AB9" w:rsidP="001D5A47">
            <w:pPr>
              <w:ind w:hanging="108"/>
              <w:jc w:val="right"/>
              <w:rPr>
                <w:b/>
                <w:i/>
                <w:sz w:val="22"/>
                <w:szCs w:val="22"/>
              </w:rPr>
            </w:pPr>
            <w:r>
              <w:rPr>
                <w:b/>
                <w:i/>
                <w:sz w:val="22"/>
                <w:szCs w:val="22"/>
              </w:rPr>
              <w:t xml:space="preserve"> 68 </w:t>
            </w:r>
            <w:r w:rsidR="00630A25" w:rsidRPr="00630A25">
              <w:rPr>
                <w:b/>
                <w:i/>
                <w:sz w:val="22"/>
                <w:szCs w:val="22"/>
              </w:rPr>
              <w:t xml:space="preserve">145,18    </w:t>
            </w:r>
          </w:p>
        </w:tc>
        <w:tc>
          <w:tcPr>
            <w:tcW w:w="1136" w:type="dxa"/>
            <w:hideMark/>
          </w:tcPr>
          <w:p w:rsidR="00630A25" w:rsidRPr="00630A25" w:rsidRDefault="00FA1AB9" w:rsidP="002B6F0D">
            <w:pPr>
              <w:ind w:right="-108"/>
              <w:jc w:val="right"/>
              <w:rPr>
                <w:b/>
                <w:i/>
                <w:sz w:val="22"/>
                <w:szCs w:val="22"/>
              </w:rPr>
            </w:pPr>
            <w:r>
              <w:rPr>
                <w:b/>
                <w:i/>
                <w:sz w:val="22"/>
                <w:szCs w:val="22"/>
              </w:rPr>
              <w:t xml:space="preserve">14 </w:t>
            </w:r>
            <w:r w:rsidR="00630A25" w:rsidRPr="00630A25">
              <w:rPr>
                <w:b/>
                <w:i/>
                <w:sz w:val="22"/>
                <w:szCs w:val="22"/>
              </w:rPr>
              <w:t xml:space="preserve">313,30    </w:t>
            </w:r>
          </w:p>
        </w:tc>
        <w:tc>
          <w:tcPr>
            <w:tcW w:w="674" w:type="dxa"/>
            <w:hideMark/>
          </w:tcPr>
          <w:p w:rsidR="00630A25" w:rsidRPr="00FA73FC" w:rsidRDefault="00630A25" w:rsidP="001D5A47">
            <w:pPr>
              <w:rPr>
                <w:i/>
                <w:sz w:val="22"/>
                <w:szCs w:val="22"/>
              </w:rPr>
            </w:pPr>
            <w:r w:rsidRPr="00FA73FC">
              <w:rPr>
                <w:i/>
                <w:sz w:val="22"/>
                <w:szCs w:val="22"/>
              </w:rPr>
              <w:t> </w:t>
            </w:r>
          </w:p>
        </w:tc>
      </w:tr>
      <w:tr w:rsidR="002B6F0D" w:rsidRPr="00630A25" w:rsidTr="00FA73FC">
        <w:trPr>
          <w:trHeight w:val="250"/>
        </w:trPr>
        <w:tc>
          <w:tcPr>
            <w:tcW w:w="6912" w:type="dxa"/>
            <w:gridSpan w:val="2"/>
            <w:noWrap/>
            <w:hideMark/>
          </w:tcPr>
          <w:p w:rsidR="002B6F0D" w:rsidRPr="00630A25" w:rsidRDefault="002B6F0D" w:rsidP="002B6F0D">
            <w:pPr>
              <w:ind w:left="85"/>
              <w:rPr>
                <w:b/>
                <w:bCs/>
                <w:i/>
                <w:sz w:val="22"/>
                <w:szCs w:val="22"/>
              </w:rPr>
            </w:pPr>
            <w:r w:rsidRPr="00630A25">
              <w:rPr>
                <w:b/>
                <w:bCs/>
                <w:i/>
                <w:sz w:val="22"/>
                <w:szCs w:val="22"/>
              </w:rPr>
              <w:t xml:space="preserve">KULTŪROS ĮSTAIGŲ RENOVACIJA </w:t>
            </w:r>
          </w:p>
        </w:tc>
        <w:tc>
          <w:tcPr>
            <w:tcW w:w="1132" w:type="dxa"/>
          </w:tcPr>
          <w:p w:rsidR="002B6F0D" w:rsidRPr="00630A25" w:rsidRDefault="002B6F0D" w:rsidP="002B6F0D">
            <w:pPr>
              <w:rPr>
                <w:b/>
                <w:bCs/>
                <w:i/>
                <w:sz w:val="22"/>
                <w:szCs w:val="22"/>
              </w:rPr>
            </w:pPr>
          </w:p>
        </w:tc>
        <w:tc>
          <w:tcPr>
            <w:tcW w:w="1136" w:type="dxa"/>
          </w:tcPr>
          <w:p w:rsidR="002B6F0D" w:rsidRPr="00630A25" w:rsidRDefault="002B6F0D" w:rsidP="002B6F0D">
            <w:pPr>
              <w:rPr>
                <w:b/>
                <w:bCs/>
                <w:i/>
                <w:sz w:val="22"/>
                <w:szCs w:val="22"/>
              </w:rPr>
            </w:pPr>
          </w:p>
        </w:tc>
        <w:tc>
          <w:tcPr>
            <w:tcW w:w="674" w:type="dxa"/>
          </w:tcPr>
          <w:p w:rsidR="002B6F0D" w:rsidRPr="00FA73FC" w:rsidRDefault="002B6F0D" w:rsidP="002B6F0D">
            <w:pPr>
              <w:rPr>
                <w:bCs/>
                <w:i/>
                <w:sz w:val="22"/>
                <w:szCs w:val="22"/>
              </w:rPr>
            </w:pPr>
          </w:p>
        </w:tc>
      </w:tr>
      <w:tr w:rsidR="002B6F0D" w:rsidRPr="00630A25" w:rsidTr="00FA73FC">
        <w:trPr>
          <w:trHeight w:val="130"/>
        </w:trPr>
        <w:tc>
          <w:tcPr>
            <w:tcW w:w="561" w:type="dxa"/>
            <w:noWrap/>
            <w:hideMark/>
          </w:tcPr>
          <w:p w:rsidR="00630A25" w:rsidRPr="00630A25" w:rsidRDefault="00630A25" w:rsidP="002B6F0D">
            <w:pPr>
              <w:jc w:val="center"/>
              <w:rPr>
                <w:sz w:val="22"/>
                <w:szCs w:val="22"/>
              </w:rPr>
            </w:pPr>
            <w:r w:rsidRPr="00630A25">
              <w:rPr>
                <w:sz w:val="22"/>
                <w:szCs w:val="22"/>
              </w:rPr>
              <w:t>1.</w:t>
            </w:r>
          </w:p>
        </w:tc>
        <w:tc>
          <w:tcPr>
            <w:tcW w:w="6351" w:type="dxa"/>
            <w:hideMark/>
          </w:tcPr>
          <w:p w:rsidR="00630A25" w:rsidRPr="00630A25" w:rsidRDefault="00630A25" w:rsidP="001D5A47">
            <w:pPr>
              <w:jc w:val="both"/>
              <w:rPr>
                <w:sz w:val="22"/>
                <w:szCs w:val="22"/>
              </w:rPr>
            </w:pPr>
            <w:r w:rsidRPr="00630A25">
              <w:rPr>
                <w:sz w:val="22"/>
                <w:szCs w:val="22"/>
              </w:rPr>
              <w:t>Kretingos dvaro sodybos paminklinio pastato – ūkvedžio namo – renovacija ir pritaikymas turizmui, III etapas</w:t>
            </w:r>
          </w:p>
        </w:tc>
        <w:tc>
          <w:tcPr>
            <w:tcW w:w="1132" w:type="dxa"/>
            <w:hideMark/>
          </w:tcPr>
          <w:p w:rsidR="00FA1AB9" w:rsidRDefault="00FA1AB9" w:rsidP="001D5A47">
            <w:pPr>
              <w:jc w:val="right"/>
              <w:rPr>
                <w:sz w:val="22"/>
                <w:szCs w:val="22"/>
              </w:rPr>
            </w:pPr>
          </w:p>
          <w:p w:rsidR="00630A25" w:rsidRPr="00630A25" w:rsidRDefault="00FA1AB9" w:rsidP="001D5A47">
            <w:pPr>
              <w:jc w:val="right"/>
              <w:rPr>
                <w:sz w:val="22"/>
                <w:szCs w:val="22"/>
              </w:rPr>
            </w:pPr>
            <w:r>
              <w:rPr>
                <w:sz w:val="22"/>
                <w:szCs w:val="22"/>
              </w:rPr>
              <w:t xml:space="preserve">2 </w:t>
            </w:r>
            <w:r w:rsidR="00630A25" w:rsidRPr="00630A25">
              <w:rPr>
                <w:sz w:val="22"/>
                <w:szCs w:val="22"/>
              </w:rPr>
              <w:t xml:space="preserve">500,0    </w:t>
            </w:r>
          </w:p>
        </w:tc>
        <w:tc>
          <w:tcPr>
            <w:tcW w:w="1136" w:type="dxa"/>
            <w:hideMark/>
          </w:tcPr>
          <w:p w:rsidR="00630A25" w:rsidRPr="00630A25" w:rsidRDefault="00630A25" w:rsidP="001D5A47">
            <w:pPr>
              <w:jc w:val="right"/>
              <w:rPr>
                <w:sz w:val="22"/>
                <w:szCs w:val="22"/>
              </w:rPr>
            </w:pPr>
            <w:r w:rsidRPr="00630A25">
              <w:rPr>
                <w:sz w:val="22"/>
                <w:szCs w:val="22"/>
              </w:rPr>
              <w:t>- </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275"/>
        </w:trPr>
        <w:tc>
          <w:tcPr>
            <w:tcW w:w="561" w:type="dxa"/>
            <w:noWrap/>
            <w:hideMark/>
          </w:tcPr>
          <w:p w:rsidR="00630A25" w:rsidRPr="00630A25" w:rsidRDefault="00630A25" w:rsidP="002B6F0D">
            <w:pPr>
              <w:jc w:val="center"/>
              <w:rPr>
                <w:sz w:val="22"/>
                <w:szCs w:val="22"/>
              </w:rPr>
            </w:pPr>
            <w:r w:rsidRPr="00630A25">
              <w:rPr>
                <w:sz w:val="22"/>
                <w:szCs w:val="22"/>
              </w:rPr>
              <w:t>2.</w:t>
            </w:r>
          </w:p>
        </w:tc>
        <w:tc>
          <w:tcPr>
            <w:tcW w:w="6351" w:type="dxa"/>
            <w:hideMark/>
          </w:tcPr>
          <w:p w:rsidR="00630A25" w:rsidRPr="00630A25" w:rsidRDefault="00630A25" w:rsidP="001D5A47">
            <w:pPr>
              <w:jc w:val="both"/>
              <w:rPr>
                <w:sz w:val="22"/>
                <w:szCs w:val="22"/>
              </w:rPr>
            </w:pPr>
            <w:r w:rsidRPr="00630A25">
              <w:rPr>
                <w:sz w:val="22"/>
                <w:szCs w:val="22"/>
              </w:rPr>
              <w:t>Kretingos dvaro sodybos paminklinio pastato – ūkvedžio namo – renovacija ir pritaikymas turizmui, II etapas</w:t>
            </w:r>
          </w:p>
        </w:tc>
        <w:tc>
          <w:tcPr>
            <w:tcW w:w="1132" w:type="dxa"/>
            <w:hideMark/>
          </w:tcPr>
          <w:p w:rsidR="00FA1AB9" w:rsidRDefault="00FA1AB9" w:rsidP="001D5A47">
            <w:pPr>
              <w:jc w:val="right"/>
              <w:rPr>
                <w:sz w:val="22"/>
                <w:szCs w:val="22"/>
              </w:rPr>
            </w:pPr>
          </w:p>
          <w:p w:rsidR="00630A25" w:rsidRPr="00630A25" w:rsidRDefault="00FA1AB9" w:rsidP="001D5A47">
            <w:pPr>
              <w:jc w:val="right"/>
              <w:rPr>
                <w:sz w:val="22"/>
                <w:szCs w:val="22"/>
              </w:rPr>
            </w:pPr>
            <w:r>
              <w:rPr>
                <w:sz w:val="22"/>
                <w:szCs w:val="22"/>
              </w:rPr>
              <w:t xml:space="preserve">1 </w:t>
            </w:r>
            <w:r w:rsidR="00630A25" w:rsidRPr="00630A25">
              <w:rPr>
                <w:sz w:val="22"/>
                <w:szCs w:val="22"/>
              </w:rPr>
              <w:t xml:space="preserve">500,0    </w:t>
            </w:r>
          </w:p>
        </w:tc>
        <w:tc>
          <w:tcPr>
            <w:tcW w:w="1136" w:type="dxa"/>
            <w:hideMark/>
          </w:tcPr>
          <w:p w:rsidR="00FA1AB9" w:rsidRDefault="00FA1AB9" w:rsidP="001D5A47">
            <w:pPr>
              <w:jc w:val="right"/>
              <w:rPr>
                <w:sz w:val="22"/>
                <w:szCs w:val="22"/>
              </w:rPr>
            </w:pPr>
          </w:p>
          <w:p w:rsidR="00630A25" w:rsidRPr="00630A25" w:rsidRDefault="00630A25" w:rsidP="001D5A47">
            <w:pPr>
              <w:jc w:val="right"/>
              <w:rPr>
                <w:sz w:val="22"/>
                <w:szCs w:val="22"/>
              </w:rPr>
            </w:pPr>
            <w:r w:rsidRPr="00630A25">
              <w:rPr>
                <w:sz w:val="22"/>
                <w:szCs w:val="22"/>
              </w:rPr>
              <w:t>1</w:t>
            </w:r>
            <w:r w:rsidR="00FA1AB9">
              <w:rPr>
                <w:sz w:val="22"/>
                <w:szCs w:val="22"/>
              </w:rPr>
              <w:t xml:space="preserve"> </w:t>
            </w:r>
            <w:r w:rsidRPr="00630A25">
              <w:rPr>
                <w:sz w:val="22"/>
                <w:szCs w:val="22"/>
              </w:rPr>
              <w:t>049,3</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210"/>
        </w:trPr>
        <w:tc>
          <w:tcPr>
            <w:tcW w:w="561" w:type="dxa"/>
            <w:noWrap/>
            <w:hideMark/>
          </w:tcPr>
          <w:p w:rsidR="00630A25" w:rsidRPr="00630A25" w:rsidRDefault="00630A25" w:rsidP="002B6F0D">
            <w:pPr>
              <w:jc w:val="center"/>
              <w:rPr>
                <w:sz w:val="22"/>
                <w:szCs w:val="22"/>
              </w:rPr>
            </w:pPr>
            <w:r w:rsidRPr="00630A25">
              <w:rPr>
                <w:sz w:val="22"/>
                <w:szCs w:val="22"/>
              </w:rPr>
              <w:t>3.</w:t>
            </w:r>
          </w:p>
        </w:tc>
        <w:tc>
          <w:tcPr>
            <w:tcW w:w="6351" w:type="dxa"/>
            <w:hideMark/>
          </w:tcPr>
          <w:p w:rsidR="00630A25" w:rsidRPr="00630A25" w:rsidRDefault="00630A25" w:rsidP="001D5A47">
            <w:pPr>
              <w:rPr>
                <w:sz w:val="22"/>
                <w:szCs w:val="22"/>
              </w:rPr>
            </w:pPr>
            <w:r w:rsidRPr="00630A25">
              <w:rPr>
                <w:sz w:val="22"/>
                <w:szCs w:val="22"/>
              </w:rPr>
              <w:t>Rūdaičių darželio pastato rekonstrukcija</w:t>
            </w:r>
          </w:p>
        </w:tc>
        <w:tc>
          <w:tcPr>
            <w:tcW w:w="1132" w:type="dxa"/>
            <w:hideMark/>
          </w:tcPr>
          <w:p w:rsidR="00630A25" w:rsidRPr="00630A25" w:rsidRDefault="00FA1AB9" w:rsidP="001D5A47">
            <w:pPr>
              <w:jc w:val="right"/>
              <w:rPr>
                <w:sz w:val="22"/>
                <w:szCs w:val="22"/>
              </w:rPr>
            </w:pPr>
            <w:r>
              <w:rPr>
                <w:sz w:val="22"/>
                <w:szCs w:val="22"/>
              </w:rPr>
              <w:t xml:space="preserve">1 </w:t>
            </w:r>
            <w:r w:rsidR="00630A25" w:rsidRPr="00630A25">
              <w:rPr>
                <w:sz w:val="22"/>
                <w:szCs w:val="22"/>
              </w:rPr>
              <w:t xml:space="preserve">033,0    </w:t>
            </w:r>
          </w:p>
        </w:tc>
        <w:tc>
          <w:tcPr>
            <w:tcW w:w="1136" w:type="dxa"/>
            <w:hideMark/>
          </w:tcPr>
          <w:p w:rsidR="00630A25" w:rsidRPr="00630A25" w:rsidRDefault="00630A25" w:rsidP="001D5A47">
            <w:pPr>
              <w:jc w:val="right"/>
              <w:rPr>
                <w:sz w:val="22"/>
                <w:szCs w:val="22"/>
              </w:rPr>
            </w:pPr>
            <w:r w:rsidRPr="00630A25">
              <w:rPr>
                <w:sz w:val="22"/>
                <w:szCs w:val="22"/>
              </w:rPr>
              <w:t>525,3</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278"/>
        </w:trPr>
        <w:tc>
          <w:tcPr>
            <w:tcW w:w="561" w:type="dxa"/>
            <w:noWrap/>
            <w:hideMark/>
          </w:tcPr>
          <w:p w:rsidR="00630A25" w:rsidRPr="00630A25" w:rsidRDefault="00630A25" w:rsidP="002B6F0D">
            <w:pPr>
              <w:jc w:val="center"/>
              <w:rPr>
                <w:sz w:val="22"/>
                <w:szCs w:val="22"/>
              </w:rPr>
            </w:pPr>
            <w:r w:rsidRPr="00630A25">
              <w:rPr>
                <w:sz w:val="22"/>
                <w:szCs w:val="22"/>
              </w:rPr>
              <w:t>4.</w:t>
            </w:r>
          </w:p>
        </w:tc>
        <w:tc>
          <w:tcPr>
            <w:tcW w:w="6351" w:type="dxa"/>
            <w:hideMark/>
          </w:tcPr>
          <w:p w:rsidR="00630A25" w:rsidRPr="00630A25" w:rsidRDefault="00630A25" w:rsidP="001D5A47">
            <w:pPr>
              <w:rPr>
                <w:sz w:val="22"/>
                <w:szCs w:val="22"/>
              </w:rPr>
            </w:pPr>
            <w:r w:rsidRPr="00630A25">
              <w:rPr>
                <w:sz w:val="22"/>
                <w:szCs w:val="22"/>
              </w:rPr>
              <w:t>Kretingos rajono kultūros centro Kartenos filialo ir gyvenamosios aplinkos sutvarkymas</w:t>
            </w:r>
          </w:p>
        </w:tc>
        <w:tc>
          <w:tcPr>
            <w:tcW w:w="1132" w:type="dxa"/>
            <w:hideMark/>
          </w:tcPr>
          <w:p w:rsidR="00FA1AB9" w:rsidRDefault="00FA1AB9" w:rsidP="001D5A47">
            <w:pPr>
              <w:jc w:val="right"/>
              <w:rPr>
                <w:sz w:val="22"/>
                <w:szCs w:val="22"/>
              </w:rPr>
            </w:pPr>
          </w:p>
          <w:p w:rsidR="00630A25" w:rsidRPr="00630A25" w:rsidRDefault="00FA1AB9" w:rsidP="001D5A47">
            <w:pPr>
              <w:jc w:val="right"/>
              <w:rPr>
                <w:sz w:val="22"/>
                <w:szCs w:val="22"/>
              </w:rPr>
            </w:pPr>
            <w:r>
              <w:rPr>
                <w:sz w:val="22"/>
                <w:szCs w:val="22"/>
              </w:rPr>
              <w:t xml:space="preserve">2 </w:t>
            </w:r>
            <w:r w:rsidR="00630A25" w:rsidRPr="00630A25">
              <w:rPr>
                <w:sz w:val="22"/>
                <w:szCs w:val="22"/>
              </w:rPr>
              <w:t xml:space="preserve">049,1    </w:t>
            </w:r>
          </w:p>
        </w:tc>
        <w:tc>
          <w:tcPr>
            <w:tcW w:w="1136" w:type="dxa"/>
            <w:hideMark/>
          </w:tcPr>
          <w:p w:rsidR="00FA1AB9" w:rsidRDefault="00FA1AB9" w:rsidP="001D5A47">
            <w:pPr>
              <w:jc w:val="right"/>
              <w:rPr>
                <w:sz w:val="22"/>
                <w:szCs w:val="22"/>
              </w:rPr>
            </w:pPr>
          </w:p>
          <w:p w:rsidR="00630A25" w:rsidRPr="00630A25" w:rsidRDefault="00630A25" w:rsidP="001D5A47">
            <w:pPr>
              <w:jc w:val="right"/>
              <w:rPr>
                <w:sz w:val="22"/>
                <w:szCs w:val="22"/>
              </w:rPr>
            </w:pPr>
            <w:r w:rsidRPr="00630A25">
              <w:rPr>
                <w:sz w:val="22"/>
                <w:szCs w:val="22"/>
              </w:rPr>
              <w:t>1</w:t>
            </w:r>
            <w:r w:rsidR="00FA1AB9">
              <w:rPr>
                <w:sz w:val="22"/>
                <w:szCs w:val="22"/>
              </w:rPr>
              <w:t xml:space="preserve"> </w:t>
            </w:r>
            <w:r w:rsidRPr="00630A25">
              <w:rPr>
                <w:sz w:val="22"/>
                <w:szCs w:val="22"/>
              </w:rPr>
              <w:t>731,4</w:t>
            </w:r>
          </w:p>
        </w:tc>
        <w:tc>
          <w:tcPr>
            <w:tcW w:w="674" w:type="dxa"/>
            <w:hideMark/>
          </w:tcPr>
          <w:p w:rsidR="00630A25" w:rsidRPr="00FA73FC" w:rsidRDefault="00630A25" w:rsidP="001D5A47">
            <w:pPr>
              <w:ind w:right="-79"/>
              <w:rPr>
                <w:sz w:val="22"/>
                <w:szCs w:val="22"/>
              </w:rPr>
            </w:pPr>
            <w:r w:rsidRPr="00FA73FC">
              <w:rPr>
                <w:sz w:val="22"/>
                <w:szCs w:val="22"/>
              </w:rPr>
              <w:t>*</w:t>
            </w:r>
          </w:p>
        </w:tc>
      </w:tr>
      <w:tr w:rsidR="002B6F0D" w:rsidRPr="00630A25" w:rsidTr="00FA73FC">
        <w:trPr>
          <w:trHeight w:val="314"/>
        </w:trPr>
        <w:tc>
          <w:tcPr>
            <w:tcW w:w="561" w:type="dxa"/>
            <w:noWrap/>
            <w:hideMark/>
          </w:tcPr>
          <w:p w:rsidR="00630A25" w:rsidRPr="00630A25" w:rsidRDefault="00630A25" w:rsidP="002B6F0D">
            <w:pPr>
              <w:jc w:val="center"/>
              <w:rPr>
                <w:sz w:val="22"/>
                <w:szCs w:val="22"/>
              </w:rPr>
            </w:pPr>
            <w:r w:rsidRPr="00630A25">
              <w:rPr>
                <w:sz w:val="22"/>
                <w:szCs w:val="22"/>
              </w:rPr>
              <w:t>5.</w:t>
            </w:r>
          </w:p>
        </w:tc>
        <w:tc>
          <w:tcPr>
            <w:tcW w:w="6351" w:type="dxa"/>
            <w:hideMark/>
          </w:tcPr>
          <w:p w:rsidR="00630A25" w:rsidRPr="00630A25" w:rsidRDefault="00630A25" w:rsidP="00FA73FC">
            <w:pPr>
              <w:ind w:right="-108"/>
              <w:rPr>
                <w:sz w:val="22"/>
                <w:szCs w:val="22"/>
              </w:rPr>
            </w:pPr>
            <w:r w:rsidRPr="00630A25">
              <w:rPr>
                <w:sz w:val="22"/>
                <w:szCs w:val="22"/>
              </w:rPr>
              <w:t xml:space="preserve">Salantų kultūros centro </w:t>
            </w:r>
            <w:proofErr w:type="spellStart"/>
            <w:r w:rsidRPr="00630A25">
              <w:rPr>
                <w:sz w:val="22"/>
                <w:szCs w:val="22"/>
              </w:rPr>
              <w:t>Žvainių</w:t>
            </w:r>
            <w:proofErr w:type="spellEnd"/>
            <w:r w:rsidRPr="00630A25">
              <w:rPr>
                <w:sz w:val="22"/>
                <w:szCs w:val="22"/>
              </w:rPr>
              <w:t xml:space="preserve"> kultūros namų remontas ir </w:t>
            </w:r>
            <w:r w:rsidR="00FA73FC">
              <w:rPr>
                <w:sz w:val="22"/>
                <w:szCs w:val="22"/>
              </w:rPr>
              <w:t>p</w:t>
            </w:r>
            <w:r w:rsidRPr="00630A25">
              <w:rPr>
                <w:sz w:val="22"/>
                <w:szCs w:val="22"/>
              </w:rPr>
              <w:t>ritaikymas bendruomenės poreikiams</w:t>
            </w:r>
          </w:p>
        </w:tc>
        <w:tc>
          <w:tcPr>
            <w:tcW w:w="1132" w:type="dxa"/>
            <w:hideMark/>
          </w:tcPr>
          <w:p w:rsidR="00FA1AB9" w:rsidRDefault="00FA1AB9"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65,3    </w:t>
            </w:r>
          </w:p>
        </w:tc>
        <w:tc>
          <w:tcPr>
            <w:tcW w:w="1136" w:type="dxa"/>
            <w:hideMark/>
          </w:tcPr>
          <w:p w:rsidR="00FA1AB9" w:rsidRDefault="00FA1AB9" w:rsidP="001D5A47">
            <w:pPr>
              <w:jc w:val="right"/>
              <w:rPr>
                <w:sz w:val="22"/>
                <w:szCs w:val="22"/>
              </w:rPr>
            </w:pPr>
          </w:p>
          <w:p w:rsidR="00630A25" w:rsidRPr="00630A25" w:rsidRDefault="00630A25" w:rsidP="001D5A47">
            <w:pPr>
              <w:jc w:val="right"/>
              <w:rPr>
                <w:sz w:val="22"/>
                <w:szCs w:val="22"/>
              </w:rPr>
            </w:pPr>
            <w:r w:rsidRPr="00630A25">
              <w:rPr>
                <w:sz w:val="22"/>
                <w:szCs w:val="22"/>
              </w:rPr>
              <w:t>22,7</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194"/>
        </w:trPr>
        <w:tc>
          <w:tcPr>
            <w:tcW w:w="561" w:type="dxa"/>
            <w:noWrap/>
            <w:hideMark/>
          </w:tcPr>
          <w:p w:rsidR="00630A25" w:rsidRPr="00630A25" w:rsidRDefault="00630A25" w:rsidP="002B6F0D">
            <w:pPr>
              <w:jc w:val="center"/>
              <w:rPr>
                <w:sz w:val="22"/>
                <w:szCs w:val="22"/>
              </w:rPr>
            </w:pPr>
            <w:r w:rsidRPr="00630A25">
              <w:rPr>
                <w:sz w:val="22"/>
                <w:szCs w:val="22"/>
              </w:rPr>
              <w:t>6.</w:t>
            </w:r>
          </w:p>
        </w:tc>
        <w:tc>
          <w:tcPr>
            <w:tcW w:w="6351" w:type="dxa"/>
            <w:hideMark/>
          </w:tcPr>
          <w:p w:rsidR="00630A25" w:rsidRPr="00630A25" w:rsidRDefault="00630A25" w:rsidP="001D5A47">
            <w:pPr>
              <w:jc w:val="both"/>
              <w:rPr>
                <w:sz w:val="22"/>
                <w:szCs w:val="22"/>
              </w:rPr>
            </w:pPr>
            <w:r w:rsidRPr="00630A25">
              <w:rPr>
                <w:sz w:val="22"/>
                <w:szCs w:val="22"/>
              </w:rPr>
              <w:t>„Kuriame bendruomenės namus“ (</w:t>
            </w:r>
            <w:proofErr w:type="spellStart"/>
            <w:r w:rsidRPr="00630A25">
              <w:rPr>
                <w:sz w:val="22"/>
                <w:szCs w:val="22"/>
              </w:rPr>
              <w:t>Laukžemės</w:t>
            </w:r>
            <w:proofErr w:type="spellEnd"/>
            <w:r w:rsidRPr="00630A25">
              <w:rPr>
                <w:sz w:val="22"/>
                <w:szCs w:val="22"/>
              </w:rPr>
              <w:t xml:space="preserve"> bendruomenė)</w:t>
            </w:r>
          </w:p>
        </w:tc>
        <w:tc>
          <w:tcPr>
            <w:tcW w:w="1132" w:type="dxa"/>
            <w:hideMark/>
          </w:tcPr>
          <w:p w:rsidR="00630A25" w:rsidRPr="00630A25" w:rsidRDefault="00630A25" w:rsidP="001D5A47">
            <w:pPr>
              <w:jc w:val="right"/>
              <w:rPr>
                <w:sz w:val="22"/>
                <w:szCs w:val="22"/>
              </w:rPr>
            </w:pPr>
            <w:r w:rsidRPr="00630A25">
              <w:rPr>
                <w:sz w:val="22"/>
                <w:szCs w:val="22"/>
              </w:rPr>
              <w:t xml:space="preserve">65,4    </w:t>
            </w:r>
          </w:p>
        </w:tc>
        <w:tc>
          <w:tcPr>
            <w:tcW w:w="1136" w:type="dxa"/>
            <w:hideMark/>
          </w:tcPr>
          <w:p w:rsidR="00630A25" w:rsidRPr="00630A25" w:rsidRDefault="00630A25" w:rsidP="001D5A47">
            <w:pPr>
              <w:jc w:val="right"/>
              <w:rPr>
                <w:sz w:val="22"/>
                <w:szCs w:val="22"/>
              </w:rPr>
            </w:pPr>
            <w:r w:rsidRPr="00630A25">
              <w:rPr>
                <w:sz w:val="22"/>
                <w:szCs w:val="22"/>
              </w:rPr>
              <w:t xml:space="preserve">37,5    </w:t>
            </w:r>
          </w:p>
        </w:tc>
        <w:tc>
          <w:tcPr>
            <w:tcW w:w="674" w:type="dxa"/>
            <w:vMerge w:val="restart"/>
            <w:hideMark/>
          </w:tcPr>
          <w:p w:rsidR="00630A25" w:rsidRPr="00FA73FC" w:rsidRDefault="00630A25" w:rsidP="001D5A47">
            <w:pPr>
              <w:rPr>
                <w:sz w:val="22"/>
                <w:szCs w:val="22"/>
              </w:rPr>
            </w:pPr>
            <w:r w:rsidRPr="00FA73FC">
              <w:rPr>
                <w:sz w:val="22"/>
                <w:szCs w:val="22"/>
              </w:rPr>
              <w:t>**</w:t>
            </w:r>
          </w:p>
        </w:tc>
      </w:tr>
      <w:tr w:rsidR="002B6F0D" w:rsidRPr="00630A25" w:rsidTr="00FA73FC">
        <w:trPr>
          <w:trHeight w:val="177"/>
        </w:trPr>
        <w:tc>
          <w:tcPr>
            <w:tcW w:w="561" w:type="dxa"/>
            <w:noWrap/>
            <w:hideMark/>
          </w:tcPr>
          <w:p w:rsidR="00630A25" w:rsidRPr="00630A25" w:rsidRDefault="00630A25" w:rsidP="002B6F0D">
            <w:pPr>
              <w:jc w:val="center"/>
              <w:rPr>
                <w:sz w:val="22"/>
                <w:szCs w:val="22"/>
              </w:rPr>
            </w:pPr>
            <w:r w:rsidRPr="00630A25">
              <w:rPr>
                <w:sz w:val="22"/>
                <w:szCs w:val="22"/>
              </w:rPr>
              <w:lastRenderedPageBreak/>
              <w:t>7.</w:t>
            </w:r>
          </w:p>
        </w:tc>
        <w:tc>
          <w:tcPr>
            <w:tcW w:w="6351" w:type="dxa"/>
            <w:hideMark/>
          </w:tcPr>
          <w:p w:rsidR="00630A25" w:rsidRPr="00630A25" w:rsidRDefault="00630A25" w:rsidP="001D5A47">
            <w:pPr>
              <w:rPr>
                <w:sz w:val="22"/>
                <w:szCs w:val="22"/>
              </w:rPr>
            </w:pPr>
            <w:r w:rsidRPr="00630A25">
              <w:rPr>
                <w:sz w:val="22"/>
                <w:szCs w:val="22"/>
              </w:rPr>
              <w:t>„Aš laimingas mūsų kaime“ (</w:t>
            </w:r>
            <w:proofErr w:type="spellStart"/>
            <w:r w:rsidRPr="00630A25">
              <w:rPr>
                <w:sz w:val="22"/>
                <w:szCs w:val="22"/>
              </w:rPr>
              <w:t>Erlėnai</w:t>
            </w:r>
            <w:proofErr w:type="spellEnd"/>
            <w:r w:rsidRPr="00630A25">
              <w:rPr>
                <w:sz w:val="22"/>
                <w:szCs w:val="22"/>
              </w:rPr>
              <w:t>)</w:t>
            </w:r>
          </w:p>
        </w:tc>
        <w:tc>
          <w:tcPr>
            <w:tcW w:w="1132" w:type="dxa"/>
            <w:hideMark/>
          </w:tcPr>
          <w:p w:rsidR="00630A25" w:rsidRPr="00630A25" w:rsidRDefault="00630A25" w:rsidP="001D5A47">
            <w:pPr>
              <w:jc w:val="right"/>
              <w:rPr>
                <w:sz w:val="22"/>
                <w:szCs w:val="22"/>
              </w:rPr>
            </w:pPr>
            <w:r w:rsidRPr="00630A25">
              <w:rPr>
                <w:sz w:val="22"/>
                <w:szCs w:val="22"/>
              </w:rPr>
              <w:t xml:space="preserve">70,3    </w:t>
            </w:r>
          </w:p>
        </w:tc>
        <w:tc>
          <w:tcPr>
            <w:tcW w:w="1136" w:type="dxa"/>
            <w:hideMark/>
          </w:tcPr>
          <w:p w:rsidR="00630A25" w:rsidRPr="00630A25" w:rsidRDefault="00630A25" w:rsidP="001D5A47">
            <w:pPr>
              <w:jc w:val="right"/>
              <w:rPr>
                <w:sz w:val="22"/>
                <w:szCs w:val="22"/>
              </w:rPr>
            </w:pPr>
            <w:r w:rsidRPr="00630A25">
              <w:rPr>
                <w:sz w:val="22"/>
                <w:szCs w:val="22"/>
              </w:rPr>
              <w:t xml:space="preserve">57,1    </w:t>
            </w:r>
          </w:p>
        </w:tc>
        <w:tc>
          <w:tcPr>
            <w:tcW w:w="674" w:type="dxa"/>
            <w:vMerge/>
            <w:hideMark/>
          </w:tcPr>
          <w:p w:rsidR="00630A25" w:rsidRPr="00FA73FC" w:rsidRDefault="00630A25" w:rsidP="001D5A47">
            <w:pPr>
              <w:rPr>
                <w:sz w:val="22"/>
                <w:szCs w:val="22"/>
              </w:rPr>
            </w:pPr>
          </w:p>
        </w:tc>
      </w:tr>
      <w:tr w:rsidR="002B6F0D" w:rsidRPr="00630A25" w:rsidTr="00FA73FC">
        <w:trPr>
          <w:trHeight w:val="64"/>
        </w:trPr>
        <w:tc>
          <w:tcPr>
            <w:tcW w:w="561" w:type="dxa"/>
            <w:noWrap/>
            <w:hideMark/>
          </w:tcPr>
          <w:p w:rsidR="00630A25" w:rsidRPr="00630A25" w:rsidRDefault="00630A25" w:rsidP="002B6F0D">
            <w:pPr>
              <w:jc w:val="center"/>
              <w:rPr>
                <w:sz w:val="22"/>
                <w:szCs w:val="22"/>
              </w:rPr>
            </w:pPr>
          </w:p>
        </w:tc>
        <w:tc>
          <w:tcPr>
            <w:tcW w:w="6351" w:type="dxa"/>
            <w:hideMark/>
          </w:tcPr>
          <w:p w:rsidR="00630A25" w:rsidRPr="00630A25" w:rsidRDefault="00630A25" w:rsidP="001D5A47">
            <w:pPr>
              <w:jc w:val="right"/>
              <w:rPr>
                <w:b/>
                <w:i/>
                <w:sz w:val="22"/>
                <w:szCs w:val="22"/>
              </w:rPr>
            </w:pPr>
            <w:r w:rsidRPr="00630A25">
              <w:rPr>
                <w:b/>
                <w:i/>
                <w:sz w:val="22"/>
                <w:szCs w:val="22"/>
              </w:rPr>
              <w:t>Iš viso</w:t>
            </w:r>
          </w:p>
        </w:tc>
        <w:tc>
          <w:tcPr>
            <w:tcW w:w="1132" w:type="dxa"/>
            <w:hideMark/>
          </w:tcPr>
          <w:p w:rsidR="00630A25" w:rsidRPr="00630A25" w:rsidRDefault="00FA1AB9" w:rsidP="001D5A47">
            <w:pPr>
              <w:jc w:val="right"/>
              <w:rPr>
                <w:b/>
                <w:i/>
                <w:sz w:val="22"/>
                <w:szCs w:val="22"/>
              </w:rPr>
            </w:pPr>
            <w:r>
              <w:rPr>
                <w:b/>
                <w:i/>
                <w:sz w:val="22"/>
                <w:szCs w:val="22"/>
              </w:rPr>
              <w:t xml:space="preserve">7 </w:t>
            </w:r>
            <w:r w:rsidR="00630A25" w:rsidRPr="00630A25">
              <w:rPr>
                <w:b/>
                <w:i/>
                <w:sz w:val="22"/>
                <w:szCs w:val="22"/>
              </w:rPr>
              <w:t xml:space="preserve">283,13    </w:t>
            </w:r>
          </w:p>
        </w:tc>
        <w:tc>
          <w:tcPr>
            <w:tcW w:w="1136" w:type="dxa"/>
            <w:hideMark/>
          </w:tcPr>
          <w:p w:rsidR="00630A25" w:rsidRPr="00630A25" w:rsidRDefault="00FA1AB9" w:rsidP="001D5A47">
            <w:pPr>
              <w:jc w:val="right"/>
              <w:rPr>
                <w:b/>
                <w:i/>
                <w:sz w:val="22"/>
                <w:szCs w:val="22"/>
              </w:rPr>
            </w:pPr>
            <w:r>
              <w:rPr>
                <w:b/>
                <w:i/>
                <w:sz w:val="22"/>
                <w:szCs w:val="22"/>
              </w:rPr>
              <w:t xml:space="preserve">3 </w:t>
            </w:r>
            <w:r w:rsidR="00630A25" w:rsidRPr="00630A25">
              <w:rPr>
                <w:b/>
                <w:i/>
                <w:sz w:val="22"/>
                <w:szCs w:val="22"/>
              </w:rPr>
              <w:t xml:space="preserve">423,30    </w:t>
            </w:r>
          </w:p>
        </w:tc>
        <w:tc>
          <w:tcPr>
            <w:tcW w:w="674" w:type="dxa"/>
            <w:hideMark/>
          </w:tcPr>
          <w:p w:rsidR="00630A25" w:rsidRPr="00FA73FC" w:rsidRDefault="00630A25" w:rsidP="001D5A47">
            <w:pPr>
              <w:rPr>
                <w:i/>
                <w:sz w:val="22"/>
                <w:szCs w:val="22"/>
              </w:rPr>
            </w:pPr>
            <w:r w:rsidRPr="00FA73FC">
              <w:rPr>
                <w:i/>
                <w:sz w:val="22"/>
                <w:szCs w:val="22"/>
              </w:rPr>
              <w:t> </w:t>
            </w:r>
          </w:p>
        </w:tc>
      </w:tr>
      <w:tr w:rsidR="002B6F0D" w:rsidRPr="00630A25" w:rsidTr="00FA73FC">
        <w:trPr>
          <w:trHeight w:val="104"/>
        </w:trPr>
        <w:tc>
          <w:tcPr>
            <w:tcW w:w="6912" w:type="dxa"/>
            <w:gridSpan w:val="2"/>
            <w:noWrap/>
            <w:hideMark/>
          </w:tcPr>
          <w:p w:rsidR="002B6F0D" w:rsidRPr="00630A25" w:rsidRDefault="002B6F0D" w:rsidP="00630A25">
            <w:pPr>
              <w:ind w:left="85"/>
              <w:rPr>
                <w:b/>
                <w:bCs/>
                <w:i/>
                <w:sz w:val="22"/>
                <w:szCs w:val="22"/>
              </w:rPr>
            </w:pPr>
            <w:r w:rsidRPr="00630A25">
              <w:rPr>
                <w:b/>
                <w:bCs/>
                <w:i/>
                <w:sz w:val="22"/>
                <w:szCs w:val="22"/>
              </w:rPr>
              <w:t xml:space="preserve">ŠVIETIMO ĮSTAIGŲ RENOVACIJA </w:t>
            </w:r>
          </w:p>
        </w:tc>
        <w:tc>
          <w:tcPr>
            <w:tcW w:w="1132" w:type="dxa"/>
          </w:tcPr>
          <w:p w:rsidR="002B6F0D" w:rsidRPr="00630A25" w:rsidRDefault="002B6F0D" w:rsidP="00630A25">
            <w:pPr>
              <w:rPr>
                <w:b/>
                <w:bCs/>
                <w:i/>
                <w:sz w:val="22"/>
                <w:szCs w:val="22"/>
              </w:rPr>
            </w:pPr>
          </w:p>
        </w:tc>
        <w:tc>
          <w:tcPr>
            <w:tcW w:w="1136" w:type="dxa"/>
          </w:tcPr>
          <w:p w:rsidR="002B6F0D" w:rsidRPr="00630A25" w:rsidRDefault="002B6F0D" w:rsidP="00630A25">
            <w:pPr>
              <w:rPr>
                <w:b/>
                <w:bCs/>
                <w:i/>
                <w:sz w:val="22"/>
                <w:szCs w:val="22"/>
              </w:rPr>
            </w:pPr>
          </w:p>
        </w:tc>
        <w:tc>
          <w:tcPr>
            <w:tcW w:w="674" w:type="dxa"/>
          </w:tcPr>
          <w:p w:rsidR="002B6F0D" w:rsidRPr="00FA73FC" w:rsidRDefault="002B6F0D" w:rsidP="00630A25">
            <w:pPr>
              <w:rPr>
                <w:bCs/>
                <w:i/>
                <w:sz w:val="22"/>
                <w:szCs w:val="22"/>
              </w:rPr>
            </w:pPr>
          </w:p>
        </w:tc>
      </w:tr>
      <w:tr w:rsidR="002B6F0D" w:rsidRPr="00630A25" w:rsidTr="00FA73FC">
        <w:trPr>
          <w:trHeight w:val="472"/>
        </w:trPr>
        <w:tc>
          <w:tcPr>
            <w:tcW w:w="561" w:type="dxa"/>
            <w:noWrap/>
            <w:hideMark/>
          </w:tcPr>
          <w:p w:rsidR="00630A25" w:rsidRPr="00630A25" w:rsidRDefault="00630A25" w:rsidP="002B6F0D">
            <w:pPr>
              <w:jc w:val="center"/>
              <w:rPr>
                <w:sz w:val="22"/>
                <w:szCs w:val="22"/>
              </w:rPr>
            </w:pPr>
            <w:r w:rsidRPr="00630A25">
              <w:rPr>
                <w:sz w:val="22"/>
                <w:szCs w:val="22"/>
              </w:rPr>
              <w:t>1.</w:t>
            </w:r>
          </w:p>
        </w:tc>
        <w:tc>
          <w:tcPr>
            <w:tcW w:w="6351" w:type="dxa"/>
            <w:hideMark/>
          </w:tcPr>
          <w:p w:rsidR="00630A25" w:rsidRPr="00630A25" w:rsidRDefault="00630A25" w:rsidP="001D5A47">
            <w:pPr>
              <w:rPr>
                <w:sz w:val="22"/>
                <w:szCs w:val="22"/>
              </w:rPr>
            </w:pPr>
            <w:r w:rsidRPr="00630A25">
              <w:rPr>
                <w:sz w:val="22"/>
                <w:szCs w:val="22"/>
              </w:rPr>
              <w:t xml:space="preserve">Universalaus </w:t>
            </w:r>
            <w:proofErr w:type="spellStart"/>
            <w:r w:rsidRPr="00630A25">
              <w:rPr>
                <w:sz w:val="22"/>
                <w:szCs w:val="22"/>
              </w:rPr>
              <w:t>daugiafunkcio</w:t>
            </w:r>
            <w:proofErr w:type="spellEnd"/>
            <w:r w:rsidRPr="00630A25">
              <w:rPr>
                <w:sz w:val="22"/>
                <w:szCs w:val="22"/>
              </w:rPr>
              <w:t xml:space="preserve"> centro steigimas ir ugdomosios aplinkos kūrimas Kartenos vidurinėje mokykloje </w:t>
            </w:r>
          </w:p>
        </w:tc>
        <w:tc>
          <w:tcPr>
            <w:tcW w:w="1132" w:type="dxa"/>
            <w:hideMark/>
          </w:tcPr>
          <w:p w:rsidR="00FA1AB9" w:rsidRDefault="00FA1AB9" w:rsidP="001D5A47">
            <w:pPr>
              <w:jc w:val="right"/>
              <w:rPr>
                <w:sz w:val="22"/>
                <w:szCs w:val="22"/>
              </w:rPr>
            </w:pPr>
          </w:p>
          <w:p w:rsidR="00630A25" w:rsidRPr="00630A25" w:rsidRDefault="00FA1AB9" w:rsidP="001D5A47">
            <w:pPr>
              <w:jc w:val="right"/>
              <w:rPr>
                <w:sz w:val="22"/>
                <w:szCs w:val="22"/>
              </w:rPr>
            </w:pPr>
            <w:r>
              <w:rPr>
                <w:sz w:val="22"/>
                <w:szCs w:val="22"/>
              </w:rPr>
              <w:t xml:space="preserve">1 </w:t>
            </w:r>
            <w:r w:rsidR="00630A25" w:rsidRPr="00630A25">
              <w:rPr>
                <w:sz w:val="22"/>
                <w:szCs w:val="22"/>
              </w:rPr>
              <w:t xml:space="preserve">720,5    </w:t>
            </w:r>
          </w:p>
        </w:tc>
        <w:tc>
          <w:tcPr>
            <w:tcW w:w="1136" w:type="dxa"/>
            <w:hideMark/>
          </w:tcPr>
          <w:p w:rsidR="00FA1AB9" w:rsidRDefault="00FA1AB9" w:rsidP="001D5A47">
            <w:pPr>
              <w:jc w:val="right"/>
              <w:rPr>
                <w:sz w:val="22"/>
                <w:szCs w:val="22"/>
              </w:rPr>
            </w:pPr>
          </w:p>
          <w:p w:rsidR="00630A25" w:rsidRPr="00630A25" w:rsidRDefault="00630A25" w:rsidP="001D5A47">
            <w:pPr>
              <w:jc w:val="right"/>
              <w:rPr>
                <w:sz w:val="22"/>
                <w:szCs w:val="22"/>
              </w:rPr>
            </w:pPr>
            <w:r w:rsidRPr="00630A25">
              <w:rPr>
                <w:sz w:val="22"/>
                <w:szCs w:val="22"/>
              </w:rPr>
              <w:t>426,4</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209"/>
        </w:trPr>
        <w:tc>
          <w:tcPr>
            <w:tcW w:w="561" w:type="dxa"/>
            <w:noWrap/>
            <w:hideMark/>
          </w:tcPr>
          <w:p w:rsidR="00630A25" w:rsidRPr="00630A25" w:rsidRDefault="00630A25" w:rsidP="002B6F0D">
            <w:pPr>
              <w:jc w:val="center"/>
              <w:rPr>
                <w:sz w:val="22"/>
                <w:szCs w:val="22"/>
              </w:rPr>
            </w:pPr>
            <w:r w:rsidRPr="00630A25">
              <w:rPr>
                <w:sz w:val="22"/>
                <w:szCs w:val="22"/>
              </w:rPr>
              <w:t>2.</w:t>
            </w:r>
          </w:p>
        </w:tc>
        <w:tc>
          <w:tcPr>
            <w:tcW w:w="6351" w:type="dxa"/>
            <w:hideMark/>
          </w:tcPr>
          <w:p w:rsidR="00630A25" w:rsidRPr="00630A25" w:rsidRDefault="00630A25" w:rsidP="001D5A47">
            <w:pPr>
              <w:rPr>
                <w:sz w:val="22"/>
                <w:szCs w:val="22"/>
              </w:rPr>
            </w:pPr>
            <w:r w:rsidRPr="00630A25">
              <w:rPr>
                <w:sz w:val="22"/>
                <w:szCs w:val="22"/>
              </w:rPr>
              <w:t xml:space="preserve">Kartenos vidurinės mokyklos pastato rekonstrukcija </w:t>
            </w:r>
          </w:p>
        </w:tc>
        <w:tc>
          <w:tcPr>
            <w:tcW w:w="1132" w:type="dxa"/>
            <w:hideMark/>
          </w:tcPr>
          <w:p w:rsidR="00630A25" w:rsidRPr="00630A25" w:rsidRDefault="00630A25" w:rsidP="00FA1AB9">
            <w:pPr>
              <w:jc w:val="right"/>
              <w:rPr>
                <w:sz w:val="22"/>
                <w:szCs w:val="22"/>
              </w:rPr>
            </w:pPr>
            <w:r w:rsidRPr="00630A25">
              <w:rPr>
                <w:sz w:val="22"/>
                <w:szCs w:val="22"/>
              </w:rPr>
              <w:t>1</w:t>
            </w:r>
            <w:r w:rsidR="00FA1AB9">
              <w:rPr>
                <w:sz w:val="22"/>
                <w:szCs w:val="22"/>
              </w:rPr>
              <w:t xml:space="preserve"> </w:t>
            </w:r>
            <w:r w:rsidRPr="00630A25">
              <w:rPr>
                <w:sz w:val="22"/>
                <w:szCs w:val="22"/>
              </w:rPr>
              <w:t xml:space="preserve">117,6    </w:t>
            </w:r>
          </w:p>
        </w:tc>
        <w:tc>
          <w:tcPr>
            <w:tcW w:w="1136" w:type="dxa"/>
            <w:hideMark/>
          </w:tcPr>
          <w:p w:rsidR="00630A25" w:rsidRPr="00630A25" w:rsidRDefault="00630A25" w:rsidP="001D5A47">
            <w:pPr>
              <w:jc w:val="right"/>
              <w:rPr>
                <w:sz w:val="22"/>
                <w:szCs w:val="22"/>
              </w:rPr>
            </w:pPr>
            <w:r w:rsidRPr="00630A25">
              <w:rPr>
                <w:sz w:val="22"/>
                <w:szCs w:val="22"/>
              </w:rPr>
              <w:t>79,3</w:t>
            </w:r>
          </w:p>
        </w:tc>
        <w:tc>
          <w:tcPr>
            <w:tcW w:w="674" w:type="dxa"/>
            <w:vMerge w:val="restart"/>
            <w:hideMark/>
          </w:tcPr>
          <w:p w:rsidR="00630A25" w:rsidRPr="00FA73FC" w:rsidRDefault="00630A25" w:rsidP="001D5A47">
            <w:pPr>
              <w:rPr>
                <w:sz w:val="22"/>
                <w:szCs w:val="22"/>
              </w:rPr>
            </w:pPr>
            <w:r w:rsidRPr="00FA73FC">
              <w:rPr>
                <w:sz w:val="22"/>
                <w:szCs w:val="22"/>
              </w:rPr>
              <w:t>**</w:t>
            </w:r>
          </w:p>
        </w:tc>
      </w:tr>
      <w:tr w:rsidR="002B6F0D" w:rsidRPr="00630A25" w:rsidTr="00FA73FC">
        <w:trPr>
          <w:trHeight w:val="315"/>
        </w:trPr>
        <w:tc>
          <w:tcPr>
            <w:tcW w:w="561" w:type="dxa"/>
            <w:noWrap/>
            <w:hideMark/>
          </w:tcPr>
          <w:p w:rsidR="00630A25" w:rsidRPr="00630A25" w:rsidRDefault="00630A25" w:rsidP="002B6F0D">
            <w:pPr>
              <w:jc w:val="center"/>
              <w:rPr>
                <w:sz w:val="22"/>
                <w:szCs w:val="22"/>
              </w:rPr>
            </w:pPr>
            <w:r w:rsidRPr="00630A25">
              <w:rPr>
                <w:sz w:val="22"/>
                <w:szCs w:val="22"/>
              </w:rPr>
              <w:t>3.</w:t>
            </w:r>
          </w:p>
        </w:tc>
        <w:tc>
          <w:tcPr>
            <w:tcW w:w="6351" w:type="dxa"/>
            <w:hideMark/>
          </w:tcPr>
          <w:p w:rsidR="00630A25" w:rsidRPr="00630A25" w:rsidRDefault="00630A25" w:rsidP="001D5A47">
            <w:pPr>
              <w:rPr>
                <w:sz w:val="22"/>
                <w:szCs w:val="22"/>
              </w:rPr>
            </w:pPr>
            <w:r w:rsidRPr="00630A25">
              <w:rPr>
                <w:sz w:val="22"/>
                <w:szCs w:val="22"/>
              </w:rPr>
              <w:t>Energijos vartojimo efektyvumo didinimas Kretingos Marijono Daujoto mokykloje</w:t>
            </w:r>
          </w:p>
        </w:tc>
        <w:tc>
          <w:tcPr>
            <w:tcW w:w="1132" w:type="dxa"/>
            <w:hideMark/>
          </w:tcPr>
          <w:p w:rsidR="00FA1AB9" w:rsidRDefault="00FA1AB9"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462,5    </w:t>
            </w:r>
          </w:p>
        </w:tc>
        <w:tc>
          <w:tcPr>
            <w:tcW w:w="1136" w:type="dxa"/>
            <w:hideMark/>
          </w:tcPr>
          <w:p w:rsidR="00FA1AB9" w:rsidRDefault="00FA1AB9" w:rsidP="001D5A47">
            <w:pPr>
              <w:jc w:val="right"/>
              <w:rPr>
                <w:sz w:val="22"/>
                <w:szCs w:val="22"/>
              </w:rPr>
            </w:pPr>
          </w:p>
          <w:p w:rsidR="00630A25" w:rsidRPr="00630A25" w:rsidRDefault="00630A25" w:rsidP="001D5A47">
            <w:pPr>
              <w:jc w:val="right"/>
              <w:rPr>
                <w:sz w:val="22"/>
                <w:szCs w:val="22"/>
              </w:rPr>
            </w:pPr>
            <w:r w:rsidRPr="00630A25">
              <w:rPr>
                <w:sz w:val="22"/>
                <w:szCs w:val="22"/>
              </w:rPr>
              <w:t>21,2</w:t>
            </w:r>
          </w:p>
        </w:tc>
        <w:tc>
          <w:tcPr>
            <w:tcW w:w="674" w:type="dxa"/>
            <w:vMerge/>
            <w:hideMark/>
          </w:tcPr>
          <w:p w:rsidR="00630A25" w:rsidRPr="00FA73FC" w:rsidRDefault="00630A25" w:rsidP="001D5A47">
            <w:pPr>
              <w:rPr>
                <w:sz w:val="22"/>
                <w:szCs w:val="22"/>
              </w:rPr>
            </w:pPr>
          </w:p>
        </w:tc>
      </w:tr>
      <w:tr w:rsidR="002B6F0D" w:rsidRPr="00630A25" w:rsidTr="00FA73FC">
        <w:trPr>
          <w:trHeight w:val="108"/>
        </w:trPr>
        <w:tc>
          <w:tcPr>
            <w:tcW w:w="561" w:type="dxa"/>
            <w:noWrap/>
            <w:hideMark/>
          </w:tcPr>
          <w:p w:rsidR="00630A25" w:rsidRPr="00630A25" w:rsidRDefault="00630A25" w:rsidP="002B6F0D">
            <w:pPr>
              <w:jc w:val="center"/>
              <w:rPr>
                <w:sz w:val="22"/>
                <w:szCs w:val="22"/>
              </w:rPr>
            </w:pPr>
            <w:r w:rsidRPr="00630A25">
              <w:rPr>
                <w:sz w:val="22"/>
                <w:szCs w:val="22"/>
              </w:rPr>
              <w:t>4.</w:t>
            </w:r>
          </w:p>
        </w:tc>
        <w:tc>
          <w:tcPr>
            <w:tcW w:w="6351" w:type="dxa"/>
            <w:hideMark/>
          </w:tcPr>
          <w:p w:rsidR="00630A25" w:rsidRPr="00630A25" w:rsidRDefault="00630A25" w:rsidP="001D5A47">
            <w:pPr>
              <w:jc w:val="both"/>
              <w:rPr>
                <w:sz w:val="22"/>
                <w:szCs w:val="22"/>
              </w:rPr>
            </w:pPr>
            <w:r w:rsidRPr="00630A25">
              <w:rPr>
                <w:sz w:val="22"/>
                <w:szCs w:val="22"/>
              </w:rPr>
              <w:t>Jokūbavo mokyklos pastato rekonstrukcija</w:t>
            </w:r>
          </w:p>
        </w:tc>
        <w:tc>
          <w:tcPr>
            <w:tcW w:w="1132" w:type="dxa"/>
            <w:hideMark/>
          </w:tcPr>
          <w:p w:rsidR="00630A25" w:rsidRPr="00630A25" w:rsidRDefault="00630A25" w:rsidP="001D5A47">
            <w:pPr>
              <w:jc w:val="right"/>
              <w:rPr>
                <w:sz w:val="22"/>
                <w:szCs w:val="22"/>
              </w:rPr>
            </w:pPr>
            <w:r w:rsidRPr="00630A25">
              <w:rPr>
                <w:sz w:val="22"/>
                <w:szCs w:val="22"/>
              </w:rPr>
              <w:t xml:space="preserve">807,5    </w:t>
            </w:r>
          </w:p>
        </w:tc>
        <w:tc>
          <w:tcPr>
            <w:tcW w:w="1136" w:type="dxa"/>
            <w:hideMark/>
          </w:tcPr>
          <w:p w:rsidR="00630A25" w:rsidRPr="00630A25" w:rsidRDefault="00630A25" w:rsidP="001D5A47">
            <w:pPr>
              <w:jc w:val="right"/>
              <w:rPr>
                <w:sz w:val="22"/>
                <w:szCs w:val="22"/>
              </w:rPr>
            </w:pPr>
            <w:r w:rsidRPr="00630A25">
              <w:rPr>
                <w:sz w:val="22"/>
                <w:szCs w:val="22"/>
              </w:rPr>
              <w:t>452,9</w:t>
            </w:r>
          </w:p>
        </w:tc>
        <w:tc>
          <w:tcPr>
            <w:tcW w:w="674" w:type="dxa"/>
            <w:vMerge/>
            <w:hideMark/>
          </w:tcPr>
          <w:p w:rsidR="00630A25" w:rsidRPr="00FA73FC" w:rsidRDefault="00630A25" w:rsidP="001D5A47">
            <w:pPr>
              <w:rPr>
                <w:sz w:val="22"/>
                <w:szCs w:val="22"/>
              </w:rPr>
            </w:pPr>
          </w:p>
        </w:tc>
      </w:tr>
      <w:tr w:rsidR="002B6F0D" w:rsidRPr="00630A25" w:rsidTr="00FA73FC">
        <w:trPr>
          <w:trHeight w:val="312"/>
        </w:trPr>
        <w:tc>
          <w:tcPr>
            <w:tcW w:w="561" w:type="dxa"/>
            <w:noWrap/>
            <w:hideMark/>
          </w:tcPr>
          <w:p w:rsidR="00630A25" w:rsidRPr="00630A25" w:rsidRDefault="00630A25" w:rsidP="002B6F0D">
            <w:pPr>
              <w:jc w:val="center"/>
              <w:rPr>
                <w:sz w:val="22"/>
                <w:szCs w:val="22"/>
              </w:rPr>
            </w:pPr>
            <w:r w:rsidRPr="00630A25">
              <w:rPr>
                <w:sz w:val="22"/>
                <w:szCs w:val="22"/>
              </w:rPr>
              <w:t>5.</w:t>
            </w:r>
          </w:p>
        </w:tc>
        <w:tc>
          <w:tcPr>
            <w:tcW w:w="6351" w:type="dxa"/>
            <w:hideMark/>
          </w:tcPr>
          <w:p w:rsidR="00630A25" w:rsidRPr="00630A25" w:rsidRDefault="00630A25" w:rsidP="001D5A47">
            <w:pPr>
              <w:rPr>
                <w:sz w:val="22"/>
                <w:szCs w:val="22"/>
              </w:rPr>
            </w:pPr>
            <w:r w:rsidRPr="00630A25">
              <w:rPr>
                <w:sz w:val="22"/>
                <w:szCs w:val="22"/>
              </w:rPr>
              <w:t xml:space="preserve">Kretingos rajono Darbėnų vidurinės mokyklos pastato Kretingos rajone, Darbėnų mstl., </w:t>
            </w:r>
            <w:proofErr w:type="spellStart"/>
            <w:r w:rsidRPr="00630A25">
              <w:rPr>
                <w:sz w:val="22"/>
                <w:szCs w:val="22"/>
              </w:rPr>
              <w:t>Laukžemės</w:t>
            </w:r>
            <w:proofErr w:type="spellEnd"/>
            <w:r w:rsidRPr="00630A25">
              <w:rPr>
                <w:sz w:val="22"/>
                <w:szCs w:val="22"/>
              </w:rPr>
              <w:t xml:space="preserve"> g. 9, rekonstrukcija</w:t>
            </w:r>
          </w:p>
        </w:tc>
        <w:tc>
          <w:tcPr>
            <w:tcW w:w="1132" w:type="dxa"/>
            <w:hideMark/>
          </w:tcPr>
          <w:p w:rsidR="00FA1AB9" w:rsidRDefault="00FA1AB9" w:rsidP="001D5A47">
            <w:pPr>
              <w:jc w:val="right"/>
              <w:rPr>
                <w:sz w:val="22"/>
                <w:szCs w:val="22"/>
              </w:rPr>
            </w:pPr>
          </w:p>
          <w:p w:rsidR="00630A25" w:rsidRPr="00630A25" w:rsidRDefault="00630A25" w:rsidP="00FA1AB9">
            <w:pPr>
              <w:jc w:val="right"/>
              <w:rPr>
                <w:sz w:val="22"/>
                <w:szCs w:val="22"/>
              </w:rPr>
            </w:pPr>
            <w:r w:rsidRPr="00630A25">
              <w:rPr>
                <w:sz w:val="22"/>
                <w:szCs w:val="22"/>
              </w:rPr>
              <w:t>4</w:t>
            </w:r>
            <w:r w:rsidR="00FA1AB9">
              <w:rPr>
                <w:sz w:val="22"/>
                <w:szCs w:val="22"/>
              </w:rPr>
              <w:t xml:space="preserve"> </w:t>
            </w:r>
            <w:r w:rsidRPr="00630A25">
              <w:rPr>
                <w:sz w:val="22"/>
                <w:szCs w:val="22"/>
              </w:rPr>
              <w:t xml:space="preserve">419,0    </w:t>
            </w:r>
          </w:p>
        </w:tc>
        <w:tc>
          <w:tcPr>
            <w:tcW w:w="1136" w:type="dxa"/>
            <w:hideMark/>
          </w:tcPr>
          <w:p w:rsidR="00FA1AB9" w:rsidRDefault="00FA1AB9" w:rsidP="001D5A47">
            <w:pPr>
              <w:jc w:val="right"/>
              <w:rPr>
                <w:sz w:val="22"/>
                <w:szCs w:val="22"/>
              </w:rPr>
            </w:pPr>
          </w:p>
          <w:p w:rsidR="00630A25" w:rsidRPr="00630A25" w:rsidRDefault="00630A25" w:rsidP="001D5A47">
            <w:pPr>
              <w:jc w:val="right"/>
              <w:rPr>
                <w:sz w:val="22"/>
                <w:szCs w:val="22"/>
              </w:rPr>
            </w:pPr>
            <w:r w:rsidRPr="00630A25">
              <w:rPr>
                <w:sz w:val="22"/>
                <w:szCs w:val="22"/>
              </w:rPr>
              <w:t>463,1</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131"/>
        </w:trPr>
        <w:tc>
          <w:tcPr>
            <w:tcW w:w="561" w:type="dxa"/>
            <w:noWrap/>
            <w:hideMark/>
          </w:tcPr>
          <w:p w:rsidR="00630A25" w:rsidRPr="00630A25" w:rsidRDefault="00630A25" w:rsidP="002B6F0D">
            <w:pPr>
              <w:jc w:val="center"/>
              <w:rPr>
                <w:sz w:val="22"/>
                <w:szCs w:val="22"/>
              </w:rPr>
            </w:pPr>
            <w:r w:rsidRPr="00630A25">
              <w:rPr>
                <w:sz w:val="22"/>
                <w:szCs w:val="22"/>
              </w:rPr>
              <w:t>6.</w:t>
            </w:r>
          </w:p>
        </w:tc>
        <w:tc>
          <w:tcPr>
            <w:tcW w:w="6351" w:type="dxa"/>
            <w:hideMark/>
          </w:tcPr>
          <w:p w:rsidR="00630A25" w:rsidRPr="00630A25" w:rsidRDefault="00630A25" w:rsidP="001D5A47">
            <w:pPr>
              <w:jc w:val="both"/>
              <w:rPr>
                <w:sz w:val="22"/>
                <w:szCs w:val="22"/>
              </w:rPr>
            </w:pPr>
            <w:r w:rsidRPr="00630A25">
              <w:rPr>
                <w:sz w:val="22"/>
                <w:szCs w:val="22"/>
              </w:rPr>
              <w:t>Kretingos rajono Kartenos vidurinės mokyklos Kalniškių pradinio ugdymo skyriaus remontas</w:t>
            </w:r>
          </w:p>
        </w:tc>
        <w:tc>
          <w:tcPr>
            <w:tcW w:w="1132" w:type="dxa"/>
            <w:hideMark/>
          </w:tcPr>
          <w:p w:rsidR="00FA1AB9" w:rsidRDefault="00FA1AB9"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68,6    </w:t>
            </w:r>
          </w:p>
        </w:tc>
        <w:tc>
          <w:tcPr>
            <w:tcW w:w="1136" w:type="dxa"/>
            <w:hideMark/>
          </w:tcPr>
          <w:p w:rsidR="00FA1AB9" w:rsidRDefault="00FA1AB9"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47,9    </w:t>
            </w:r>
          </w:p>
        </w:tc>
        <w:tc>
          <w:tcPr>
            <w:tcW w:w="674" w:type="dxa"/>
            <w:hideMark/>
          </w:tcPr>
          <w:p w:rsidR="00630A25" w:rsidRPr="00FA73FC" w:rsidRDefault="00630A25" w:rsidP="001D5A47">
            <w:pPr>
              <w:rPr>
                <w:sz w:val="22"/>
                <w:szCs w:val="22"/>
              </w:rPr>
            </w:pPr>
            <w:r w:rsidRPr="00FA73FC">
              <w:rPr>
                <w:sz w:val="22"/>
                <w:szCs w:val="22"/>
              </w:rPr>
              <w:t xml:space="preserve">** </w:t>
            </w:r>
          </w:p>
        </w:tc>
      </w:tr>
      <w:tr w:rsidR="002B6F0D" w:rsidRPr="00630A25" w:rsidTr="00FA73FC">
        <w:trPr>
          <w:trHeight w:val="74"/>
        </w:trPr>
        <w:tc>
          <w:tcPr>
            <w:tcW w:w="561" w:type="dxa"/>
            <w:noWrap/>
            <w:hideMark/>
          </w:tcPr>
          <w:p w:rsidR="00630A25" w:rsidRPr="00630A25" w:rsidRDefault="00630A25" w:rsidP="002B6F0D">
            <w:pPr>
              <w:jc w:val="center"/>
              <w:rPr>
                <w:sz w:val="22"/>
                <w:szCs w:val="22"/>
              </w:rPr>
            </w:pPr>
          </w:p>
        </w:tc>
        <w:tc>
          <w:tcPr>
            <w:tcW w:w="6351" w:type="dxa"/>
            <w:hideMark/>
          </w:tcPr>
          <w:p w:rsidR="00630A25" w:rsidRPr="00630A25" w:rsidRDefault="00630A25" w:rsidP="001D5A47">
            <w:pPr>
              <w:jc w:val="right"/>
              <w:rPr>
                <w:b/>
                <w:i/>
                <w:sz w:val="22"/>
                <w:szCs w:val="22"/>
              </w:rPr>
            </w:pPr>
            <w:r w:rsidRPr="00630A25">
              <w:rPr>
                <w:b/>
                <w:i/>
                <w:sz w:val="22"/>
                <w:szCs w:val="22"/>
              </w:rPr>
              <w:t>Iš viso</w:t>
            </w:r>
          </w:p>
        </w:tc>
        <w:tc>
          <w:tcPr>
            <w:tcW w:w="1132" w:type="dxa"/>
            <w:hideMark/>
          </w:tcPr>
          <w:p w:rsidR="00630A25" w:rsidRPr="00630A25" w:rsidRDefault="00FA1AB9" w:rsidP="001D5A47">
            <w:pPr>
              <w:jc w:val="right"/>
              <w:rPr>
                <w:b/>
                <w:i/>
                <w:sz w:val="22"/>
                <w:szCs w:val="22"/>
              </w:rPr>
            </w:pPr>
            <w:r>
              <w:rPr>
                <w:b/>
                <w:i/>
                <w:sz w:val="22"/>
                <w:szCs w:val="22"/>
              </w:rPr>
              <w:t xml:space="preserve">8 </w:t>
            </w:r>
            <w:r w:rsidR="00630A25" w:rsidRPr="00630A25">
              <w:rPr>
                <w:b/>
                <w:i/>
                <w:sz w:val="22"/>
                <w:szCs w:val="22"/>
              </w:rPr>
              <w:t xml:space="preserve">595,73    </w:t>
            </w:r>
          </w:p>
        </w:tc>
        <w:tc>
          <w:tcPr>
            <w:tcW w:w="1136" w:type="dxa"/>
            <w:hideMark/>
          </w:tcPr>
          <w:p w:rsidR="00630A25" w:rsidRPr="00630A25" w:rsidRDefault="00FA1AB9" w:rsidP="001D5A47">
            <w:pPr>
              <w:jc w:val="right"/>
              <w:rPr>
                <w:b/>
                <w:i/>
                <w:sz w:val="22"/>
                <w:szCs w:val="22"/>
              </w:rPr>
            </w:pPr>
            <w:r>
              <w:rPr>
                <w:b/>
                <w:i/>
                <w:sz w:val="22"/>
                <w:szCs w:val="22"/>
              </w:rPr>
              <w:t xml:space="preserve">1 </w:t>
            </w:r>
            <w:r w:rsidR="00630A25" w:rsidRPr="00630A25">
              <w:rPr>
                <w:b/>
                <w:i/>
                <w:sz w:val="22"/>
                <w:szCs w:val="22"/>
              </w:rPr>
              <w:t xml:space="preserve">490,80    </w:t>
            </w:r>
          </w:p>
        </w:tc>
        <w:tc>
          <w:tcPr>
            <w:tcW w:w="674" w:type="dxa"/>
            <w:hideMark/>
          </w:tcPr>
          <w:p w:rsidR="00630A25" w:rsidRPr="00FA73FC" w:rsidRDefault="00630A25" w:rsidP="001D5A47">
            <w:pPr>
              <w:rPr>
                <w:i/>
                <w:sz w:val="22"/>
                <w:szCs w:val="22"/>
              </w:rPr>
            </w:pPr>
            <w:r w:rsidRPr="00FA73FC">
              <w:rPr>
                <w:i/>
                <w:sz w:val="22"/>
                <w:szCs w:val="22"/>
              </w:rPr>
              <w:t> </w:t>
            </w:r>
          </w:p>
        </w:tc>
      </w:tr>
      <w:tr w:rsidR="002B6F0D" w:rsidRPr="00630A25" w:rsidTr="00FA73FC">
        <w:trPr>
          <w:trHeight w:val="140"/>
        </w:trPr>
        <w:tc>
          <w:tcPr>
            <w:tcW w:w="6912" w:type="dxa"/>
            <w:gridSpan w:val="2"/>
            <w:noWrap/>
          </w:tcPr>
          <w:p w:rsidR="002B6F0D" w:rsidRPr="00630A25" w:rsidRDefault="002B6F0D" w:rsidP="001D5A47">
            <w:pPr>
              <w:rPr>
                <w:sz w:val="22"/>
                <w:szCs w:val="22"/>
              </w:rPr>
            </w:pPr>
            <w:r w:rsidRPr="00630A25">
              <w:rPr>
                <w:b/>
                <w:bCs/>
                <w:i/>
                <w:sz w:val="22"/>
                <w:szCs w:val="22"/>
              </w:rPr>
              <w:t xml:space="preserve">KELIŲ IR GATVIŲ RENOVACIJA  </w:t>
            </w:r>
          </w:p>
        </w:tc>
        <w:tc>
          <w:tcPr>
            <w:tcW w:w="1132" w:type="dxa"/>
          </w:tcPr>
          <w:p w:rsidR="002B6F0D" w:rsidRPr="00630A25" w:rsidRDefault="002B6F0D" w:rsidP="001D5A47">
            <w:pPr>
              <w:jc w:val="right"/>
              <w:rPr>
                <w:sz w:val="22"/>
                <w:szCs w:val="22"/>
              </w:rPr>
            </w:pPr>
          </w:p>
        </w:tc>
        <w:tc>
          <w:tcPr>
            <w:tcW w:w="1136" w:type="dxa"/>
          </w:tcPr>
          <w:p w:rsidR="002B6F0D" w:rsidRPr="00630A25" w:rsidRDefault="002B6F0D" w:rsidP="001D5A47">
            <w:pPr>
              <w:jc w:val="right"/>
              <w:rPr>
                <w:sz w:val="22"/>
                <w:szCs w:val="22"/>
              </w:rPr>
            </w:pPr>
          </w:p>
        </w:tc>
        <w:tc>
          <w:tcPr>
            <w:tcW w:w="674" w:type="dxa"/>
          </w:tcPr>
          <w:p w:rsidR="002B6F0D" w:rsidRPr="00FA73FC" w:rsidRDefault="002B6F0D" w:rsidP="001D5A47">
            <w:pPr>
              <w:rPr>
                <w:sz w:val="22"/>
                <w:szCs w:val="22"/>
              </w:rPr>
            </w:pPr>
          </w:p>
        </w:tc>
      </w:tr>
      <w:tr w:rsidR="002B6F0D" w:rsidRPr="00630A25" w:rsidTr="00FA73FC">
        <w:trPr>
          <w:trHeight w:val="140"/>
        </w:trPr>
        <w:tc>
          <w:tcPr>
            <w:tcW w:w="561" w:type="dxa"/>
            <w:noWrap/>
            <w:hideMark/>
          </w:tcPr>
          <w:p w:rsidR="00630A25" w:rsidRPr="00630A25" w:rsidRDefault="00630A25" w:rsidP="002B6F0D">
            <w:pPr>
              <w:jc w:val="center"/>
              <w:rPr>
                <w:sz w:val="22"/>
                <w:szCs w:val="22"/>
              </w:rPr>
            </w:pPr>
            <w:r w:rsidRPr="00630A25">
              <w:rPr>
                <w:sz w:val="22"/>
                <w:szCs w:val="22"/>
              </w:rPr>
              <w:t>1.</w:t>
            </w:r>
          </w:p>
        </w:tc>
        <w:tc>
          <w:tcPr>
            <w:tcW w:w="6351" w:type="dxa"/>
            <w:hideMark/>
          </w:tcPr>
          <w:p w:rsidR="00630A25" w:rsidRPr="00630A25" w:rsidRDefault="00630A25" w:rsidP="001D5A47">
            <w:pPr>
              <w:rPr>
                <w:sz w:val="22"/>
                <w:szCs w:val="22"/>
              </w:rPr>
            </w:pPr>
            <w:r w:rsidRPr="00630A25">
              <w:rPr>
                <w:sz w:val="22"/>
                <w:szCs w:val="22"/>
              </w:rPr>
              <w:t>Kretingos miesto Žalgirio gatvės rekonstrukcija</w:t>
            </w:r>
          </w:p>
        </w:tc>
        <w:tc>
          <w:tcPr>
            <w:tcW w:w="1132" w:type="dxa"/>
            <w:hideMark/>
          </w:tcPr>
          <w:p w:rsidR="00630A25" w:rsidRPr="00630A25" w:rsidRDefault="00FA1AB9" w:rsidP="001D5A47">
            <w:pPr>
              <w:jc w:val="right"/>
              <w:rPr>
                <w:sz w:val="22"/>
                <w:szCs w:val="22"/>
              </w:rPr>
            </w:pPr>
            <w:r>
              <w:rPr>
                <w:sz w:val="22"/>
                <w:szCs w:val="22"/>
              </w:rPr>
              <w:t xml:space="preserve">1 </w:t>
            </w:r>
            <w:r w:rsidR="00630A25" w:rsidRPr="00630A25">
              <w:rPr>
                <w:sz w:val="22"/>
                <w:szCs w:val="22"/>
              </w:rPr>
              <w:t xml:space="preserve">097,7    </w:t>
            </w:r>
          </w:p>
        </w:tc>
        <w:tc>
          <w:tcPr>
            <w:tcW w:w="1136" w:type="dxa"/>
            <w:hideMark/>
          </w:tcPr>
          <w:p w:rsidR="00630A25" w:rsidRPr="00630A25" w:rsidRDefault="00630A25" w:rsidP="001D5A47">
            <w:pPr>
              <w:jc w:val="right"/>
              <w:rPr>
                <w:sz w:val="22"/>
                <w:szCs w:val="22"/>
              </w:rPr>
            </w:pPr>
            <w:r w:rsidRPr="00630A25">
              <w:rPr>
                <w:sz w:val="22"/>
                <w:szCs w:val="22"/>
              </w:rPr>
              <w:t>1</w:t>
            </w:r>
            <w:r w:rsidR="00FA1AB9">
              <w:rPr>
                <w:sz w:val="22"/>
                <w:szCs w:val="22"/>
              </w:rPr>
              <w:t xml:space="preserve"> </w:t>
            </w:r>
            <w:r w:rsidRPr="00630A25">
              <w:rPr>
                <w:sz w:val="22"/>
                <w:szCs w:val="22"/>
              </w:rPr>
              <w:t>003,8</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64"/>
        </w:trPr>
        <w:tc>
          <w:tcPr>
            <w:tcW w:w="561" w:type="dxa"/>
            <w:noWrap/>
            <w:hideMark/>
          </w:tcPr>
          <w:p w:rsidR="00630A25" w:rsidRPr="00630A25" w:rsidRDefault="00630A25" w:rsidP="002B6F0D">
            <w:pPr>
              <w:jc w:val="center"/>
              <w:rPr>
                <w:sz w:val="22"/>
                <w:szCs w:val="22"/>
              </w:rPr>
            </w:pPr>
          </w:p>
        </w:tc>
        <w:tc>
          <w:tcPr>
            <w:tcW w:w="6351" w:type="dxa"/>
            <w:noWrap/>
            <w:hideMark/>
          </w:tcPr>
          <w:p w:rsidR="00630A25" w:rsidRPr="00630A25" w:rsidRDefault="00630A25" w:rsidP="001D5A47">
            <w:pPr>
              <w:jc w:val="right"/>
              <w:rPr>
                <w:b/>
                <w:i/>
                <w:sz w:val="22"/>
                <w:szCs w:val="22"/>
              </w:rPr>
            </w:pPr>
            <w:r w:rsidRPr="00630A25">
              <w:rPr>
                <w:b/>
                <w:i/>
                <w:sz w:val="22"/>
                <w:szCs w:val="22"/>
              </w:rPr>
              <w:t>Iš viso</w:t>
            </w:r>
          </w:p>
        </w:tc>
        <w:tc>
          <w:tcPr>
            <w:tcW w:w="1132" w:type="dxa"/>
            <w:hideMark/>
          </w:tcPr>
          <w:p w:rsidR="00630A25" w:rsidRPr="00630A25" w:rsidRDefault="00FA1AB9" w:rsidP="00FA1AB9">
            <w:pPr>
              <w:jc w:val="right"/>
              <w:rPr>
                <w:b/>
                <w:i/>
                <w:sz w:val="22"/>
                <w:szCs w:val="22"/>
              </w:rPr>
            </w:pPr>
            <w:r>
              <w:rPr>
                <w:b/>
                <w:i/>
                <w:sz w:val="22"/>
                <w:szCs w:val="22"/>
              </w:rPr>
              <w:t xml:space="preserve">1 </w:t>
            </w:r>
            <w:r w:rsidR="00630A25" w:rsidRPr="00630A25">
              <w:rPr>
                <w:b/>
                <w:i/>
                <w:sz w:val="22"/>
                <w:szCs w:val="22"/>
              </w:rPr>
              <w:t xml:space="preserve">097,66    </w:t>
            </w:r>
          </w:p>
        </w:tc>
        <w:tc>
          <w:tcPr>
            <w:tcW w:w="1136" w:type="dxa"/>
            <w:hideMark/>
          </w:tcPr>
          <w:p w:rsidR="00630A25" w:rsidRPr="00630A25" w:rsidRDefault="00FA1AB9" w:rsidP="001D5A47">
            <w:pPr>
              <w:jc w:val="right"/>
              <w:rPr>
                <w:b/>
                <w:i/>
                <w:sz w:val="22"/>
                <w:szCs w:val="22"/>
              </w:rPr>
            </w:pPr>
            <w:r>
              <w:rPr>
                <w:b/>
                <w:i/>
                <w:sz w:val="22"/>
                <w:szCs w:val="22"/>
              </w:rPr>
              <w:t xml:space="preserve">1 </w:t>
            </w:r>
            <w:r w:rsidR="00630A25" w:rsidRPr="00630A25">
              <w:rPr>
                <w:b/>
                <w:i/>
                <w:sz w:val="22"/>
                <w:szCs w:val="22"/>
              </w:rPr>
              <w:t xml:space="preserve">003,80    </w:t>
            </w:r>
          </w:p>
        </w:tc>
        <w:tc>
          <w:tcPr>
            <w:tcW w:w="674" w:type="dxa"/>
            <w:hideMark/>
          </w:tcPr>
          <w:p w:rsidR="00630A25" w:rsidRPr="00FA73FC" w:rsidRDefault="00630A25" w:rsidP="001D5A47">
            <w:pPr>
              <w:rPr>
                <w:i/>
                <w:sz w:val="22"/>
                <w:szCs w:val="22"/>
              </w:rPr>
            </w:pPr>
            <w:r w:rsidRPr="00FA73FC">
              <w:rPr>
                <w:i/>
                <w:sz w:val="22"/>
                <w:szCs w:val="22"/>
              </w:rPr>
              <w:t> </w:t>
            </w:r>
          </w:p>
        </w:tc>
      </w:tr>
      <w:tr w:rsidR="00630A25" w:rsidRPr="00630A25" w:rsidTr="00FA73FC">
        <w:trPr>
          <w:trHeight w:val="319"/>
        </w:trPr>
        <w:tc>
          <w:tcPr>
            <w:tcW w:w="561" w:type="dxa"/>
            <w:noWrap/>
          </w:tcPr>
          <w:p w:rsidR="00630A25" w:rsidRDefault="00630A25" w:rsidP="002B6F0D">
            <w:pPr>
              <w:jc w:val="center"/>
              <w:rPr>
                <w:sz w:val="22"/>
                <w:szCs w:val="22"/>
              </w:rPr>
            </w:pPr>
          </w:p>
        </w:tc>
        <w:tc>
          <w:tcPr>
            <w:tcW w:w="6351" w:type="dxa"/>
          </w:tcPr>
          <w:p w:rsidR="00630A25" w:rsidRPr="00630A25" w:rsidRDefault="00630A25" w:rsidP="001D5A47">
            <w:pPr>
              <w:rPr>
                <w:sz w:val="22"/>
                <w:szCs w:val="22"/>
              </w:rPr>
            </w:pPr>
            <w:r w:rsidRPr="00630A25">
              <w:rPr>
                <w:b/>
                <w:bCs/>
                <w:i/>
                <w:sz w:val="22"/>
                <w:szCs w:val="22"/>
              </w:rPr>
              <w:t>SVEIKATOS IR SOCIALINĖS APSAUGOS ĮSTAIGŲ RENOVACIJA</w:t>
            </w:r>
          </w:p>
        </w:tc>
        <w:tc>
          <w:tcPr>
            <w:tcW w:w="1132" w:type="dxa"/>
          </w:tcPr>
          <w:p w:rsidR="00630A25" w:rsidRPr="00630A25" w:rsidRDefault="00630A25" w:rsidP="001D5A47">
            <w:pPr>
              <w:jc w:val="right"/>
              <w:rPr>
                <w:sz w:val="22"/>
                <w:szCs w:val="22"/>
              </w:rPr>
            </w:pPr>
          </w:p>
        </w:tc>
        <w:tc>
          <w:tcPr>
            <w:tcW w:w="1136" w:type="dxa"/>
          </w:tcPr>
          <w:p w:rsidR="00630A25" w:rsidRPr="00630A25" w:rsidRDefault="00630A25" w:rsidP="001D5A47">
            <w:pPr>
              <w:jc w:val="right"/>
              <w:rPr>
                <w:sz w:val="22"/>
                <w:szCs w:val="22"/>
              </w:rPr>
            </w:pPr>
          </w:p>
        </w:tc>
        <w:tc>
          <w:tcPr>
            <w:tcW w:w="674" w:type="dxa"/>
          </w:tcPr>
          <w:p w:rsidR="00630A25" w:rsidRPr="00FA73FC" w:rsidRDefault="00630A25" w:rsidP="001D5A47">
            <w:pPr>
              <w:rPr>
                <w:sz w:val="22"/>
                <w:szCs w:val="22"/>
              </w:rPr>
            </w:pPr>
          </w:p>
        </w:tc>
      </w:tr>
      <w:tr w:rsidR="002B6F0D" w:rsidRPr="00630A25" w:rsidTr="00FA73FC">
        <w:trPr>
          <w:trHeight w:val="676"/>
        </w:trPr>
        <w:tc>
          <w:tcPr>
            <w:tcW w:w="561" w:type="dxa"/>
            <w:noWrap/>
            <w:hideMark/>
          </w:tcPr>
          <w:p w:rsidR="00630A25" w:rsidRPr="00630A25" w:rsidRDefault="00630A25" w:rsidP="002B6F0D">
            <w:pPr>
              <w:jc w:val="center"/>
              <w:rPr>
                <w:sz w:val="22"/>
                <w:szCs w:val="22"/>
              </w:rPr>
            </w:pPr>
            <w:r w:rsidRPr="00630A25">
              <w:rPr>
                <w:sz w:val="22"/>
                <w:szCs w:val="22"/>
              </w:rPr>
              <w:t>1.</w:t>
            </w:r>
          </w:p>
        </w:tc>
        <w:tc>
          <w:tcPr>
            <w:tcW w:w="6351" w:type="dxa"/>
            <w:hideMark/>
          </w:tcPr>
          <w:p w:rsidR="00630A25" w:rsidRPr="00630A25" w:rsidRDefault="00630A25" w:rsidP="001D5A47">
            <w:pPr>
              <w:rPr>
                <w:sz w:val="22"/>
                <w:szCs w:val="22"/>
              </w:rPr>
            </w:pPr>
            <w:r w:rsidRPr="00630A25">
              <w:rPr>
                <w:sz w:val="22"/>
                <w:szCs w:val="22"/>
              </w:rPr>
              <w:t xml:space="preserve">Kretingos rajono savivaldybės </w:t>
            </w:r>
            <w:proofErr w:type="spellStart"/>
            <w:r w:rsidRPr="00630A25">
              <w:rPr>
                <w:sz w:val="22"/>
                <w:szCs w:val="22"/>
              </w:rPr>
              <w:t>VšĮ</w:t>
            </w:r>
            <w:proofErr w:type="spellEnd"/>
            <w:r w:rsidRPr="00630A25">
              <w:rPr>
                <w:sz w:val="22"/>
                <w:szCs w:val="22"/>
              </w:rPr>
              <w:t xml:space="preserve"> Salantų pirminės sveikatos priežiūros centro teikiamų palaikomojo gydymo bei </w:t>
            </w:r>
            <w:proofErr w:type="spellStart"/>
            <w:r w:rsidRPr="00630A25">
              <w:rPr>
                <w:sz w:val="22"/>
                <w:szCs w:val="22"/>
              </w:rPr>
              <w:t>paliatyviosios</w:t>
            </w:r>
            <w:proofErr w:type="spellEnd"/>
            <w:r w:rsidRPr="00630A25">
              <w:rPr>
                <w:sz w:val="22"/>
                <w:szCs w:val="22"/>
              </w:rPr>
              <w:t xml:space="preserve"> pagalbos paslaugų plėtra ir kokybės gerinimas</w:t>
            </w:r>
          </w:p>
        </w:tc>
        <w:tc>
          <w:tcPr>
            <w:tcW w:w="1132" w:type="dxa"/>
            <w:hideMark/>
          </w:tcPr>
          <w:p w:rsidR="001F1305" w:rsidRDefault="001F1305" w:rsidP="001D5A47">
            <w:pPr>
              <w:jc w:val="right"/>
              <w:rPr>
                <w:sz w:val="22"/>
                <w:szCs w:val="22"/>
              </w:rPr>
            </w:pPr>
          </w:p>
          <w:p w:rsidR="001F1305" w:rsidRDefault="001F1305"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704,6    </w:t>
            </w:r>
          </w:p>
        </w:tc>
        <w:tc>
          <w:tcPr>
            <w:tcW w:w="1136" w:type="dxa"/>
            <w:hideMark/>
          </w:tcPr>
          <w:p w:rsidR="001F1305" w:rsidRDefault="001F1305" w:rsidP="001D5A47">
            <w:pPr>
              <w:jc w:val="right"/>
              <w:rPr>
                <w:sz w:val="22"/>
                <w:szCs w:val="22"/>
              </w:rPr>
            </w:pPr>
          </w:p>
          <w:p w:rsidR="001F1305" w:rsidRDefault="001F1305" w:rsidP="001D5A47">
            <w:pPr>
              <w:jc w:val="right"/>
              <w:rPr>
                <w:sz w:val="22"/>
                <w:szCs w:val="22"/>
              </w:rPr>
            </w:pPr>
          </w:p>
          <w:p w:rsidR="00630A25" w:rsidRPr="00630A25" w:rsidRDefault="00630A25" w:rsidP="001D5A47">
            <w:pPr>
              <w:jc w:val="right"/>
              <w:rPr>
                <w:sz w:val="22"/>
                <w:szCs w:val="22"/>
              </w:rPr>
            </w:pPr>
            <w:r w:rsidRPr="00630A25">
              <w:rPr>
                <w:sz w:val="22"/>
                <w:szCs w:val="22"/>
              </w:rPr>
              <w:t>328,7</w:t>
            </w:r>
          </w:p>
        </w:tc>
        <w:tc>
          <w:tcPr>
            <w:tcW w:w="674" w:type="dxa"/>
            <w:vMerge w:val="restart"/>
            <w:hideMark/>
          </w:tcPr>
          <w:p w:rsidR="00630A25" w:rsidRPr="00FA73FC" w:rsidRDefault="00630A25" w:rsidP="001D5A47">
            <w:pPr>
              <w:rPr>
                <w:sz w:val="22"/>
                <w:szCs w:val="22"/>
              </w:rPr>
            </w:pPr>
            <w:r w:rsidRPr="00FA73FC">
              <w:rPr>
                <w:sz w:val="22"/>
                <w:szCs w:val="22"/>
              </w:rPr>
              <w:t>**</w:t>
            </w:r>
          </w:p>
          <w:p w:rsidR="00630A25" w:rsidRPr="00FA73FC" w:rsidRDefault="00630A25" w:rsidP="001D5A47">
            <w:pPr>
              <w:rPr>
                <w:sz w:val="22"/>
                <w:szCs w:val="22"/>
              </w:rPr>
            </w:pPr>
          </w:p>
        </w:tc>
      </w:tr>
      <w:tr w:rsidR="002B6F0D" w:rsidRPr="00630A25" w:rsidTr="00FA73FC">
        <w:trPr>
          <w:trHeight w:val="305"/>
        </w:trPr>
        <w:tc>
          <w:tcPr>
            <w:tcW w:w="561" w:type="dxa"/>
            <w:noWrap/>
            <w:hideMark/>
          </w:tcPr>
          <w:p w:rsidR="00630A25" w:rsidRPr="00630A25" w:rsidRDefault="00630A25" w:rsidP="002B6F0D">
            <w:pPr>
              <w:jc w:val="center"/>
              <w:rPr>
                <w:sz w:val="22"/>
                <w:szCs w:val="22"/>
              </w:rPr>
            </w:pPr>
            <w:r w:rsidRPr="00630A25">
              <w:rPr>
                <w:sz w:val="22"/>
                <w:szCs w:val="22"/>
              </w:rPr>
              <w:t>2.</w:t>
            </w:r>
          </w:p>
        </w:tc>
        <w:tc>
          <w:tcPr>
            <w:tcW w:w="6351" w:type="dxa"/>
            <w:hideMark/>
          </w:tcPr>
          <w:p w:rsidR="00630A25" w:rsidRPr="00630A25" w:rsidRDefault="00630A25" w:rsidP="001D5A47">
            <w:pPr>
              <w:rPr>
                <w:sz w:val="22"/>
                <w:szCs w:val="22"/>
              </w:rPr>
            </w:pPr>
            <w:r w:rsidRPr="00630A25">
              <w:rPr>
                <w:sz w:val="22"/>
                <w:szCs w:val="22"/>
              </w:rPr>
              <w:t xml:space="preserve">Ambulatorinių, palaikomojo gydymo ir slaugos paslaugų plėtra bei stacionarių paslaugų optimizavimas </w:t>
            </w:r>
            <w:proofErr w:type="spellStart"/>
            <w:r w:rsidRPr="00630A25">
              <w:rPr>
                <w:sz w:val="22"/>
                <w:szCs w:val="22"/>
              </w:rPr>
              <w:t>VšĮ</w:t>
            </w:r>
            <w:proofErr w:type="spellEnd"/>
            <w:r w:rsidRPr="00630A25">
              <w:rPr>
                <w:sz w:val="22"/>
                <w:szCs w:val="22"/>
              </w:rPr>
              <w:t xml:space="preserve"> Kretingos ligoninėje</w:t>
            </w:r>
          </w:p>
        </w:tc>
        <w:tc>
          <w:tcPr>
            <w:tcW w:w="1132" w:type="dxa"/>
            <w:hideMark/>
          </w:tcPr>
          <w:p w:rsidR="001F1305" w:rsidRDefault="001F1305" w:rsidP="001D5A47">
            <w:pPr>
              <w:jc w:val="right"/>
              <w:rPr>
                <w:sz w:val="22"/>
                <w:szCs w:val="22"/>
              </w:rPr>
            </w:pPr>
          </w:p>
          <w:p w:rsidR="00630A25" w:rsidRPr="00630A25" w:rsidRDefault="001F1305" w:rsidP="001D5A47">
            <w:pPr>
              <w:jc w:val="right"/>
              <w:rPr>
                <w:sz w:val="22"/>
                <w:szCs w:val="22"/>
              </w:rPr>
            </w:pPr>
            <w:r>
              <w:rPr>
                <w:sz w:val="22"/>
                <w:szCs w:val="22"/>
              </w:rPr>
              <w:t xml:space="preserve">3 </w:t>
            </w:r>
            <w:r w:rsidR="00630A25" w:rsidRPr="00630A25">
              <w:rPr>
                <w:sz w:val="22"/>
                <w:szCs w:val="22"/>
              </w:rPr>
              <w:t xml:space="preserve">794,0    </w:t>
            </w:r>
          </w:p>
        </w:tc>
        <w:tc>
          <w:tcPr>
            <w:tcW w:w="1136" w:type="dxa"/>
            <w:hideMark/>
          </w:tcPr>
          <w:p w:rsidR="001F1305" w:rsidRDefault="001F1305" w:rsidP="001D5A47">
            <w:pPr>
              <w:jc w:val="right"/>
              <w:rPr>
                <w:sz w:val="22"/>
                <w:szCs w:val="22"/>
              </w:rPr>
            </w:pPr>
          </w:p>
          <w:p w:rsidR="00630A25" w:rsidRPr="00630A25" w:rsidRDefault="00630A25" w:rsidP="001D5A47">
            <w:pPr>
              <w:jc w:val="right"/>
              <w:rPr>
                <w:sz w:val="22"/>
                <w:szCs w:val="22"/>
              </w:rPr>
            </w:pPr>
            <w:r w:rsidRPr="00630A25">
              <w:rPr>
                <w:sz w:val="22"/>
                <w:szCs w:val="22"/>
              </w:rPr>
              <w:t>116,5</w:t>
            </w:r>
          </w:p>
        </w:tc>
        <w:tc>
          <w:tcPr>
            <w:tcW w:w="674" w:type="dxa"/>
            <w:vMerge/>
            <w:hideMark/>
          </w:tcPr>
          <w:p w:rsidR="00630A25" w:rsidRPr="00FA73FC" w:rsidRDefault="00630A25" w:rsidP="001D5A47">
            <w:pPr>
              <w:rPr>
                <w:sz w:val="22"/>
                <w:szCs w:val="22"/>
              </w:rPr>
            </w:pPr>
          </w:p>
        </w:tc>
      </w:tr>
      <w:tr w:rsidR="002B6F0D" w:rsidRPr="00630A25" w:rsidTr="00FA73FC">
        <w:trPr>
          <w:trHeight w:val="421"/>
        </w:trPr>
        <w:tc>
          <w:tcPr>
            <w:tcW w:w="561" w:type="dxa"/>
            <w:noWrap/>
            <w:hideMark/>
          </w:tcPr>
          <w:p w:rsidR="00630A25" w:rsidRPr="00630A25" w:rsidRDefault="00630A25" w:rsidP="002B6F0D">
            <w:pPr>
              <w:jc w:val="center"/>
              <w:rPr>
                <w:sz w:val="22"/>
                <w:szCs w:val="22"/>
              </w:rPr>
            </w:pPr>
            <w:r w:rsidRPr="00630A25">
              <w:rPr>
                <w:sz w:val="22"/>
                <w:szCs w:val="22"/>
              </w:rPr>
              <w:t>3.</w:t>
            </w:r>
          </w:p>
        </w:tc>
        <w:tc>
          <w:tcPr>
            <w:tcW w:w="6351" w:type="dxa"/>
            <w:hideMark/>
          </w:tcPr>
          <w:p w:rsidR="00630A25" w:rsidRPr="00630A25" w:rsidRDefault="00630A25" w:rsidP="001D5A47">
            <w:pPr>
              <w:rPr>
                <w:sz w:val="22"/>
                <w:szCs w:val="22"/>
              </w:rPr>
            </w:pPr>
            <w:proofErr w:type="spellStart"/>
            <w:r w:rsidRPr="00630A25">
              <w:rPr>
                <w:sz w:val="22"/>
                <w:szCs w:val="22"/>
              </w:rPr>
              <w:t>Nestacionoarių</w:t>
            </w:r>
            <w:proofErr w:type="spellEnd"/>
            <w:r w:rsidRPr="00630A25">
              <w:rPr>
                <w:sz w:val="22"/>
                <w:szCs w:val="22"/>
              </w:rPr>
              <w:t xml:space="preserve"> socialinių paslaugų kokybės gerinimas, modernizuojant Kretingos socialinių paslaugų centrą</w:t>
            </w:r>
          </w:p>
        </w:tc>
        <w:tc>
          <w:tcPr>
            <w:tcW w:w="1132" w:type="dxa"/>
            <w:hideMark/>
          </w:tcPr>
          <w:p w:rsidR="001F1305" w:rsidRDefault="001F1305" w:rsidP="001D5A47">
            <w:pPr>
              <w:jc w:val="right"/>
              <w:rPr>
                <w:sz w:val="22"/>
                <w:szCs w:val="22"/>
              </w:rPr>
            </w:pPr>
          </w:p>
          <w:p w:rsidR="00630A25" w:rsidRPr="00630A25" w:rsidRDefault="001F1305" w:rsidP="001D5A47">
            <w:pPr>
              <w:jc w:val="right"/>
              <w:rPr>
                <w:sz w:val="22"/>
                <w:szCs w:val="22"/>
              </w:rPr>
            </w:pPr>
            <w:r>
              <w:rPr>
                <w:sz w:val="22"/>
                <w:szCs w:val="22"/>
              </w:rPr>
              <w:t xml:space="preserve">1 </w:t>
            </w:r>
            <w:r w:rsidR="00630A25" w:rsidRPr="00630A25">
              <w:rPr>
                <w:sz w:val="22"/>
                <w:szCs w:val="22"/>
              </w:rPr>
              <w:t xml:space="preserve">473,1    </w:t>
            </w:r>
          </w:p>
        </w:tc>
        <w:tc>
          <w:tcPr>
            <w:tcW w:w="1136" w:type="dxa"/>
            <w:hideMark/>
          </w:tcPr>
          <w:p w:rsidR="001F1305" w:rsidRDefault="001F1305" w:rsidP="001D5A47">
            <w:pPr>
              <w:jc w:val="right"/>
              <w:rPr>
                <w:sz w:val="22"/>
                <w:szCs w:val="22"/>
              </w:rPr>
            </w:pPr>
          </w:p>
          <w:p w:rsidR="00630A25" w:rsidRPr="00630A25" w:rsidRDefault="00630A25" w:rsidP="001D5A47">
            <w:pPr>
              <w:jc w:val="right"/>
              <w:rPr>
                <w:sz w:val="22"/>
                <w:szCs w:val="22"/>
              </w:rPr>
            </w:pPr>
            <w:r w:rsidRPr="00630A25">
              <w:rPr>
                <w:sz w:val="22"/>
                <w:szCs w:val="22"/>
              </w:rPr>
              <w:t>1</w:t>
            </w:r>
            <w:r w:rsidR="001F1305">
              <w:rPr>
                <w:sz w:val="22"/>
                <w:szCs w:val="22"/>
              </w:rPr>
              <w:t xml:space="preserve"> </w:t>
            </w:r>
            <w:r w:rsidRPr="00630A25">
              <w:rPr>
                <w:sz w:val="22"/>
                <w:szCs w:val="22"/>
              </w:rPr>
              <w:t>180,6</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367"/>
        </w:trPr>
        <w:tc>
          <w:tcPr>
            <w:tcW w:w="561" w:type="dxa"/>
            <w:noWrap/>
            <w:hideMark/>
          </w:tcPr>
          <w:p w:rsidR="00630A25" w:rsidRPr="00630A25" w:rsidRDefault="00630A25" w:rsidP="002B6F0D">
            <w:pPr>
              <w:jc w:val="center"/>
              <w:rPr>
                <w:sz w:val="22"/>
                <w:szCs w:val="22"/>
              </w:rPr>
            </w:pPr>
            <w:r w:rsidRPr="00630A25">
              <w:rPr>
                <w:sz w:val="22"/>
                <w:szCs w:val="22"/>
              </w:rPr>
              <w:t>4.</w:t>
            </w:r>
          </w:p>
        </w:tc>
        <w:tc>
          <w:tcPr>
            <w:tcW w:w="6351" w:type="dxa"/>
            <w:hideMark/>
          </w:tcPr>
          <w:p w:rsidR="00630A25" w:rsidRPr="00630A25" w:rsidRDefault="00630A25" w:rsidP="001D5A47">
            <w:pPr>
              <w:rPr>
                <w:sz w:val="22"/>
                <w:szCs w:val="22"/>
              </w:rPr>
            </w:pPr>
            <w:r w:rsidRPr="00630A25">
              <w:rPr>
                <w:sz w:val="22"/>
                <w:szCs w:val="22"/>
              </w:rPr>
              <w:t xml:space="preserve">Energijos vartojimo efektyvumo didinimas </w:t>
            </w:r>
            <w:proofErr w:type="spellStart"/>
            <w:r w:rsidRPr="00630A25">
              <w:rPr>
                <w:sz w:val="22"/>
                <w:szCs w:val="22"/>
              </w:rPr>
              <w:t>VšĮ</w:t>
            </w:r>
            <w:proofErr w:type="spellEnd"/>
            <w:r w:rsidRPr="00630A25">
              <w:rPr>
                <w:sz w:val="22"/>
                <w:szCs w:val="22"/>
              </w:rPr>
              <w:t xml:space="preserve"> Kretingos ligoninės vaikų ligų ir ambulatoriniame konsultacijų skyriuje</w:t>
            </w:r>
          </w:p>
        </w:tc>
        <w:tc>
          <w:tcPr>
            <w:tcW w:w="1132" w:type="dxa"/>
            <w:hideMark/>
          </w:tcPr>
          <w:p w:rsidR="001F1305" w:rsidRDefault="001F1305"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177,8    </w:t>
            </w:r>
          </w:p>
        </w:tc>
        <w:tc>
          <w:tcPr>
            <w:tcW w:w="1136" w:type="dxa"/>
            <w:hideMark/>
          </w:tcPr>
          <w:p w:rsidR="001F1305" w:rsidRDefault="001F1305" w:rsidP="001D5A47">
            <w:pPr>
              <w:jc w:val="right"/>
              <w:rPr>
                <w:sz w:val="22"/>
                <w:szCs w:val="22"/>
              </w:rPr>
            </w:pPr>
          </w:p>
          <w:p w:rsidR="00630A25" w:rsidRPr="00630A25" w:rsidRDefault="00630A25" w:rsidP="001D5A47">
            <w:pPr>
              <w:jc w:val="right"/>
              <w:rPr>
                <w:sz w:val="22"/>
                <w:szCs w:val="22"/>
              </w:rPr>
            </w:pPr>
            <w:r w:rsidRPr="00630A25">
              <w:rPr>
                <w:sz w:val="22"/>
                <w:szCs w:val="22"/>
              </w:rPr>
              <w:t>63,0</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130"/>
        </w:trPr>
        <w:tc>
          <w:tcPr>
            <w:tcW w:w="561" w:type="dxa"/>
            <w:noWrap/>
            <w:hideMark/>
          </w:tcPr>
          <w:p w:rsidR="00630A25" w:rsidRPr="00630A25" w:rsidRDefault="00630A25" w:rsidP="002B6F0D">
            <w:pPr>
              <w:jc w:val="center"/>
              <w:rPr>
                <w:sz w:val="22"/>
                <w:szCs w:val="22"/>
              </w:rPr>
            </w:pPr>
          </w:p>
        </w:tc>
        <w:tc>
          <w:tcPr>
            <w:tcW w:w="6351" w:type="dxa"/>
            <w:noWrap/>
            <w:hideMark/>
          </w:tcPr>
          <w:p w:rsidR="00630A25" w:rsidRPr="00630A25" w:rsidRDefault="00630A25" w:rsidP="001D5A47">
            <w:pPr>
              <w:jc w:val="right"/>
              <w:rPr>
                <w:b/>
                <w:i/>
                <w:sz w:val="22"/>
                <w:szCs w:val="22"/>
              </w:rPr>
            </w:pPr>
            <w:r w:rsidRPr="00630A25">
              <w:rPr>
                <w:b/>
                <w:i/>
                <w:sz w:val="22"/>
                <w:szCs w:val="22"/>
              </w:rPr>
              <w:t>Iš viso</w:t>
            </w:r>
          </w:p>
        </w:tc>
        <w:tc>
          <w:tcPr>
            <w:tcW w:w="1132" w:type="dxa"/>
            <w:noWrap/>
            <w:hideMark/>
          </w:tcPr>
          <w:p w:rsidR="00630A25" w:rsidRPr="00630A25" w:rsidRDefault="001F1305" w:rsidP="001D5A47">
            <w:pPr>
              <w:jc w:val="right"/>
              <w:rPr>
                <w:b/>
                <w:i/>
                <w:sz w:val="22"/>
                <w:szCs w:val="22"/>
              </w:rPr>
            </w:pPr>
            <w:r>
              <w:rPr>
                <w:b/>
                <w:i/>
                <w:sz w:val="22"/>
                <w:szCs w:val="22"/>
              </w:rPr>
              <w:t xml:space="preserve">6 </w:t>
            </w:r>
            <w:r w:rsidR="00630A25" w:rsidRPr="00630A25">
              <w:rPr>
                <w:b/>
                <w:i/>
                <w:sz w:val="22"/>
                <w:szCs w:val="22"/>
              </w:rPr>
              <w:t>149,44</w:t>
            </w:r>
          </w:p>
        </w:tc>
        <w:tc>
          <w:tcPr>
            <w:tcW w:w="1136" w:type="dxa"/>
            <w:hideMark/>
          </w:tcPr>
          <w:p w:rsidR="00630A25" w:rsidRPr="00630A25" w:rsidRDefault="00630A25" w:rsidP="001F1305">
            <w:pPr>
              <w:jc w:val="right"/>
              <w:rPr>
                <w:b/>
                <w:i/>
                <w:sz w:val="22"/>
                <w:szCs w:val="22"/>
              </w:rPr>
            </w:pPr>
            <w:r w:rsidRPr="00630A25">
              <w:rPr>
                <w:b/>
                <w:i/>
                <w:sz w:val="22"/>
                <w:szCs w:val="22"/>
              </w:rPr>
              <w:t>1</w:t>
            </w:r>
            <w:r w:rsidR="001F1305">
              <w:rPr>
                <w:b/>
                <w:i/>
                <w:sz w:val="22"/>
                <w:szCs w:val="22"/>
              </w:rPr>
              <w:t xml:space="preserve"> </w:t>
            </w:r>
            <w:r w:rsidRPr="00630A25">
              <w:rPr>
                <w:b/>
                <w:i/>
                <w:sz w:val="22"/>
                <w:szCs w:val="22"/>
              </w:rPr>
              <w:t>688,80</w:t>
            </w:r>
          </w:p>
        </w:tc>
        <w:tc>
          <w:tcPr>
            <w:tcW w:w="674" w:type="dxa"/>
            <w:hideMark/>
          </w:tcPr>
          <w:p w:rsidR="00630A25" w:rsidRPr="00FA73FC" w:rsidRDefault="00630A25" w:rsidP="001D5A47">
            <w:pPr>
              <w:rPr>
                <w:i/>
                <w:sz w:val="22"/>
                <w:szCs w:val="22"/>
              </w:rPr>
            </w:pPr>
            <w:r w:rsidRPr="00FA73FC">
              <w:rPr>
                <w:i/>
                <w:sz w:val="22"/>
                <w:szCs w:val="22"/>
              </w:rPr>
              <w:t> </w:t>
            </w:r>
          </w:p>
        </w:tc>
      </w:tr>
      <w:tr w:rsidR="00630A25" w:rsidRPr="00630A25" w:rsidTr="00FA73FC">
        <w:trPr>
          <w:trHeight w:val="222"/>
        </w:trPr>
        <w:tc>
          <w:tcPr>
            <w:tcW w:w="6912" w:type="dxa"/>
            <w:gridSpan w:val="2"/>
            <w:noWrap/>
          </w:tcPr>
          <w:p w:rsidR="00630A25" w:rsidRPr="00630A25" w:rsidRDefault="00630A25" w:rsidP="002B6F0D">
            <w:pPr>
              <w:rPr>
                <w:sz w:val="22"/>
                <w:szCs w:val="22"/>
              </w:rPr>
            </w:pPr>
            <w:r w:rsidRPr="00630A25">
              <w:rPr>
                <w:b/>
                <w:bCs/>
                <w:i/>
                <w:sz w:val="22"/>
                <w:szCs w:val="22"/>
              </w:rPr>
              <w:t>VISUOMENINĖS IR TURIZMO INFRASTRUKTŪROS SUTVARKYMAS</w:t>
            </w:r>
          </w:p>
        </w:tc>
        <w:tc>
          <w:tcPr>
            <w:tcW w:w="1132" w:type="dxa"/>
          </w:tcPr>
          <w:p w:rsidR="00630A25" w:rsidRPr="00630A25" w:rsidRDefault="00630A25" w:rsidP="001D5A47">
            <w:pPr>
              <w:jc w:val="right"/>
              <w:rPr>
                <w:sz w:val="22"/>
                <w:szCs w:val="22"/>
              </w:rPr>
            </w:pPr>
          </w:p>
        </w:tc>
        <w:tc>
          <w:tcPr>
            <w:tcW w:w="1136" w:type="dxa"/>
          </w:tcPr>
          <w:p w:rsidR="00630A25" w:rsidRPr="00630A25" w:rsidRDefault="00630A25" w:rsidP="001D5A47">
            <w:pPr>
              <w:jc w:val="right"/>
              <w:rPr>
                <w:sz w:val="22"/>
                <w:szCs w:val="22"/>
              </w:rPr>
            </w:pPr>
          </w:p>
        </w:tc>
        <w:tc>
          <w:tcPr>
            <w:tcW w:w="674" w:type="dxa"/>
          </w:tcPr>
          <w:p w:rsidR="00630A25" w:rsidRPr="00FA73FC" w:rsidRDefault="00630A25" w:rsidP="001D5A47">
            <w:pPr>
              <w:rPr>
                <w:sz w:val="22"/>
                <w:szCs w:val="22"/>
              </w:rPr>
            </w:pPr>
          </w:p>
        </w:tc>
      </w:tr>
      <w:tr w:rsidR="002B6F0D" w:rsidRPr="00630A25" w:rsidTr="00FA73FC">
        <w:trPr>
          <w:trHeight w:val="222"/>
        </w:trPr>
        <w:tc>
          <w:tcPr>
            <w:tcW w:w="561" w:type="dxa"/>
            <w:noWrap/>
            <w:hideMark/>
          </w:tcPr>
          <w:p w:rsidR="00630A25" w:rsidRPr="00630A25" w:rsidRDefault="00630A25" w:rsidP="002B6F0D">
            <w:pPr>
              <w:jc w:val="center"/>
              <w:rPr>
                <w:sz w:val="22"/>
                <w:szCs w:val="22"/>
              </w:rPr>
            </w:pPr>
            <w:r w:rsidRPr="00630A25">
              <w:rPr>
                <w:sz w:val="22"/>
                <w:szCs w:val="22"/>
              </w:rPr>
              <w:t>1.</w:t>
            </w:r>
          </w:p>
        </w:tc>
        <w:tc>
          <w:tcPr>
            <w:tcW w:w="6351" w:type="dxa"/>
            <w:hideMark/>
          </w:tcPr>
          <w:p w:rsidR="00630A25" w:rsidRPr="00630A25" w:rsidRDefault="00630A25" w:rsidP="001D5A47">
            <w:pPr>
              <w:rPr>
                <w:sz w:val="22"/>
                <w:szCs w:val="22"/>
              </w:rPr>
            </w:pPr>
            <w:r w:rsidRPr="00630A25">
              <w:rPr>
                <w:sz w:val="22"/>
                <w:szCs w:val="22"/>
              </w:rPr>
              <w:t>Europos kultūrinio turistinio maršruto aktyvinimas Pietų Baltijos teritorijoje- Šv. Jokūbo pamario kelias</w:t>
            </w:r>
          </w:p>
        </w:tc>
        <w:tc>
          <w:tcPr>
            <w:tcW w:w="1132" w:type="dxa"/>
            <w:hideMark/>
          </w:tcPr>
          <w:p w:rsidR="001F1305" w:rsidRDefault="001F1305"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380,1    </w:t>
            </w:r>
          </w:p>
        </w:tc>
        <w:tc>
          <w:tcPr>
            <w:tcW w:w="1136" w:type="dxa"/>
            <w:hideMark/>
          </w:tcPr>
          <w:p w:rsidR="001F1305" w:rsidRDefault="001F1305" w:rsidP="001D5A47">
            <w:pPr>
              <w:jc w:val="right"/>
              <w:rPr>
                <w:sz w:val="22"/>
                <w:szCs w:val="22"/>
              </w:rPr>
            </w:pPr>
          </w:p>
          <w:p w:rsidR="00630A25" w:rsidRPr="00630A25" w:rsidRDefault="00630A25" w:rsidP="001D5A47">
            <w:pPr>
              <w:jc w:val="right"/>
              <w:rPr>
                <w:sz w:val="22"/>
                <w:szCs w:val="22"/>
              </w:rPr>
            </w:pPr>
            <w:r w:rsidRPr="00630A25">
              <w:rPr>
                <w:sz w:val="22"/>
                <w:szCs w:val="22"/>
              </w:rPr>
              <w:t>101,6</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400"/>
        </w:trPr>
        <w:tc>
          <w:tcPr>
            <w:tcW w:w="561" w:type="dxa"/>
            <w:noWrap/>
            <w:hideMark/>
          </w:tcPr>
          <w:p w:rsidR="00630A25" w:rsidRPr="00630A25" w:rsidRDefault="00630A25" w:rsidP="002B6F0D">
            <w:pPr>
              <w:jc w:val="center"/>
              <w:rPr>
                <w:sz w:val="22"/>
                <w:szCs w:val="22"/>
              </w:rPr>
            </w:pPr>
            <w:r w:rsidRPr="00630A25">
              <w:rPr>
                <w:sz w:val="22"/>
                <w:szCs w:val="22"/>
              </w:rPr>
              <w:t>6.2.</w:t>
            </w:r>
          </w:p>
        </w:tc>
        <w:tc>
          <w:tcPr>
            <w:tcW w:w="6351" w:type="dxa"/>
            <w:hideMark/>
          </w:tcPr>
          <w:p w:rsidR="00630A25" w:rsidRPr="00630A25" w:rsidRDefault="00630A25" w:rsidP="001D5A47">
            <w:pPr>
              <w:ind w:right="-108"/>
              <w:rPr>
                <w:sz w:val="22"/>
                <w:szCs w:val="22"/>
              </w:rPr>
            </w:pPr>
            <w:r w:rsidRPr="00630A25">
              <w:rPr>
                <w:sz w:val="22"/>
                <w:szCs w:val="22"/>
              </w:rPr>
              <w:t xml:space="preserve">Centrinės aikštės įrengimas ir privažiavimo kelio prie visuomeninės paskirties pastatų rekonstrukcija </w:t>
            </w:r>
            <w:proofErr w:type="spellStart"/>
            <w:r w:rsidRPr="00630A25">
              <w:rPr>
                <w:sz w:val="22"/>
                <w:szCs w:val="22"/>
              </w:rPr>
              <w:t>Kūlupėnų</w:t>
            </w:r>
            <w:proofErr w:type="spellEnd"/>
            <w:r w:rsidRPr="00630A25">
              <w:rPr>
                <w:sz w:val="22"/>
                <w:szCs w:val="22"/>
              </w:rPr>
              <w:t xml:space="preserve"> k.</w:t>
            </w:r>
          </w:p>
        </w:tc>
        <w:tc>
          <w:tcPr>
            <w:tcW w:w="1132" w:type="dxa"/>
            <w:hideMark/>
          </w:tcPr>
          <w:p w:rsidR="001F1305" w:rsidRDefault="001F1305"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809,4    </w:t>
            </w:r>
          </w:p>
        </w:tc>
        <w:tc>
          <w:tcPr>
            <w:tcW w:w="1136" w:type="dxa"/>
            <w:hideMark/>
          </w:tcPr>
          <w:p w:rsidR="001F1305" w:rsidRDefault="001F1305" w:rsidP="001D5A47">
            <w:pPr>
              <w:jc w:val="right"/>
              <w:rPr>
                <w:sz w:val="22"/>
                <w:szCs w:val="22"/>
              </w:rPr>
            </w:pPr>
          </w:p>
          <w:p w:rsidR="00630A25" w:rsidRPr="00630A25" w:rsidRDefault="00630A25" w:rsidP="001D5A47">
            <w:pPr>
              <w:jc w:val="right"/>
              <w:rPr>
                <w:sz w:val="22"/>
                <w:szCs w:val="22"/>
              </w:rPr>
            </w:pPr>
            <w:r w:rsidRPr="00630A25">
              <w:rPr>
                <w:sz w:val="22"/>
                <w:szCs w:val="22"/>
              </w:rPr>
              <w:t>486,9</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186"/>
        </w:trPr>
        <w:tc>
          <w:tcPr>
            <w:tcW w:w="561" w:type="dxa"/>
            <w:noWrap/>
            <w:hideMark/>
          </w:tcPr>
          <w:p w:rsidR="00630A25" w:rsidRPr="00630A25" w:rsidRDefault="00630A25" w:rsidP="002B6F0D">
            <w:pPr>
              <w:jc w:val="center"/>
              <w:rPr>
                <w:sz w:val="22"/>
                <w:szCs w:val="22"/>
              </w:rPr>
            </w:pPr>
            <w:r w:rsidRPr="00630A25">
              <w:rPr>
                <w:sz w:val="22"/>
                <w:szCs w:val="22"/>
              </w:rPr>
              <w:t>6.3.</w:t>
            </w:r>
          </w:p>
        </w:tc>
        <w:tc>
          <w:tcPr>
            <w:tcW w:w="6351" w:type="dxa"/>
            <w:noWrap/>
            <w:hideMark/>
          </w:tcPr>
          <w:p w:rsidR="00630A25" w:rsidRPr="00630A25" w:rsidRDefault="00630A25" w:rsidP="001D5A47">
            <w:pPr>
              <w:rPr>
                <w:sz w:val="22"/>
                <w:szCs w:val="22"/>
              </w:rPr>
            </w:pPr>
            <w:r w:rsidRPr="00630A25">
              <w:rPr>
                <w:sz w:val="22"/>
                <w:szCs w:val="22"/>
              </w:rPr>
              <w:t>Grūšlaukės kaimo paplūdimio ir poilsio aikštelės atnaujinimas</w:t>
            </w:r>
          </w:p>
        </w:tc>
        <w:tc>
          <w:tcPr>
            <w:tcW w:w="1132" w:type="dxa"/>
            <w:hideMark/>
          </w:tcPr>
          <w:p w:rsidR="00630A25" w:rsidRPr="00630A25" w:rsidRDefault="00630A25" w:rsidP="001D5A47">
            <w:pPr>
              <w:jc w:val="right"/>
              <w:rPr>
                <w:sz w:val="22"/>
                <w:szCs w:val="22"/>
              </w:rPr>
            </w:pPr>
            <w:r w:rsidRPr="00630A25">
              <w:rPr>
                <w:sz w:val="22"/>
                <w:szCs w:val="22"/>
              </w:rPr>
              <w:t xml:space="preserve">39,6    </w:t>
            </w:r>
          </w:p>
        </w:tc>
        <w:tc>
          <w:tcPr>
            <w:tcW w:w="1136" w:type="dxa"/>
            <w:hideMark/>
          </w:tcPr>
          <w:p w:rsidR="00630A25" w:rsidRPr="00630A25" w:rsidRDefault="00630A25" w:rsidP="001D5A47">
            <w:pPr>
              <w:jc w:val="right"/>
              <w:rPr>
                <w:sz w:val="22"/>
                <w:szCs w:val="22"/>
              </w:rPr>
            </w:pPr>
            <w:r w:rsidRPr="00630A25">
              <w:rPr>
                <w:sz w:val="22"/>
                <w:szCs w:val="22"/>
              </w:rPr>
              <w:t xml:space="preserve">39,6    </w:t>
            </w:r>
          </w:p>
        </w:tc>
        <w:tc>
          <w:tcPr>
            <w:tcW w:w="674" w:type="dxa"/>
            <w:vMerge w:val="restart"/>
            <w:hideMark/>
          </w:tcPr>
          <w:p w:rsidR="00630A25" w:rsidRPr="00FA73FC" w:rsidRDefault="00630A25" w:rsidP="001D5A47">
            <w:pPr>
              <w:rPr>
                <w:sz w:val="22"/>
                <w:szCs w:val="22"/>
              </w:rPr>
            </w:pPr>
            <w:r w:rsidRPr="00FA73FC">
              <w:rPr>
                <w:sz w:val="22"/>
                <w:szCs w:val="22"/>
              </w:rPr>
              <w:t>**</w:t>
            </w:r>
          </w:p>
        </w:tc>
      </w:tr>
      <w:tr w:rsidR="002B6F0D" w:rsidRPr="00630A25" w:rsidTr="00FA73FC">
        <w:trPr>
          <w:trHeight w:val="136"/>
        </w:trPr>
        <w:tc>
          <w:tcPr>
            <w:tcW w:w="561" w:type="dxa"/>
            <w:noWrap/>
            <w:hideMark/>
          </w:tcPr>
          <w:p w:rsidR="00630A25" w:rsidRPr="00630A25" w:rsidRDefault="00630A25" w:rsidP="002B6F0D">
            <w:pPr>
              <w:jc w:val="center"/>
              <w:rPr>
                <w:sz w:val="22"/>
                <w:szCs w:val="22"/>
              </w:rPr>
            </w:pPr>
            <w:r w:rsidRPr="00630A25">
              <w:rPr>
                <w:sz w:val="22"/>
                <w:szCs w:val="22"/>
              </w:rPr>
              <w:t>4.</w:t>
            </w:r>
          </w:p>
        </w:tc>
        <w:tc>
          <w:tcPr>
            <w:tcW w:w="6351" w:type="dxa"/>
            <w:noWrap/>
            <w:hideMark/>
          </w:tcPr>
          <w:p w:rsidR="00630A25" w:rsidRPr="00630A25" w:rsidRDefault="00630A25" w:rsidP="001D5A47">
            <w:pPr>
              <w:rPr>
                <w:sz w:val="22"/>
                <w:szCs w:val="22"/>
              </w:rPr>
            </w:pPr>
            <w:r w:rsidRPr="00630A25">
              <w:rPr>
                <w:sz w:val="22"/>
                <w:szCs w:val="22"/>
              </w:rPr>
              <w:t>Grūšlaukės pagrindinės mokyklos ir bendruomenės krepšinio aikštelės įrengimas</w:t>
            </w:r>
          </w:p>
        </w:tc>
        <w:tc>
          <w:tcPr>
            <w:tcW w:w="1132" w:type="dxa"/>
            <w:hideMark/>
          </w:tcPr>
          <w:p w:rsidR="001F1305" w:rsidRDefault="001F1305"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33,6    </w:t>
            </w:r>
          </w:p>
        </w:tc>
        <w:tc>
          <w:tcPr>
            <w:tcW w:w="1136" w:type="dxa"/>
            <w:hideMark/>
          </w:tcPr>
          <w:p w:rsidR="001F1305" w:rsidRDefault="001F1305"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24,1    </w:t>
            </w:r>
          </w:p>
        </w:tc>
        <w:tc>
          <w:tcPr>
            <w:tcW w:w="674" w:type="dxa"/>
            <w:vMerge/>
            <w:hideMark/>
          </w:tcPr>
          <w:p w:rsidR="00630A25" w:rsidRPr="00FA73FC" w:rsidRDefault="00630A25" w:rsidP="001D5A47">
            <w:pPr>
              <w:rPr>
                <w:sz w:val="22"/>
                <w:szCs w:val="22"/>
              </w:rPr>
            </w:pPr>
          </w:p>
        </w:tc>
      </w:tr>
      <w:tr w:rsidR="002B6F0D" w:rsidRPr="00630A25" w:rsidTr="00FA73FC">
        <w:trPr>
          <w:trHeight w:val="315"/>
        </w:trPr>
        <w:tc>
          <w:tcPr>
            <w:tcW w:w="561" w:type="dxa"/>
            <w:noWrap/>
            <w:hideMark/>
          </w:tcPr>
          <w:p w:rsidR="00630A25" w:rsidRPr="00630A25" w:rsidRDefault="00630A25" w:rsidP="002B6F0D">
            <w:pPr>
              <w:jc w:val="center"/>
              <w:rPr>
                <w:sz w:val="22"/>
                <w:szCs w:val="22"/>
              </w:rPr>
            </w:pPr>
            <w:r w:rsidRPr="00630A25">
              <w:rPr>
                <w:sz w:val="22"/>
                <w:szCs w:val="22"/>
              </w:rPr>
              <w:t>5.</w:t>
            </w:r>
          </w:p>
        </w:tc>
        <w:tc>
          <w:tcPr>
            <w:tcW w:w="6351" w:type="dxa"/>
            <w:noWrap/>
            <w:hideMark/>
          </w:tcPr>
          <w:p w:rsidR="00630A25" w:rsidRPr="00630A25" w:rsidRDefault="00630A25" w:rsidP="001D5A47">
            <w:pPr>
              <w:rPr>
                <w:sz w:val="22"/>
                <w:szCs w:val="22"/>
              </w:rPr>
            </w:pPr>
            <w:r w:rsidRPr="00630A25">
              <w:rPr>
                <w:sz w:val="22"/>
                <w:szCs w:val="22"/>
              </w:rPr>
              <w:t xml:space="preserve">Poilsio – </w:t>
            </w:r>
            <w:proofErr w:type="spellStart"/>
            <w:r w:rsidRPr="00630A25">
              <w:rPr>
                <w:sz w:val="22"/>
                <w:szCs w:val="22"/>
              </w:rPr>
              <w:t>reakrecijos</w:t>
            </w:r>
            <w:proofErr w:type="spellEnd"/>
            <w:r w:rsidRPr="00630A25">
              <w:rPr>
                <w:sz w:val="22"/>
                <w:szCs w:val="22"/>
              </w:rPr>
              <w:t xml:space="preserve"> zonos įrengimas prie pirmojo tvenkinio“ (</w:t>
            </w:r>
            <w:proofErr w:type="spellStart"/>
            <w:r w:rsidRPr="00630A25">
              <w:rPr>
                <w:sz w:val="22"/>
                <w:szCs w:val="22"/>
              </w:rPr>
              <w:t>Padvarių</w:t>
            </w:r>
            <w:proofErr w:type="spellEnd"/>
            <w:r w:rsidRPr="00630A25">
              <w:rPr>
                <w:sz w:val="22"/>
                <w:szCs w:val="22"/>
              </w:rPr>
              <w:t xml:space="preserve"> bendruomenė)</w:t>
            </w:r>
          </w:p>
        </w:tc>
        <w:tc>
          <w:tcPr>
            <w:tcW w:w="1132" w:type="dxa"/>
            <w:hideMark/>
          </w:tcPr>
          <w:p w:rsidR="001F1305" w:rsidRDefault="001F1305"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118,9    </w:t>
            </w:r>
          </w:p>
        </w:tc>
        <w:tc>
          <w:tcPr>
            <w:tcW w:w="1136" w:type="dxa"/>
            <w:hideMark/>
          </w:tcPr>
          <w:p w:rsidR="001F1305" w:rsidRDefault="001F1305"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14,6    </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326"/>
        </w:trPr>
        <w:tc>
          <w:tcPr>
            <w:tcW w:w="561" w:type="dxa"/>
            <w:noWrap/>
            <w:hideMark/>
          </w:tcPr>
          <w:p w:rsidR="00630A25" w:rsidRPr="00630A25" w:rsidRDefault="00630A25" w:rsidP="002B6F0D">
            <w:pPr>
              <w:jc w:val="center"/>
              <w:rPr>
                <w:sz w:val="22"/>
                <w:szCs w:val="22"/>
              </w:rPr>
            </w:pPr>
            <w:r w:rsidRPr="00630A25">
              <w:rPr>
                <w:sz w:val="22"/>
                <w:szCs w:val="22"/>
              </w:rPr>
              <w:t>6.</w:t>
            </w:r>
          </w:p>
        </w:tc>
        <w:tc>
          <w:tcPr>
            <w:tcW w:w="6351" w:type="dxa"/>
            <w:hideMark/>
          </w:tcPr>
          <w:p w:rsidR="00630A25" w:rsidRPr="00630A25" w:rsidRDefault="00630A25" w:rsidP="001D5A47">
            <w:pPr>
              <w:rPr>
                <w:sz w:val="22"/>
                <w:szCs w:val="22"/>
              </w:rPr>
            </w:pPr>
            <w:r w:rsidRPr="00630A25">
              <w:rPr>
                <w:sz w:val="22"/>
                <w:szCs w:val="22"/>
              </w:rPr>
              <w:t>Infrastruktūros sutvarkymas Baublių kaimo gyvenamosios aplinkos patrauklumo didinimui</w:t>
            </w:r>
          </w:p>
        </w:tc>
        <w:tc>
          <w:tcPr>
            <w:tcW w:w="1132" w:type="dxa"/>
            <w:hideMark/>
          </w:tcPr>
          <w:p w:rsidR="001F1305" w:rsidRDefault="001F1305"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129,0    </w:t>
            </w:r>
          </w:p>
        </w:tc>
        <w:tc>
          <w:tcPr>
            <w:tcW w:w="1136" w:type="dxa"/>
            <w:hideMark/>
          </w:tcPr>
          <w:p w:rsidR="001F1305" w:rsidRDefault="001F1305"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105,1    </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157"/>
        </w:trPr>
        <w:tc>
          <w:tcPr>
            <w:tcW w:w="561" w:type="dxa"/>
            <w:noWrap/>
            <w:hideMark/>
          </w:tcPr>
          <w:p w:rsidR="00630A25" w:rsidRPr="00630A25" w:rsidRDefault="00630A25" w:rsidP="002B6F0D">
            <w:pPr>
              <w:jc w:val="center"/>
              <w:rPr>
                <w:sz w:val="22"/>
                <w:szCs w:val="22"/>
              </w:rPr>
            </w:pPr>
            <w:r w:rsidRPr="00630A25">
              <w:rPr>
                <w:sz w:val="22"/>
                <w:szCs w:val="22"/>
              </w:rPr>
              <w:t>7.</w:t>
            </w:r>
          </w:p>
        </w:tc>
        <w:tc>
          <w:tcPr>
            <w:tcW w:w="6351" w:type="dxa"/>
            <w:noWrap/>
            <w:hideMark/>
          </w:tcPr>
          <w:p w:rsidR="00630A25" w:rsidRPr="00630A25" w:rsidRDefault="00630A25" w:rsidP="001D5A47">
            <w:pPr>
              <w:rPr>
                <w:sz w:val="22"/>
                <w:szCs w:val="22"/>
              </w:rPr>
            </w:pPr>
            <w:r w:rsidRPr="00630A25">
              <w:rPr>
                <w:sz w:val="22"/>
                <w:szCs w:val="22"/>
              </w:rPr>
              <w:t xml:space="preserve">Sporto ir poilsio teritorijos sukūrimas </w:t>
            </w:r>
            <w:proofErr w:type="spellStart"/>
            <w:r w:rsidRPr="00630A25">
              <w:rPr>
                <w:sz w:val="22"/>
                <w:szCs w:val="22"/>
              </w:rPr>
              <w:t>Kurmaičiuose</w:t>
            </w:r>
            <w:proofErr w:type="spellEnd"/>
          </w:p>
        </w:tc>
        <w:tc>
          <w:tcPr>
            <w:tcW w:w="1132" w:type="dxa"/>
            <w:hideMark/>
          </w:tcPr>
          <w:p w:rsidR="00630A25" w:rsidRPr="00630A25" w:rsidRDefault="00630A25" w:rsidP="001D5A47">
            <w:pPr>
              <w:jc w:val="right"/>
              <w:rPr>
                <w:sz w:val="22"/>
                <w:szCs w:val="22"/>
              </w:rPr>
            </w:pPr>
            <w:r w:rsidRPr="00630A25">
              <w:rPr>
                <w:sz w:val="22"/>
                <w:szCs w:val="22"/>
              </w:rPr>
              <w:t xml:space="preserve">131,3    </w:t>
            </w:r>
          </w:p>
        </w:tc>
        <w:tc>
          <w:tcPr>
            <w:tcW w:w="1136" w:type="dxa"/>
            <w:hideMark/>
          </w:tcPr>
          <w:p w:rsidR="00630A25" w:rsidRPr="00630A25" w:rsidRDefault="00630A25" w:rsidP="001D5A47">
            <w:pPr>
              <w:jc w:val="right"/>
              <w:rPr>
                <w:sz w:val="22"/>
                <w:szCs w:val="22"/>
              </w:rPr>
            </w:pPr>
            <w:r w:rsidRPr="00630A25">
              <w:rPr>
                <w:sz w:val="22"/>
                <w:szCs w:val="22"/>
              </w:rPr>
              <w:t xml:space="preserve">63,8    </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216"/>
        </w:trPr>
        <w:tc>
          <w:tcPr>
            <w:tcW w:w="561" w:type="dxa"/>
            <w:noWrap/>
            <w:hideMark/>
          </w:tcPr>
          <w:p w:rsidR="00630A25" w:rsidRPr="00630A25" w:rsidRDefault="00630A25" w:rsidP="002B6F0D">
            <w:pPr>
              <w:jc w:val="center"/>
              <w:rPr>
                <w:sz w:val="22"/>
                <w:szCs w:val="22"/>
              </w:rPr>
            </w:pPr>
            <w:r w:rsidRPr="00630A25">
              <w:rPr>
                <w:sz w:val="22"/>
                <w:szCs w:val="22"/>
              </w:rPr>
              <w:t>8.</w:t>
            </w:r>
          </w:p>
        </w:tc>
        <w:tc>
          <w:tcPr>
            <w:tcW w:w="6351" w:type="dxa"/>
            <w:noWrap/>
            <w:hideMark/>
          </w:tcPr>
          <w:p w:rsidR="00630A25" w:rsidRPr="00630A25" w:rsidRDefault="00630A25" w:rsidP="001D5A47">
            <w:pPr>
              <w:rPr>
                <w:sz w:val="22"/>
                <w:szCs w:val="22"/>
              </w:rPr>
            </w:pPr>
            <w:proofErr w:type="spellStart"/>
            <w:r w:rsidRPr="00630A25">
              <w:rPr>
                <w:sz w:val="22"/>
                <w:szCs w:val="22"/>
              </w:rPr>
              <w:t>Dimitravo</w:t>
            </w:r>
            <w:proofErr w:type="spellEnd"/>
            <w:r w:rsidRPr="00630A25">
              <w:rPr>
                <w:sz w:val="22"/>
                <w:szCs w:val="22"/>
              </w:rPr>
              <w:t xml:space="preserve"> žaidimų aikštelės įrengimas</w:t>
            </w:r>
          </w:p>
        </w:tc>
        <w:tc>
          <w:tcPr>
            <w:tcW w:w="1132" w:type="dxa"/>
            <w:hideMark/>
          </w:tcPr>
          <w:p w:rsidR="00630A25" w:rsidRPr="00630A25" w:rsidRDefault="00630A25" w:rsidP="001D5A47">
            <w:pPr>
              <w:jc w:val="right"/>
              <w:rPr>
                <w:sz w:val="22"/>
                <w:szCs w:val="22"/>
              </w:rPr>
            </w:pPr>
            <w:r w:rsidRPr="00630A25">
              <w:rPr>
                <w:sz w:val="22"/>
                <w:szCs w:val="22"/>
              </w:rPr>
              <w:t xml:space="preserve">36,1    </w:t>
            </w:r>
          </w:p>
        </w:tc>
        <w:tc>
          <w:tcPr>
            <w:tcW w:w="1136" w:type="dxa"/>
            <w:hideMark/>
          </w:tcPr>
          <w:p w:rsidR="00630A25" w:rsidRPr="00630A25" w:rsidRDefault="00630A25" w:rsidP="001D5A47">
            <w:pPr>
              <w:jc w:val="right"/>
              <w:rPr>
                <w:sz w:val="22"/>
                <w:szCs w:val="22"/>
              </w:rPr>
            </w:pPr>
            <w:r w:rsidRPr="00630A25">
              <w:rPr>
                <w:sz w:val="22"/>
                <w:szCs w:val="22"/>
              </w:rPr>
              <w:t xml:space="preserve">32,6    </w:t>
            </w:r>
          </w:p>
        </w:tc>
        <w:tc>
          <w:tcPr>
            <w:tcW w:w="674" w:type="dxa"/>
            <w:vMerge w:val="restart"/>
            <w:hideMark/>
          </w:tcPr>
          <w:p w:rsidR="00630A25" w:rsidRPr="00FA73FC" w:rsidRDefault="00630A25" w:rsidP="001D5A47">
            <w:pPr>
              <w:rPr>
                <w:sz w:val="22"/>
                <w:szCs w:val="22"/>
              </w:rPr>
            </w:pPr>
            <w:r w:rsidRPr="00FA73FC">
              <w:rPr>
                <w:sz w:val="22"/>
                <w:szCs w:val="22"/>
              </w:rPr>
              <w:t>**</w:t>
            </w:r>
          </w:p>
        </w:tc>
      </w:tr>
      <w:tr w:rsidR="002B6F0D" w:rsidRPr="00630A25" w:rsidTr="00FA73FC">
        <w:trPr>
          <w:trHeight w:val="178"/>
        </w:trPr>
        <w:tc>
          <w:tcPr>
            <w:tcW w:w="561" w:type="dxa"/>
            <w:noWrap/>
            <w:hideMark/>
          </w:tcPr>
          <w:p w:rsidR="00630A25" w:rsidRPr="00630A25" w:rsidRDefault="00630A25" w:rsidP="002B6F0D">
            <w:pPr>
              <w:jc w:val="center"/>
              <w:rPr>
                <w:sz w:val="22"/>
                <w:szCs w:val="22"/>
              </w:rPr>
            </w:pPr>
            <w:r w:rsidRPr="00630A25">
              <w:rPr>
                <w:sz w:val="22"/>
                <w:szCs w:val="22"/>
              </w:rPr>
              <w:t>9.</w:t>
            </w:r>
          </w:p>
        </w:tc>
        <w:tc>
          <w:tcPr>
            <w:tcW w:w="6351" w:type="dxa"/>
            <w:noWrap/>
            <w:hideMark/>
          </w:tcPr>
          <w:p w:rsidR="00630A25" w:rsidRPr="00630A25" w:rsidRDefault="00630A25" w:rsidP="001D5A47">
            <w:pPr>
              <w:rPr>
                <w:sz w:val="22"/>
                <w:szCs w:val="22"/>
              </w:rPr>
            </w:pPr>
            <w:r w:rsidRPr="00630A25">
              <w:rPr>
                <w:sz w:val="22"/>
                <w:szCs w:val="22"/>
              </w:rPr>
              <w:t xml:space="preserve">Rūdaičių ir </w:t>
            </w:r>
            <w:proofErr w:type="spellStart"/>
            <w:r w:rsidRPr="00630A25">
              <w:rPr>
                <w:sz w:val="22"/>
                <w:szCs w:val="22"/>
              </w:rPr>
              <w:t>Nagarbos</w:t>
            </w:r>
            <w:proofErr w:type="spellEnd"/>
            <w:r w:rsidRPr="00630A25">
              <w:rPr>
                <w:sz w:val="22"/>
                <w:szCs w:val="22"/>
              </w:rPr>
              <w:t xml:space="preserve"> piliakalnių sutvarkymas</w:t>
            </w:r>
          </w:p>
        </w:tc>
        <w:tc>
          <w:tcPr>
            <w:tcW w:w="1132" w:type="dxa"/>
            <w:hideMark/>
          </w:tcPr>
          <w:p w:rsidR="00630A25" w:rsidRPr="00630A25" w:rsidRDefault="00630A25" w:rsidP="001D5A47">
            <w:pPr>
              <w:jc w:val="right"/>
              <w:rPr>
                <w:sz w:val="22"/>
                <w:szCs w:val="22"/>
              </w:rPr>
            </w:pPr>
            <w:r w:rsidRPr="00630A25">
              <w:rPr>
                <w:sz w:val="22"/>
                <w:szCs w:val="22"/>
              </w:rPr>
              <w:t xml:space="preserve">65,4    </w:t>
            </w:r>
          </w:p>
        </w:tc>
        <w:tc>
          <w:tcPr>
            <w:tcW w:w="1136" w:type="dxa"/>
            <w:hideMark/>
          </w:tcPr>
          <w:p w:rsidR="00630A25" w:rsidRPr="00630A25" w:rsidRDefault="00630A25" w:rsidP="001D5A47">
            <w:pPr>
              <w:jc w:val="right"/>
              <w:rPr>
                <w:sz w:val="22"/>
                <w:szCs w:val="22"/>
              </w:rPr>
            </w:pPr>
            <w:r w:rsidRPr="00630A25">
              <w:rPr>
                <w:sz w:val="22"/>
                <w:szCs w:val="22"/>
              </w:rPr>
              <w:t xml:space="preserve">65,4    </w:t>
            </w:r>
          </w:p>
        </w:tc>
        <w:tc>
          <w:tcPr>
            <w:tcW w:w="674" w:type="dxa"/>
            <w:vMerge/>
            <w:hideMark/>
          </w:tcPr>
          <w:p w:rsidR="00630A25" w:rsidRPr="00FA73FC" w:rsidRDefault="00630A25" w:rsidP="001D5A47">
            <w:pPr>
              <w:rPr>
                <w:sz w:val="22"/>
                <w:szCs w:val="22"/>
              </w:rPr>
            </w:pPr>
          </w:p>
        </w:tc>
      </w:tr>
      <w:tr w:rsidR="002B6F0D" w:rsidRPr="00630A25" w:rsidTr="00FA73FC">
        <w:trPr>
          <w:trHeight w:val="139"/>
        </w:trPr>
        <w:tc>
          <w:tcPr>
            <w:tcW w:w="561" w:type="dxa"/>
            <w:noWrap/>
            <w:hideMark/>
          </w:tcPr>
          <w:p w:rsidR="00630A25" w:rsidRPr="00630A25" w:rsidRDefault="00630A25" w:rsidP="002B6F0D">
            <w:pPr>
              <w:ind w:right="-106"/>
              <w:jc w:val="center"/>
              <w:rPr>
                <w:sz w:val="22"/>
                <w:szCs w:val="22"/>
              </w:rPr>
            </w:pPr>
            <w:r w:rsidRPr="00630A25">
              <w:rPr>
                <w:sz w:val="22"/>
                <w:szCs w:val="22"/>
              </w:rPr>
              <w:t>10.</w:t>
            </w:r>
          </w:p>
        </w:tc>
        <w:tc>
          <w:tcPr>
            <w:tcW w:w="6351" w:type="dxa"/>
            <w:noWrap/>
            <w:hideMark/>
          </w:tcPr>
          <w:p w:rsidR="00630A25" w:rsidRPr="00630A25" w:rsidRDefault="00630A25" w:rsidP="001D5A47">
            <w:pPr>
              <w:rPr>
                <w:sz w:val="22"/>
                <w:szCs w:val="22"/>
              </w:rPr>
            </w:pPr>
            <w:r w:rsidRPr="00630A25">
              <w:rPr>
                <w:sz w:val="22"/>
                <w:szCs w:val="22"/>
              </w:rPr>
              <w:t xml:space="preserve">Senosios </w:t>
            </w:r>
            <w:proofErr w:type="spellStart"/>
            <w:r w:rsidRPr="00630A25">
              <w:rPr>
                <w:sz w:val="22"/>
                <w:szCs w:val="22"/>
              </w:rPr>
              <w:t>Įpilties</w:t>
            </w:r>
            <w:proofErr w:type="spellEnd"/>
            <w:r w:rsidRPr="00630A25">
              <w:rPr>
                <w:sz w:val="22"/>
                <w:szCs w:val="22"/>
              </w:rPr>
              <w:t xml:space="preserve"> rekreacinės teritorijos elektrifikavimas</w:t>
            </w:r>
          </w:p>
        </w:tc>
        <w:tc>
          <w:tcPr>
            <w:tcW w:w="1132" w:type="dxa"/>
            <w:hideMark/>
          </w:tcPr>
          <w:p w:rsidR="00630A25" w:rsidRPr="00630A25" w:rsidRDefault="00630A25" w:rsidP="001D5A47">
            <w:pPr>
              <w:jc w:val="right"/>
              <w:rPr>
                <w:sz w:val="22"/>
                <w:szCs w:val="22"/>
              </w:rPr>
            </w:pPr>
            <w:r w:rsidRPr="00630A25">
              <w:rPr>
                <w:sz w:val="22"/>
                <w:szCs w:val="22"/>
              </w:rPr>
              <w:t xml:space="preserve">71,5    </w:t>
            </w:r>
          </w:p>
        </w:tc>
        <w:tc>
          <w:tcPr>
            <w:tcW w:w="1136" w:type="dxa"/>
            <w:hideMark/>
          </w:tcPr>
          <w:p w:rsidR="00630A25" w:rsidRPr="00630A25" w:rsidRDefault="00630A25" w:rsidP="001D5A47">
            <w:pPr>
              <w:jc w:val="right"/>
              <w:rPr>
                <w:sz w:val="22"/>
                <w:szCs w:val="22"/>
              </w:rPr>
            </w:pPr>
            <w:r w:rsidRPr="00630A25">
              <w:rPr>
                <w:sz w:val="22"/>
                <w:szCs w:val="22"/>
              </w:rPr>
              <w:t xml:space="preserve">57,7    </w:t>
            </w:r>
          </w:p>
        </w:tc>
        <w:tc>
          <w:tcPr>
            <w:tcW w:w="674" w:type="dxa"/>
            <w:vMerge/>
            <w:hideMark/>
          </w:tcPr>
          <w:p w:rsidR="00630A25" w:rsidRPr="00FA73FC" w:rsidRDefault="00630A25" w:rsidP="001D5A47">
            <w:pPr>
              <w:rPr>
                <w:sz w:val="22"/>
                <w:szCs w:val="22"/>
              </w:rPr>
            </w:pPr>
          </w:p>
        </w:tc>
      </w:tr>
      <w:tr w:rsidR="002B6F0D" w:rsidRPr="00630A25" w:rsidTr="00FA73FC">
        <w:trPr>
          <w:trHeight w:val="244"/>
        </w:trPr>
        <w:tc>
          <w:tcPr>
            <w:tcW w:w="561" w:type="dxa"/>
            <w:noWrap/>
            <w:hideMark/>
          </w:tcPr>
          <w:p w:rsidR="00630A25" w:rsidRPr="00630A25" w:rsidRDefault="00630A25" w:rsidP="002B6F0D">
            <w:pPr>
              <w:ind w:right="-106"/>
              <w:jc w:val="center"/>
              <w:rPr>
                <w:sz w:val="22"/>
                <w:szCs w:val="22"/>
              </w:rPr>
            </w:pPr>
            <w:r w:rsidRPr="00630A25">
              <w:rPr>
                <w:sz w:val="22"/>
                <w:szCs w:val="22"/>
              </w:rPr>
              <w:t>11.</w:t>
            </w:r>
          </w:p>
        </w:tc>
        <w:tc>
          <w:tcPr>
            <w:tcW w:w="6351" w:type="dxa"/>
            <w:hideMark/>
          </w:tcPr>
          <w:p w:rsidR="00630A25" w:rsidRPr="00630A25" w:rsidRDefault="00630A25" w:rsidP="001D5A47">
            <w:pPr>
              <w:jc w:val="both"/>
              <w:rPr>
                <w:sz w:val="22"/>
                <w:szCs w:val="22"/>
              </w:rPr>
            </w:pPr>
            <w:r w:rsidRPr="00630A25">
              <w:rPr>
                <w:sz w:val="22"/>
                <w:szCs w:val="22"/>
              </w:rPr>
              <w:t xml:space="preserve">Poilsio ir žaidimų aikštelės įrengimas </w:t>
            </w:r>
            <w:proofErr w:type="spellStart"/>
            <w:r w:rsidRPr="00630A25">
              <w:rPr>
                <w:sz w:val="22"/>
                <w:szCs w:val="22"/>
              </w:rPr>
              <w:t>Lazdininkuose</w:t>
            </w:r>
            <w:proofErr w:type="spellEnd"/>
          </w:p>
        </w:tc>
        <w:tc>
          <w:tcPr>
            <w:tcW w:w="1132" w:type="dxa"/>
            <w:hideMark/>
          </w:tcPr>
          <w:p w:rsidR="00630A25" w:rsidRPr="00630A25" w:rsidRDefault="00630A25" w:rsidP="001D5A47">
            <w:pPr>
              <w:jc w:val="right"/>
              <w:rPr>
                <w:sz w:val="22"/>
                <w:szCs w:val="22"/>
              </w:rPr>
            </w:pPr>
            <w:r w:rsidRPr="00630A25">
              <w:rPr>
                <w:sz w:val="22"/>
                <w:szCs w:val="22"/>
              </w:rPr>
              <w:t xml:space="preserve">39,4    </w:t>
            </w:r>
          </w:p>
        </w:tc>
        <w:tc>
          <w:tcPr>
            <w:tcW w:w="1136" w:type="dxa"/>
            <w:hideMark/>
          </w:tcPr>
          <w:p w:rsidR="00630A25" w:rsidRPr="00630A25" w:rsidRDefault="00630A25" w:rsidP="001D5A47">
            <w:pPr>
              <w:jc w:val="right"/>
              <w:rPr>
                <w:sz w:val="22"/>
                <w:szCs w:val="22"/>
              </w:rPr>
            </w:pPr>
            <w:r w:rsidRPr="00630A25">
              <w:rPr>
                <w:sz w:val="22"/>
                <w:szCs w:val="22"/>
              </w:rPr>
              <w:t xml:space="preserve">32,1    </w:t>
            </w:r>
          </w:p>
        </w:tc>
        <w:tc>
          <w:tcPr>
            <w:tcW w:w="674" w:type="dxa"/>
            <w:vMerge/>
            <w:hideMark/>
          </w:tcPr>
          <w:p w:rsidR="00630A25" w:rsidRPr="00FA73FC" w:rsidRDefault="00630A25" w:rsidP="001D5A47">
            <w:pPr>
              <w:rPr>
                <w:sz w:val="22"/>
                <w:szCs w:val="22"/>
              </w:rPr>
            </w:pPr>
          </w:p>
        </w:tc>
      </w:tr>
      <w:tr w:rsidR="002B6F0D" w:rsidRPr="00630A25" w:rsidTr="00FA73FC">
        <w:trPr>
          <w:trHeight w:val="136"/>
        </w:trPr>
        <w:tc>
          <w:tcPr>
            <w:tcW w:w="561" w:type="dxa"/>
            <w:noWrap/>
            <w:hideMark/>
          </w:tcPr>
          <w:p w:rsidR="00630A25" w:rsidRPr="00630A25" w:rsidRDefault="00630A25" w:rsidP="002B6F0D">
            <w:pPr>
              <w:ind w:right="-106"/>
              <w:jc w:val="center"/>
              <w:rPr>
                <w:sz w:val="22"/>
                <w:szCs w:val="22"/>
              </w:rPr>
            </w:pPr>
            <w:r w:rsidRPr="00630A25">
              <w:rPr>
                <w:sz w:val="22"/>
                <w:szCs w:val="22"/>
              </w:rPr>
              <w:t>12.</w:t>
            </w:r>
          </w:p>
        </w:tc>
        <w:tc>
          <w:tcPr>
            <w:tcW w:w="6351" w:type="dxa"/>
            <w:hideMark/>
          </w:tcPr>
          <w:p w:rsidR="00630A25" w:rsidRPr="00630A25" w:rsidRDefault="00630A25" w:rsidP="001D5A47">
            <w:pPr>
              <w:ind w:right="-108"/>
              <w:jc w:val="both"/>
              <w:rPr>
                <w:sz w:val="22"/>
                <w:szCs w:val="22"/>
              </w:rPr>
            </w:pPr>
            <w:r w:rsidRPr="00630A25">
              <w:rPr>
                <w:sz w:val="22"/>
                <w:szCs w:val="22"/>
              </w:rPr>
              <w:t>Aktyvaus poilsio ir laisvalaikio aikštelės įrengimas (Kalniškių k.)</w:t>
            </w:r>
          </w:p>
        </w:tc>
        <w:tc>
          <w:tcPr>
            <w:tcW w:w="1132" w:type="dxa"/>
            <w:hideMark/>
          </w:tcPr>
          <w:p w:rsidR="00630A25" w:rsidRPr="00630A25" w:rsidRDefault="00630A25" w:rsidP="001D5A47">
            <w:pPr>
              <w:jc w:val="right"/>
              <w:rPr>
                <w:sz w:val="22"/>
                <w:szCs w:val="22"/>
              </w:rPr>
            </w:pPr>
            <w:r w:rsidRPr="00630A25">
              <w:rPr>
                <w:sz w:val="22"/>
                <w:szCs w:val="22"/>
              </w:rPr>
              <w:t xml:space="preserve">49,7    </w:t>
            </w:r>
          </w:p>
        </w:tc>
        <w:tc>
          <w:tcPr>
            <w:tcW w:w="1136" w:type="dxa"/>
            <w:hideMark/>
          </w:tcPr>
          <w:p w:rsidR="00630A25" w:rsidRPr="00630A25" w:rsidRDefault="00630A25" w:rsidP="001D5A47">
            <w:pPr>
              <w:jc w:val="right"/>
              <w:rPr>
                <w:sz w:val="22"/>
                <w:szCs w:val="22"/>
              </w:rPr>
            </w:pPr>
            <w:r w:rsidRPr="00630A25">
              <w:rPr>
                <w:sz w:val="22"/>
                <w:szCs w:val="22"/>
              </w:rPr>
              <w:t xml:space="preserve">40,8    </w:t>
            </w:r>
          </w:p>
        </w:tc>
        <w:tc>
          <w:tcPr>
            <w:tcW w:w="674" w:type="dxa"/>
            <w:vMerge/>
            <w:hideMark/>
          </w:tcPr>
          <w:p w:rsidR="00630A25" w:rsidRPr="00FA73FC" w:rsidRDefault="00630A25" w:rsidP="001D5A47">
            <w:pPr>
              <w:rPr>
                <w:sz w:val="22"/>
                <w:szCs w:val="22"/>
              </w:rPr>
            </w:pPr>
          </w:p>
        </w:tc>
      </w:tr>
      <w:tr w:rsidR="002B6F0D" w:rsidRPr="00630A25" w:rsidTr="00FA73FC">
        <w:trPr>
          <w:trHeight w:val="155"/>
        </w:trPr>
        <w:tc>
          <w:tcPr>
            <w:tcW w:w="561" w:type="dxa"/>
            <w:noWrap/>
            <w:hideMark/>
          </w:tcPr>
          <w:p w:rsidR="00630A25" w:rsidRPr="00630A25" w:rsidRDefault="00630A25" w:rsidP="002B6F0D">
            <w:pPr>
              <w:ind w:right="-106"/>
              <w:jc w:val="center"/>
              <w:rPr>
                <w:sz w:val="22"/>
                <w:szCs w:val="22"/>
              </w:rPr>
            </w:pPr>
            <w:r w:rsidRPr="00630A25">
              <w:rPr>
                <w:sz w:val="22"/>
                <w:szCs w:val="22"/>
              </w:rPr>
              <w:t>13.</w:t>
            </w:r>
          </w:p>
        </w:tc>
        <w:tc>
          <w:tcPr>
            <w:tcW w:w="6351" w:type="dxa"/>
            <w:noWrap/>
            <w:hideMark/>
          </w:tcPr>
          <w:p w:rsidR="00630A25" w:rsidRPr="00630A25" w:rsidRDefault="00630A25" w:rsidP="001D5A47">
            <w:pPr>
              <w:rPr>
                <w:sz w:val="22"/>
                <w:szCs w:val="22"/>
              </w:rPr>
            </w:pPr>
            <w:r w:rsidRPr="00630A25">
              <w:rPr>
                <w:sz w:val="22"/>
                <w:szCs w:val="22"/>
              </w:rPr>
              <w:t>Klibių kaimo paplūdimio ir sporto aikštyno įrengimas</w:t>
            </w:r>
          </w:p>
        </w:tc>
        <w:tc>
          <w:tcPr>
            <w:tcW w:w="1132" w:type="dxa"/>
            <w:hideMark/>
          </w:tcPr>
          <w:p w:rsidR="00630A25" w:rsidRPr="00630A25" w:rsidRDefault="00630A25" w:rsidP="001D5A47">
            <w:pPr>
              <w:jc w:val="right"/>
              <w:rPr>
                <w:sz w:val="22"/>
                <w:szCs w:val="22"/>
              </w:rPr>
            </w:pPr>
            <w:r w:rsidRPr="00630A25">
              <w:rPr>
                <w:sz w:val="22"/>
                <w:szCs w:val="22"/>
              </w:rPr>
              <w:t xml:space="preserve">130,9    </w:t>
            </w:r>
          </w:p>
        </w:tc>
        <w:tc>
          <w:tcPr>
            <w:tcW w:w="1136" w:type="dxa"/>
            <w:hideMark/>
          </w:tcPr>
          <w:p w:rsidR="00630A25" w:rsidRPr="00630A25" w:rsidRDefault="00630A25" w:rsidP="001D5A47">
            <w:pPr>
              <w:jc w:val="right"/>
              <w:rPr>
                <w:sz w:val="22"/>
                <w:szCs w:val="22"/>
              </w:rPr>
            </w:pPr>
            <w:r w:rsidRPr="00630A25">
              <w:rPr>
                <w:sz w:val="22"/>
                <w:szCs w:val="22"/>
              </w:rPr>
              <w:t xml:space="preserve">106,3    </w:t>
            </w:r>
          </w:p>
        </w:tc>
        <w:tc>
          <w:tcPr>
            <w:tcW w:w="674" w:type="dxa"/>
            <w:vMerge/>
            <w:hideMark/>
          </w:tcPr>
          <w:p w:rsidR="00630A25" w:rsidRPr="00FA73FC" w:rsidRDefault="00630A25" w:rsidP="001D5A47">
            <w:pPr>
              <w:rPr>
                <w:sz w:val="22"/>
                <w:szCs w:val="22"/>
              </w:rPr>
            </w:pPr>
          </w:p>
        </w:tc>
      </w:tr>
      <w:tr w:rsidR="002B6F0D" w:rsidRPr="00630A25" w:rsidTr="00FA73FC">
        <w:trPr>
          <w:trHeight w:val="315"/>
        </w:trPr>
        <w:tc>
          <w:tcPr>
            <w:tcW w:w="561" w:type="dxa"/>
            <w:noWrap/>
            <w:hideMark/>
          </w:tcPr>
          <w:p w:rsidR="00630A25" w:rsidRPr="00630A25" w:rsidRDefault="00630A25" w:rsidP="002B6F0D">
            <w:pPr>
              <w:ind w:right="-106"/>
              <w:jc w:val="center"/>
              <w:rPr>
                <w:sz w:val="22"/>
                <w:szCs w:val="22"/>
              </w:rPr>
            </w:pPr>
            <w:r w:rsidRPr="00630A25">
              <w:rPr>
                <w:sz w:val="22"/>
                <w:szCs w:val="22"/>
              </w:rPr>
              <w:t>14.</w:t>
            </w:r>
          </w:p>
        </w:tc>
        <w:tc>
          <w:tcPr>
            <w:tcW w:w="6351" w:type="dxa"/>
            <w:noWrap/>
            <w:hideMark/>
          </w:tcPr>
          <w:p w:rsidR="00630A25" w:rsidRPr="00630A25" w:rsidRDefault="00630A25" w:rsidP="001D5A47">
            <w:pPr>
              <w:rPr>
                <w:sz w:val="22"/>
                <w:szCs w:val="22"/>
              </w:rPr>
            </w:pPr>
            <w:r w:rsidRPr="00630A25">
              <w:rPr>
                <w:sz w:val="22"/>
                <w:szCs w:val="22"/>
              </w:rPr>
              <w:t>Baublių mokyklos-</w:t>
            </w:r>
            <w:proofErr w:type="spellStart"/>
            <w:r w:rsidRPr="00630A25">
              <w:rPr>
                <w:sz w:val="22"/>
                <w:szCs w:val="22"/>
              </w:rPr>
              <w:t>daugiafunkcio</w:t>
            </w:r>
            <w:proofErr w:type="spellEnd"/>
            <w:r w:rsidRPr="00630A25">
              <w:rPr>
                <w:sz w:val="22"/>
                <w:szCs w:val="22"/>
              </w:rPr>
              <w:t xml:space="preserve"> centro sporto aikštyno atnaujinimas</w:t>
            </w:r>
          </w:p>
        </w:tc>
        <w:tc>
          <w:tcPr>
            <w:tcW w:w="1132" w:type="dxa"/>
            <w:hideMark/>
          </w:tcPr>
          <w:p w:rsidR="00281EDD" w:rsidRDefault="00281EDD"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42,0    </w:t>
            </w:r>
          </w:p>
        </w:tc>
        <w:tc>
          <w:tcPr>
            <w:tcW w:w="1136" w:type="dxa"/>
            <w:hideMark/>
          </w:tcPr>
          <w:p w:rsidR="00281EDD" w:rsidRDefault="00281EDD"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32,2    </w:t>
            </w:r>
          </w:p>
        </w:tc>
        <w:tc>
          <w:tcPr>
            <w:tcW w:w="674" w:type="dxa"/>
            <w:vMerge/>
            <w:hideMark/>
          </w:tcPr>
          <w:p w:rsidR="00630A25" w:rsidRPr="00FA73FC" w:rsidRDefault="00630A25" w:rsidP="001D5A47">
            <w:pPr>
              <w:rPr>
                <w:sz w:val="22"/>
                <w:szCs w:val="22"/>
              </w:rPr>
            </w:pPr>
          </w:p>
        </w:tc>
      </w:tr>
      <w:tr w:rsidR="002B6F0D" w:rsidRPr="00630A25" w:rsidTr="00FA73FC">
        <w:trPr>
          <w:trHeight w:val="315"/>
        </w:trPr>
        <w:tc>
          <w:tcPr>
            <w:tcW w:w="561" w:type="dxa"/>
            <w:noWrap/>
            <w:hideMark/>
          </w:tcPr>
          <w:p w:rsidR="00630A25" w:rsidRPr="00630A25" w:rsidRDefault="00630A25" w:rsidP="002B6F0D">
            <w:pPr>
              <w:ind w:right="-106"/>
              <w:jc w:val="center"/>
              <w:rPr>
                <w:sz w:val="22"/>
                <w:szCs w:val="22"/>
              </w:rPr>
            </w:pPr>
            <w:r w:rsidRPr="00630A25">
              <w:rPr>
                <w:sz w:val="22"/>
                <w:szCs w:val="22"/>
              </w:rPr>
              <w:t>15.</w:t>
            </w:r>
          </w:p>
        </w:tc>
        <w:tc>
          <w:tcPr>
            <w:tcW w:w="6351" w:type="dxa"/>
            <w:noWrap/>
            <w:hideMark/>
          </w:tcPr>
          <w:p w:rsidR="00630A25" w:rsidRPr="00630A25" w:rsidRDefault="00630A25" w:rsidP="001D5A47">
            <w:pPr>
              <w:rPr>
                <w:sz w:val="22"/>
                <w:szCs w:val="22"/>
              </w:rPr>
            </w:pPr>
            <w:r w:rsidRPr="00630A25">
              <w:rPr>
                <w:sz w:val="22"/>
                <w:szCs w:val="22"/>
              </w:rPr>
              <w:t>Kretingos dvaro sodybos teritorijos I tvenkinio pritaikymas rekreacinei žūklei</w:t>
            </w:r>
          </w:p>
        </w:tc>
        <w:tc>
          <w:tcPr>
            <w:tcW w:w="1132" w:type="dxa"/>
            <w:hideMark/>
          </w:tcPr>
          <w:p w:rsidR="00281EDD" w:rsidRDefault="00281EDD"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149,5    </w:t>
            </w:r>
          </w:p>
        </w:tc>
        <w:tc>
          <w:tcPr>
            <w:tcW w:w="1136" w:type="dxa"/>
            <w:hideMark/>
          </w:tcPr>
          <w:p w:rsidR="00281EDD" w:rsidRDefault="00281EDD" w:rsidP="001D5A47">
            <w:pPr>
              <w:jc w:val="right"/>
              <w:rPr>
                <w:sz w:val="22"/>
                <w:szCs w:val="22"/>
              </w:rPr>
            </w:pPr>
          </w:p>
          <w:p w:rsidR="00630A25" w:rsidRPr="00630A25" w:rsidRDefault="00630A25" w:rsidP="001D5A47">
            <w:pPr>
              <w:jc w:val="right"/>
              <w:rPr>
                <w:sz w:val="22"/>
                <w:szCs w:val="22"/>
              </w:rPr>
            </w:pPr>
            <w:r w:rsidRPr="00630A25">
              <w:rPr>
                <w:sz w:val="22"/>
                <w:szCs w:val="22"/>
              </w:rPr>
              <w:t>95,1</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74"/>
        </w:trPr>
        <w:tc>
          <w:tcPr>
            <w:tcW w:w="561" w:type="dxa"/>
            <w:noWrap/>
            <w:hideMark/>
          </w:tcPr>
          <w:p w:rsidR="00630A25" w:rsidRPr="00630A25" w:rsidRDefault="00630A25" w:rsidP="002B6F0D">
            <w:pPr>
              <w:ind w:right="-106"/>
              <w:jc w:val="center"/>
              <w:rPr>
                <w:sz w:val="22"/>
                <w:szCs w:val="22"/>
              </w:rPr>
            </w:pPr>
            <w:r w:rsidRPr="00630A25">
              <w:rPr>
                <w:sz w:val="22"/>
                <w:szCs w:val="22"/>
              </w:rPr>
              <w:t>16.</w:t>
            </w:r>
          </w:p>
        </w:tc>
        <w:tc>
          <w:tcPr>
            <w:tcW w:w="6351" w:type="dxa"/>
            <w:noWrap/>
            <w:hideMark/>
          </w:tcPr>
          <w:p w:rsidR="00630A25" w:rsidRPr="00630A25" w:rsidRDefault="00630A25" w:rsidP="001D5A47">
            <w:pPr>
              <w:rPr>
                <w:sz w:val="22"/>
                <w:szCs w:val="22"/>
              </w:rPr>
            </w:pPr>
            <w:r w:rsidRPr="00630A25">
              <w:rPr>
                <w:sz w:val="22"/>
                <w:szCs w:val="22"/>
              </w:rPr>
              <w:t>Ne pelno investicijos į Salanto tvenkinį 2</w:t>
            </w:r>
          </w:p>
        </w:tc>
        <w:tc>
          <w:tcPr>
            <w:tcW w:w="1132" w:type="dxa"/>
            <w:hideMark/>
          </w:tcPr>
          <w:p w:rsidR="00630A25" w:rsidRPr="00630A25" w:rsidRDefault="00630A25" w:rsidP="001D5A47">
            <w:pPr>
              <w:jc w:val="right"/>
              <w:rPr>
                <w:sz w:val="22"/>
                <w:szCs w:val="22"/>
              </w:rPr>
            </w:pPr>
            <w:r w:rsidRPr="00630A25">
              <w:rPr>
                <w:sz w:val="22"/>
                <w:szCs w:val="22"/>
              </w:rPr>
              <w:t xml:space="preserve">100,0    </w:t>
            </w:r>
          </w:p>
        </w:tc>
        <w:tc>
          <w:tcPr>
            <w:tcW w:w="1136" w:type="dxa"/>
            <w:hideMark/>
          </w:tcPr>
          <w:p w:rsidR="00630A25" w:rsidRPr="00630A25" w:rsidRDefault="00630A25" w:rsidP="001D5A47">
            <w:pPr>
              <w:jc w:val="right"/>
              <w:rPr>
                <w:sz w:val="22"/>
                <w:szCs w:val="22"/>
              </w:rPr>
            </w:pPr>
            <w:r w:rsidRPr="00630A25">
              <w:rPr>
                <w:sz w:val="22"/>
                <w:szCs w:val="22"/>
              </w:rPr>
              <w:t>35</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315"/>
        </w:trPr>
        <w:tc>
          <w:tcPr>
            <w:tcW w:w="561" w:type="dxa"/>
            <w:noWrap/>
            <w:hideMark/>
          </w:tcPr>
          <w:p w:rsidR="00630A25" w:rsidRPr="00630A25" w:rsidRDefault="00630A25" w:rsidP="002B6F0D">
            <w:pPr>
              <w:ind w:right="-106"/>
              <w:jc w:val="center"/>
              <w:rPr>
                <w:sz w:val="22"/>
                <w:szCs w:val="22"/>
              </w:rPr>
            </w:pPr>
            <w:r w:rsidRPr="00630A25">
              <w:rPr>
                <w:sz w:val="22"/>
                <w:szCs w:val="22"/>
              </w:rPr>
              <w:t>17.</w:t>
            </w:r>
          </w:p>
        </w:tc>
        <w:tc>
          <w:tcPr>
            <w:tcW w:w="6351" w:type="dxa"/>
            <w:noWrap/>
            <w:hideMark/>
          </w:tcPr>
          <w:p w:rsidR="00630A25" w:rsidRPr="00630A25" w:rsidRDefault="00630A25" w:rsidP="001D5A47">
            <w:pPr>
              <w:rPr>
                <w:sz w:val="22"/>
                <w:szCs w:val="22"/>
              </w:rPr>
            </w:pPr>
            <w:r w:rsidRPr="00630A25">
              <w:rPr>
                <w:sz w:val="22"/>
                <w:szCs w:val="22"/>
              </w:rPr>
              <w:t>Darbėnų miestelio viešosios infrastruktūros ir gyvenamosios aplinkos sutvarkymas</w:t>
            </w:r>
          </w:p>
        </w:tc>
        <w:tc>
          <w:tcPr>
            <w:tcW w:w="1132" w:type="dxa"/>
            <w:hideMark/>
          </w:tcPr>
          <w:p w:rsidR="00281EDD" w:rsidRDefault="00281EDD"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900,0    </w:t>
            </w:r>
          </w:p>
        </w:tc>
        <w:tc>
          <w:tcPr>
            <w:tcW w:w="1136" w:type="dxa"/>
            <w:hideMark/>
          </w:tcPr>
          <w:p w:rsidR="00281EDD" w:rsidRDefault="00281EDD" w:rsidP="001D5A47">
            <w:pPr>
              <w:jc w:val="right"/>
              <w:rPr>
                <w:sz w:val="22"/>
                <w:szCs w:val="22"/>
              </w:rPr>
            </w:pPr>
          </w:p>
          <w:p w:rsidR="00630A25" w:rsidRPr="00630A25" w:rsidRDefault="00630A25" w:rsidP="001D5A47">
            <w:pPr>
              <w:jc w:val="right"/>
              <w:rPr>
                <w:sz w:val="22"/>
                <w:szCs w:val="22"/>
              </w:rPr>
            </w:pPr>
            <w:r w:rsidRPr="00630A25">
              <w:rPr>
                <w:sz w:val="22"/>
                <w:szCs w:val="22"/>
              </w:rPr>
              <w:t>383,3</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376"/>
        </w:trPr>
        <w:tc>
          <w:tcPr>
            <w:tcW w:w="561" w:type="dxa"/>
            <w:noWrap/>
            <w:hideMark/>
          </w:tcPr>
          <w:p w:rsidR="00630A25" w:rsidRPr="00630A25" w:rsidRDefault="00630A25" w:rsidP="002B6F0D">
            <w:pPr>
              <w:ind w:right="-106"/>
              <w:jc w:val="center"/>
              <w:rPr>
                <w:sz w:val="22"/>
                <w:szCs w:val="22"/>
              </w:rPr>
            </w:pPr>
            <w:r w:rsidRPr="00630A25">
              <w:rPr>
                <w:sz w:val="22"/>
                <w:szCs w:val="22"/>
              </w:rPr>
              <w:lastRenderedPageBreak/>
              <w:t>18.</w:t>
            </w:r>
          </w:p>
        </w:tc>
        <w:tc>
          <w:tcPr>
            <w:tcW w:w="6351" w:type="dxa"/>
            <w:hideMark/>
          </w:tcPr>
          <w:p w:rsidR="00630A25" w:rsidRPr="00630A25" w:rsidRDefault="00630A25" w:rsidP="001D5A47">
            <w:pPr>
              <w:rPr>
                <w:sz w:val="22"/>
                <w:szCs w:val="22"/>
              </w:rPr>
            </w:pPr>
            <w:r w:rsidRPr="00630A25">
              <w:rPr>
                <w:sz w:val="22"/>
                <w:szCs w:val="22"/>
              </w:rPr>
              <w:t xml:space="preserve">Kretingos miesto </w:t>
            </w:r>
            <w:proofErr w:type="spellStart"/>
            <w:r w:rsidRPr="00630A25">
              <w:rPr>
                <w:sz w:val="22"/>
                <w:szCs w:val="22"/>
              </w:rPr>
              <w:t>Pastauninko</w:t>
            </w:r>
            <w:proofErr w:type="spellEnd"/>
            <w:r w:rsidRPr="00630A25">
              <w:rPr>
                <w:sz w:val="22"/>
                <w:szCs w:val="22"/>
              </w:rPr>
              <w:t xml:space="preserve"> parko sutvarkymas ir pritaikymas turizmo bei kitoms viešoms reikmėms</w:t>
            </w:r>
          </w:p>
        </w:tc>
        <w:tc>
          <w:tcPr>
            <w:tcW w:w="1132" w:type="dxa"/>
            <w:hideMark/>
          </w:tcPr>
          <w:p w:rsidR="00281EDD" w:rsidRDefault="00281EDD"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735,6    </w:t>
            </w:r>
          </w:p>
        </w:tc>
        <w:tc>
          <w:tcPr>
            <w:tcW w:w="1136" w:type="dxa"/>
            <w:hideMark/>
          </w:tcPr>
          <w:p w:rsidR="00281EDD" w:rsidRDefault="00281EDD" w:rsidP="001D5A47">
            <w:pPr>
              <w:jc w:val="right"/>
              <w:rPr>
                <w:sz w:val="22"/>
                <w:szCs w:val="22"/>
              </w:rPr>
            </w:pPr>
          </w:p>
          <w:p w:rsidR="00630A25" w:rsidRPr="00630A25" w:rsidRDefault="00630A25" w:rsidP="001D5A47">
            <w:pPr>
              <w:jc w:val="right"/>
              <w:rPr>
                <w:sz w:val="22"/>
                <w:szCs w:val="22"/>
              </w:rPr>
            </w:pPr>
            <w:r w:rsidRPr="00630A25">
              <w:rPr>
                <w:sz w:val="22"/>
                <w:szCs w:val="22"/>
              </w:rPr>
              <w:t>221,5</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412"/>
        </w:trPr>
        <w:tc>
          <w:tcPr>
            <w:tcW w:w="561" w:type="dxa"/>
            <w:noWrap/>
            <w:hideMark/>
          </w:tcPr>
          <w:p w:rsidR="00630A25" w:rsidRPr="00630A25" w:rsidRDefault="00630A25" w:rsidP="002B6F0D">
            <w:pPr>
              <w:ind w:right="-106"/>
              <w:jc w:val="center"/>
              <w:rPr>
                <w:sz w:val="22"/>
                <w:szCs w:val="22"/>
              </w:rPr>
            </w:pPr>
            <w:r w:rsidRPr="00630A25">
              <w:rPr>
                <w:sz w:val="22"/>
                <w:szCs w:val="22"/>
              </w:rPr>
              <w:t>19.</w:t>
            </w:r>
          </w:p>
        </w:tc>
        <w:tc>
          <w:tcPr>
            <w:tcW w:w="6351" w:type="dxa"/>
            <w:hideMark/>
          </w:tcPr>
          <w:p w:rsidR="00630A25" w:rsidRPr="00630A25" w:rsidRDefault="00630A25" w:rsidP="001D5A47">
            <w:pPr>
              <w:rPr>
                <w:sz w:val="22"/>
                <w:szCs w:val="22"/>
              </w:rPr>
            </w:pPr>
            <w:r w:rsidRPr="00630A25">
              <w:rPr>
                <w:sz w:val="22"/>
                <w:szCs w:val="22"/>
              </w:rPr>
              <w:t xml:space="preserve">Užtvankos ant Akmenos upės Kretingos rajono savivaldybėje, </w:t>
            </w:r>
            <w:proofErr w:type="spellStart"/>
            <w:r w:rsidRPr="00630A25">
              <w:rPr>
                <w:sz w:val="22"/>
                <w:szCs w:val="22"/>
              </w:rPr>
              <w:t>Padvarių</w:t>
            </w:r>
            <w:proofErr w:type="spellEnd"/>
            <w:r w:rsidRPr="00630A25">
              <w:rPr>
                <w:sz w:val="22"/>
                <w:szCs w:val="22"/>
              </w:rPr>
              <w:t xml:space="preserve"> kaime, rekonstravimas</w:t>
            </w:r>
          </w:p>
        </w:tc>
        <w:tc>
          <w:tcPr>
            <w:tcW w:w="1132" w:type="dxa"/>
            <w:hideMark/>
          </w:tcPr>
          <w:p w:rsidR="00BA38AB" w:rsidRDefault="00BA38AB" w:rsidP="001D5A47">
            <w:pPr>
              <w:jc w:val="right"/>
              <w:rPr>
                <w:sz w:val="22"/>
                <w:szCs w:val="22"/>
              </w:rPr>
            </w:pPr>
          </w:p>
          <w:p w:rsidR="00630A25" w:rsidRPr="00630A25" w:rsidRDefault="00BA38AB" w:rsidP="001D5A47">
            <w:pPr>
              <w:jc w:val="right"/>
              <w:rPr>
                <w:sz w:val="22"/>
                <w:szCs w:val="22"/>
              </w:rPr>
            </w:pPr>
            <w:r>
              <w:rPr>
                <w:sz w:val="22"/>
                <w:szCs w:val="22"/>
              </w:rPr>
              <w:t xml:space="preserve">1 </w:t>
            </w:r>
            <w:r w:rsidR="00630A25" w:rsidRPr="00630A25">
              <w:rPr>
                <w:sz w:val="22"/>
                <w:szCs w:val="22"/>
              </w:rPr>
              <w:t xml:space="preserve">370,0    </w:t>
            </w:r>
          </w:p>
        </w:tc>
        <w:tc>
          <w:tcPr>
            <w:tcW w:w="1136" w:type="dxa"/>
            <w:hideMark/>
          </w:tcPr>
          <w:p w:rsidR="00BA38AB" w:rsidRDefault="00BA38AB" w:rsidP="001D5A47">
            <w:pPr>
              <w:jc w:val="right"/>
              <w:rPr>
                <w:sz w:val="22"/>
                <w:szCs w:val="22"/>
              </w:rPr>
            </w:pPr>
          </w:p>
          <w:p w:rsidR="00630A25" w:rsidRPr="00630A25" w:rsidRDefault="00630A25" w:rsidP="001D5A47">
            <w:pPr>
              <w:jc w:val="right"/>
              <w:rPr>
                <w:sz w:val="22"/>
                <w:szCs w:val="22"/>
              </w:rPr>
            </w:pPr>
            <w:r w:rsidRPr="00630A25">
              <w:rPr>
                <w:sz w:val="22"/>
                <w:szCs w:val="22"/>
              </w:rPr>
              <w:t>0</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149"/>
        </w:trPr>
        <w:tc>
          <w:tcPr>
            <w:tcW w:w="561" w:type="dxa"/>
            <w:noWrap/>
            <w:hideMark/>
          </w:tcPr>
          <w:p w:rsidR="00630A25" w:rsidRPr="00630A25" w:rsidRDefault="00630A25" w:rsidP="002B6F0D">
            <w:pPr>
              <w:jc w:val="center"/>
              <w:rPr>
                <w:sz w:val="22"/>
                <w:szCs w:val="22"/>
              </w:rPr>
            </w:pPr>
          </w:p>
        </w:tc>
        <w:tc>
          <w:tcPr>
            <w:tcW w:w="6351" w:type="dxa"/>
            <w:noWrap/>
            <w:hideMark/>
          </w:tcPr>
          <w:p w:rsidR="00630A25" w:rsidRPr="00630A25" w:rsidRDefault="00630A25" w:rsidP="001D5A47">
            <w:pPr>
              <w:jc w:val="right"/>
              <w:rPr>
                <w:b/>
                <w:i/>
                <w:sz w:val="22"/>
                <w:szCs w:val="22"/>
              </w:rPr>
            </w:pPr>
            <w:r w:rsidRPr="00630A25">
              <w:rPr>
                <w:b/>
                <w:i/>
                <w:sz w:val="22"/>
                <w:szCs w:val="22"/>
              </w:rPr>
              <w:t>Iš viso</w:t>
            </w:r>
          </w:p>
        </w:tc>
        <w:tc>
          <w:tcPr>
            <w:tcW w:w="1132" w:type="dxa"/>
            <w:noWrap/>
            <w:hideMark/>
          </w:tcPr>
          <w:p w:rsidR="00630A25" w:rsidRPr="00630A25" w:rsidRDefault="00BA38AB" w:rsidP="001D5A47">
            <w:pPr>
              <w:jc w:val="right"/>
              <w:rPr>
                <w:b/>
                <w:i/>
                <w:sz w:val="22"/>
                <w:szCs w:val="22"/>
              </w:rPr>
            </w:pPr>
            <w:r>
              <w:rPr>
                <w:b/>
                <w:i/>
                <w:sz w:val="22"/>
                <w:szCs w:val="22"/>
              </w:rPr>
              <w:t xml:space="preserve">5 </w:t>
            </w:r>
            <w:r w:rsidR="00630A25" w:rsidRPr="00630A25">
              <w:rPr>
                <w:b/>
                <w:i/>
                <w:sz w:val="22"/>
                <w:szCs w:val="22"/>
              </w:rPr>
              <w:t>331,85</w:t>
            </w:r>
          </w:p>
        </w:tc>
        <w:tc>
          <w:tcPr>
            <w:tcW w:w="1136" w:type="dxa"/>
            <w:hideMark/>
          </w:tcPr>
          <w:p w:rsidR="00630A25" w:rsidRPr="00630A25" w:rsidRDefault="00BA38AB" w:rsidP="001D5A47">
            <w:pPr>
              <w:jc w:val="right"/>
              <w:rPr>
                <w:b/>
                <w:i/>
                <w:sz w:val="22"/>
                <w:szCs w:val="22"/>
              </w:rPr>
            </w:pPr>
            <w:r>
              <w:rPr>
                <w:b/>
                <w:i/>
                <w:sz w:val="22"/>
                <w:szCs w:val="22"/>
              </w:rPr>
              <w:t xml:space="preserve">1 </w:t>
            </w:r>
            <w:r w:rsidR="00630A25" w:rsidRPr="00630A25">
              <w:rPr>
                <w:b/>
                <w:i/>
                <w:sz w:val="22"/>
                <w:szCs w:val="22"/>
              </w:rPr>
              <w:t>937,70</w:t>
            </w:r>
          </w:p>
        </w:tc>
        <w:tc>
          <w:tcPr>
            <w:tcW w:w="674" w:type="dxa"/>
            <w:hideMark/>
          </w:tcPr>
          <w:p w:rsidR="00630A25" w:rsidRPr="00FA73FC" w:rsidRDefault="00630A25" w:rsidP="001D5A47">
            <w:pPr>
              <w:rPr>
                <w:sz w:val="22"/>
                <w:szCs w:val="22"/>
              </w:rPr>
            </w:pPr>
            <w:r w:rsidRPr="00FA73FC">
              <w:rPr>
                <w:sz w:val="22"/>
                <w:szCs w:val="22"/>
              </w:rPr>
              <w:t> </w:t>
            </w:r>
          </w:p>
        </w:tc>
      </w:tr>
      <w:tr w:rsidR="002B6F0D" w:rsidRPr="00630A25" w:rsidTr="00FA73FC">
        <w:trPr>
          <w:trHeight w:val="144"/>
        </w:trPr>
        <w:tc>
          <w:tcPr>
            <w:tcW w:w="6912" w:type="dxa"/>
            <w:gridSpan w:val="2"/>
            <w:noWrap/>
            <w:hideMark/>
          </w:tcPr>
          <w:p w:rsidR="002B6F0D" w:rsidRPr="00630A25" w:rsidRDefault="002B6F0D" w:rsidP="00630A25">
            <w:pPr>
              <w:rPr>
                <w:b/>
                <w:bCs/>
                <w:i/>
                <w:sz w:val="22"/>
                <w:szCs w:val="22"/>
              </w:rPr>
            </w:pPr>
            <w:r w:rsidRPr="00630A25">
              <w:rPr>
                <w:b/>
                <w:bCs/>
                <w:i/>
                <w:sz w:val="22"/>
                <w:szCs w:val="22"/>
              </w:rPr>
              <w:t xml:space="preserve">KITI  </w:t>
            </w:r>
            <w:r>
              <w:rPr>
                <w:b/>
                <w:bCs/>
                <w:i/>
                <w:sz w:val="22"/>
                <w:szCs w:val="22"/>
              </w:rPr>
              <w:t xml:space="preserve"> </w:t>
            </w:r>
          </w:p>
        </w:tc>
        <w:tc>
          <w:tcPr>
            <w:tcW w:w="1132" w:type="dxa"/>
          </w:tcPr>
          <w:p w:rsidR="002B6F0D" w:rsidRPr="00630A25" w:rsidRDefault="002B6F0D" w:rsidP="00630A25">
            <w:pPr>
              <w:rPr>
                <w:b/>
                <w:bCs/>
                <w:i/>
                <w:sz w:val="22"/>
                <w:szCs w:val="22"/>
              </w:rPr>
            </w:pPr>
          </w:p>
        </w:tc>
        <w:tc>
          <w:tcPr>
            <w:tcW w:w="1136" w:type="dxa"/>
          </w:tcPr>
          <w:p w:rsidR="002B6F0D" w:rsidRPr="00630A25" w:rsidRDefault="002B6F0D" w:rsidP="00630A25">
            <w:pPr>
              <w:rPr>
                <w:b/>
                <w:bCs/>
                <w:i/>
                <w:sz w:val="22"/>
                <w:szCs w:val="22"/>
              </w:rPr>
            </w:pPr>
          </w:p>
        </w:tc>
        <w:tc>
          <w:tcPr>
            <w:tcW w:w="674" w:type="dxa"/>
          </w:tcPr>
          <w:p w:rsidR="002B6F0D" w:rsidRPr="00FA73FC" w:rsidRDefault="002B6F0D" w:rsidP="00630A25">
            <w:pPr>
              <w:rPr>
                <w:bCs/>
                <w:i/>
                <w:sz w:val="22"/>
                <w:szCs w:val="22"/>
              </w:rPr>
            </w:pPr>
          </w:p>
        </w:tc>
      </w:tr>
      <w:tr w:rsidR="002B6F0D" w:rsidRPr="00630A25" w:rsidTr="00FA73FC">
        <w:trPr>
          <w:trHeight w:val="315"/>
        </w:trPr>
        <w:tc>
          <w:tcPr>
            <w:tcW w:w="561" w:type="dxa"/>
            <w:noWrap/>
            <w:hideMark/>
          </w:tcPr>
          <w:p w:rsidR="00630A25" w:rsidRPr="00630A25" w:rsidRDefault="00630A25" w:rsidP="002B6F0D">
            <w:pPr>
              <w:jc w:val="center"/>
              <w:rPr>
                <w:sz w:val="22"/>
                <w:szCs w:val="22"/>
              </w:rPr>
            </w:pPr>
            <w:r w:rsidRPr="00630A25">
              <w:rPr>
                <w:sz w:val="22"/>
                <w:szCs w:val="22"/>
              </w:rPr>
              <w:t>1.</w:t>
            </w:r>
          </w:p>
        </w:tc>
        <w:tc>
          <w:tcPr>
            <w:tcW w:w="6351" w:type="dxa"/>
            <w:noWrap/>
            <w:hideMark/>
          </w:tcPr>
          <w:p w:rsidR="00630A25" w:rsidRPr="00630A25" w:rsidRDefault="00630A25" w:rsidP="001D5A47">
            <w:pPr>
              <w:rPr>
                <w:sz w:val="22"/>
                <w:szCs w:val="22"/>
              </w:rPr>
            </w:pPr>
            <w:r w:rsidRPr="00630A25">
              <w:rPr>
                <w:sz w:val="22"/>
                <w:szCs w:val="22"/>
              </w:rPr>
              <w:t>Baltijos regiono mėgėjų komandinių žaidynių čempionatas - Baltijos ralis</w:t>
            </w:r>
          </w:p>
        </w:tc>
        <w:tc>
          <w:tcPr>
            <w:tcW w:w="1132" w:type="dxa"/>
            <w:hideMark/>
          </w:tcPr>
          <w:p w:rsidR="00BA38AB" w:rsidRDefault="00BA38AB"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92,2    </w:t>
            </w:r>
          </w:p>
        </w:tc>
        <w:tc>
          <w:tcPr>
            <w:tcW w:w="1136" w:type="dxa"/>
            <w:hideMark/>
          </w:tcPr>
          <w:p w:rsidR="00BA38AB" w:rsidRDefault="00BA38AB" w:rsidP="001D5A47">
            <w:pPr>
              <w:jc w:val="right"/>
              <w:rPr>
                <w:sz w:val="22"/>
                <w:szCs w:val="22"/>
              </w:rPr>
            </w:pPr>
          </w:p>
          <w:p w:rsidR="00630A25" w:rsidRPr="00630A25" w:rsidRDefault="00630A25" w:rsidP="001D5A47">
            <w:pPr>
              <w:jc w:val="right"/>
              <w:rPr>
                <w:sz w:val="22"/>
                <w:szCs w:val="22"/>
              </w:rPr>
            </w:pPr>
            <w:r w:rsidRPr="00630A25">
              <w:rPr>
                <w:sz w:val="22"/>
                <w:szCs w:val="22"/>
              </w:rPr>
              <w:t>26,8</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486"/>
        </w:trPr>
        <w:tc>
          <w:tcPr>
            <w:tcW w:w="561" w:type="dxa"/>
            <w:noWrap/>
            <w:hideMark/>
          </w:tcPr>
          <w:p w:rsidR="00630A25" w:rsidRPr="00630A25" w:rsidRDefault="00630A25" w:rsidP="002B6F0D">
            <w:pPr>
              <w:jc w:val="center"/>
              <w:rPr>
                <w:sz w:val="22"/>
                <w:szCs w:val="22"/>
              </w:rPr>
            </w:pPr>
            <w:r w:rsidRPr="00630A25">
              <w:rPr>
                <w:sz w:val="22"/>
                <w:szCs w:val="22"/>
              </w:rPr>
              <w:t>2.</w:t>
            </w:r>
          </w:p>
        </w:tc>
        <w:tc>
          <w:tcPr>
            <w:tcW w:w="6351" w:type="dxa"/>
            <w:hideMark/>
          </w:tcPr>
          <w:p w:rsidR="00630A25" w:rsidRPr="00630A25" w:rsidRDefault="00630A25" w:rsidP="001D5A47">
            <w:pPr>
              <w:rPr>
                <w:sz w:val="22"/>
                <w:szCs w:val="22"/>
              </w:rPr>
            </w:pPr>
            <w:r w:rsidRPr="00630A25">
              <w:rPr>
                <w:sz w:val="22"/>
                <w:szCs w:val="22"/>
              </w:rPr>
              <w:t>Kretingos rajono savivaldybės administracijos darbuotojų ir tarybos narių kvalifikacijos tobulinimas</w:t>
            </w:r>
          </w:p>
        </w:tc>
        <w:tc>
          <w:tcPr>
            <w:tcW w:w="1132" w:type="dxa"/>
            <w:hideMark/>
          </w:tcPr>
          <w:p w:rsidR="00BA38AB" w:rsidRDefault="00BA38AB"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158,2    </w:t>
            </w:r>
          </w:p>
        </w:tc>
        <w:tc>
          <w:tcPr>
            <w:tcW w:w="1136" w:type="dxa"/>
            <w:hideMark/>
          </w:tcPr>
          <w:p w:rsidR="00BA38AB" w:rsidRDefault="00BA38AB" w:rsidP="001D5A47">
            <w:pPr>
              <w:jc w:val="right"/>
              <w:rPr>
                <w:sz w:val="22"/>
                <w:szCs w:val="22"/>
              </w:rPr>
            </w:pPr>
          </w:p>
          <w:p w:rsidR="00630A25" w:rsidRPr="00630A25" w:rsidRDefault="00630A25" w:rsidP="001D5A47">
            <w:pPr>
              <w:jc w:val="right"/>
              <w:rPr>
                <w:sz w:val="22"/>
                <w:szCs w:val="22"/>
              </w:rPr>
            </w:pPr>
            <w:r w:rsidRPr="00630A25">
              <w:rPr>
                <w:sz w:val="22"/>
                <w:szCs w:val="22"/>
              </w:rPr>
              <w:t>101,6</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131"/>
        </w:trPr>
        <w:tc>
          <w:tcPr>
            <w:tcW w:w="561" w:type="dxa"/>
            <w:noWrap/>
            <w:hideMark/>
          </w:tcPr>
          <w:p w:rsidR="00630A25" w:rsidRPr="00630A25" w:rsidRDefault="00630A25" w:rsidP="002B6F0D">
            <w:pPr>
              <w:jc w:val="center"/>
              <w:rPr>
                <w:sz w:val="22"/>
                <w:szCs w:val="22"/>
              </w:rPr>
            </w:pPr>
            <w:r w:rsidRPr="00630A25">
              <w:rPr>
                <w:sz w:val="22"/>
                <w:szCs w:val="22"/>
              </w:rPr>
              <w:t>3.</w:t>
            </w:r>
          </w:p>
        </w:tc>
        <w:tc>
          <w:tcPr>
            <w:tcW w:w="6351" w:type="dxa"/>
            <w:hideMark/>
          </w:tcPr>
          <w:p w:rsidR="00630A25" w:rsidRPr="00630A25" w:rsidRDefault="00630A25" w:rsidP="001D5A47">
            <w:pPr>
              <w:rPr>
                <w:sz w:val="22"/>
                <w:szCs w:val="22"/>
              </w:rPr>
            </w:pPr>
            <w:r w:rsidRPr="00630A25">
              <w:rPr>
                <w:sz w:val="22"/>
                <w:szCs w:val="22"/>
              </w:rPr>
              <w:t>Klaipėdos regiono savivaldybių darbuotojų, atsakingų už projektų, finansuotinų iš įvairių finansinių šaltinių, planavimą, valdymą ir įgyvendinimą, mokymai</w:t>
            </w:r>
          </w:p>
        </w:tc>
        <w:tc>
          <w:tcPr>
            <w:tcW w:w="1132" w:type="dxa"/>
            <w:hideMark/>
          </w:tcPr>
          <w:p w:rsidR="00BA38AB" w:rsidRDefault="00BA38AB" w:rsidP="001D5A47">
            <w:pPr>
              <w:jc w:val="right"/>
              <w:rPr>
                <w:sz w:val="22"/>
                <w:szCs w:val="22"/>
              </w:rPr>
            </w:pPr>
          </w:p>
          <w:p w:rsidR="00BA38AB" w:rsidRDefault="00BA38AB"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169,1    </w:t>
            </w:r>
          </w:p>
        </w:tc>
        <w:tc>
          <w:tcPr>
            <w:tcW w:w="1136" w:type="dxa"/>
            <w:hideMark/>
          </w:tcPr>
          <w:p w:rsidR="00BA38AB" w:rsidRDefault="00BA38AB" w:rsidP="001D5A47">
            <w:pPr>
              <w:jc w:val="right"/>
              <w:rPr>
                <w:sz w:val="22"/>
                <w:szCs w:val="22"/>
              </w:rPr>
            </w:pPr>
          </w:p>
          <w:p w:rsidR="00BA38AB" w:rsidRDefault="00BA38AB" w:rsidP="001D5A47">
            <w:pPr>
              <w:jc w:val="right"/>
              <w:rPr>
                <w:sz w:val="22"/>
                <w:szCs w:val="22"/>
              </w:rPr>
            </w:pPr>
          </w:p>
          <w:p w:rsidR="00630A25" w:rsidRPr="00630A25" w:rsidRDefault="00630A25" w:rsidP="001D5A47">
            <w:pPr>
              <w:jc w:val="right"/>
              <w:rPr>
                <w:sz w:val="22"/>
                <w:szCs w:val="22"/>
              </w:rPr>
            </w:pPr>
            <w:r w:rsidRPr="00630A25">
              <w:rPr>
                <w:sz w:val="22"/>
                <w:szCs w:val="22"/>
              </w:rPr>
              <w:t>105,5</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315"/>
        </w:trPr>
        <w:tc>
          <w:tcPr>
            <w:tcW w:w="561" w:type="dxa"/>
            <w:noWrap/>
            <w:hideMark/>
          </w:tcPr>
          <w:p w:rsidR="00630A25" w:rsidRPr="00630A25" w:rsidRDefault="00630A25" w:rsidP="002B6F0D">
            <w:pPr>
              <w:jc w:val="center"/>
              <w:rPr>
                <w:sz w:val="22"/>
                <w:szCs w:val="22"/>
              </w:rPr>
            </w:pPr>
            <w:r w:rsidRPr="00630A25">
              <w:rPr>
                <w:sz w:val="22"/>
                <w:szCs w:val="22"/>
              </w:rPr>
              <w:t>4.</w:t>
            </w:r>
          </w:p>
        </w:tc>
        <w:tc>
          <w:tcPr>
            <w:tcW w:w="6351" w:type="dxa"/>
            <w:noWrap/>
            <w:hideMark/>
          </w:tcPr>
          <w:p w:rsidR="00630A25" w:rsidRPr="00630A25" w:rsidRDefault="00630A25" w:rsidP="001D5A47">
            <w:pPr>
              <w:rPr>
                <w:sz w:val="22"/>
                <w:szCs w:val="22"/>
              </w:rPr>
            </w:pPr>
            <w:r w:rsidRPr="00630A25">
              <w:rPr>
                <w:sz w:val="22"/>
                <w:szCs w:val="22"/>
              </w:rPr>
              <w:t>Kretingos rajono savivaldybės 2014-2020 m. plėtros plano parengimas</w:t>
            </w:r>
          </w:p>
        </w:tc>
        <w:tc>
          <w:tcPr>
            <w:tcW w:w="1132" w:type="dxa"/>
            <w:hideMark/>
          </w:tcPr>
          <w:p w:rsidR="00BA38AB" w:rsidRDefault="00BA38AB"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88,3    </w:t>
            </w:r>
          </w:p>
        </w:tc>
        <w:tc>
          <w:tcPr>
            <w:tcW w:w="1136" w:type="dxa"/>
            <w:hideMark/>
          </w:tcPr>
          <w:p w:rsidR="00BA38AB" w:rsidRDefault="00BA38AB" w:rsidP="001D5A47">
            <w:pPr>
              <w:jc w:val="right"/>
              <w:rPr>
                <w:sz w:val="22"/>
                <w:szCs w:val="22"/>
              </w:rPr>
            </w:pPr>
          </w:p>
          <w:p w:rsidR="00630A25" w:rsidRPr="00630A25" w:rsidRDefault="00630A25" w:rsidP="001D5A47">
            <w:pPr>
              <w:jc w:val="right"/>
              <w:rPr>
                <w:sz w:val="22"/>
                <w:szCs w:val="22"/>
              </w:rPr>
            </w:pPr>
            <w:r w:rsidRPr="00630A25">
              <w:rPr>
                <w:sz w:val="22"/>
                <w:szCs w:val="22"/>
              </w:rPr>
              <w:t>41,1</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481"/>
        </w:trPr>
        <w:tc>
          <w:tcPr>
            <w:tcW w:w="561" w:type="dxa"/>
            <w:noWrap/>
            <w:hideMark/>
          </w:tcPr>
          <w:p w:rsidR="00630A25" w:rsidRPr="00630A25" w:rsidRDefault="00630A25" w:rsidP="002B6F0D">
            <w:pPr>
              <w:jc w:val="center"/>
              <w:rPr>
                <w:sz w:val="22"/>
                <w:szCs w:val="22"/>
              </w:rPr>
            </w:pPr>
            <w:r w:rsidRPr="00630A25">
              <w:rPr>
                <w:sz w:val="22"/>
                <w:szCs w:val="22"/>
              </w:rPr>
              <w:t>5.</w:t>
            </w:r>
          </w:p>
        </w:tc>
        <w:tc>
          <w:tcPr>
            <w:tcW w:w="6351" w:type="dxa"/>
            <w:hideMark/>
          </w:tcPr>
          <w:p w:rsidR="00630A25" w:rsidRPr="00630A25" w:rsidRDefault="00630A25" w:rsidP="001D5A47">
            <w:pPr>
              <w:rPr>
                <w:sz w:val="22"/>
                <w:szCs w:val="22"/>
              </w:rPr>
            </w:pPr>
            <w:r w:rsidRPr="00630A25">
              <w:rPr>
                <w:sz w:val="22"/>
                <w:szCs w:val="22"/>
              </w:rPr>
              <w:t>Eismo dalyvių saugumo užtikrinimo Kretingos mieste galimybių studijos parengimas</w:t>
            </w:r>
          </w:p>
        </w:tc>
        <w:tc>
          <w:tcPr>
            <w:tcW w:w="1132" w:type="dxa"/>
            <w:hideMark/>
          </w:tcPr>
          <w:p w:rsidR="00BA38AB" w:rsidRDefault="00BA38AB"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131,7    </w:t>
            </w:r>
          </w:p>
        </w:tc>
        <w:tc>
          <w:tcPr>
            <w:tcW w:w="1136" w:type="dxa"/>
            <w:hideMark/>
          </w:tcPr>
          <w:p w:rsidR="00BA38AB" w:rsidRDefault="00BA38AB" w:rsidP="001D5A47">
            <w:pPr>
              <w:jc w:val="right"/>
              <w:rPr>
                <w:sz w:val="22"/>
                <w:szCs w:val="22"/>
              </w:rPr>
            </w:pPr>
          </w:p>
          <w:p w:rsidR="00630A25" w:rsidRPr="00630A25" w:rsidRDefault="00630A25" w:rsidP="001D5A47">
            <w:pPr>
              <w:jc w:val="right"/>
              <w:rPr>
                <w:sz w:val="22"/>
                <w:szCs w:val="22"/>
              </w:rPr>
            </w:pPr>
            <w:r w:rsidRPr="00630A25">
              <w:rPr>
                <w:sz w:val="22"/>
                <w:szCs w:val="22"/>
              </w:rPr>
              <w:t>- </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375"/>
        </w:trPr>
        <w:tc>
          <w:tcPr>
            <w:tcW w:w="561" w:type="dxa"/>
            <w:noWrap/>
            <w:hideMark/>
          </w:tcPr>
          <w:p w:rsidR="00630A25" w:rsidRPr="00630A25" w:rsidRDefault="00630A25" w:rsidP="002B6F0D">
            <w:pPr>
              <w:jc w:val="center"/>
              <w:rPr>
                <w:sz w:val="22"/>
                <w:szCs w:val="22"/>
              </w:rPr>
            </w:pPr>
            <w:r w:rsidRPr="00630A25">
              <w:rPr>
                <w:sz w:val="22"/>
                <w:szCs w:val="22"/>
              </w:rPr>
              <w:t>6.</w:t>
            </w:r>
          </w:p>
        </w:tc>
        <w:tc>
          <w:tcPr>
            <w:tcW w:w="6351" w:type="dxa"/>
            <w:hideMark/>
          </w:tcPr>
          <w:p w:rsidR="00630A25" w:rsidRPr="00630A25" w:rsidRDefault="00630A25" w:rsidP="001D5A47">
            <w:pPr>
              <w:rPr>
                <w:sz w:val="22"/>
                <w:szCs w:val="22"/>
              </w:rPr>
            </w:pPr>
            <w:r w:rsidRPr="00630A25">
              <w:rPr>
                <w:sz w:val="22"/>
                <w:szCs w:val="22"/>
              </w:rPr>
              <w:t>Kretingos rajono darnaus vystymosi teritorijų planavimo dokumentų parengimas (II etapas)</w:t>
            </w:r>
          </w:p>
        </w:tc>
        <w:tc>
          <w:tcPr>
            <w:tcW w:w="1132" w:type="dxa"/>
            <w:hideMark/>
          </w:tcPr>
          <w:p w:rsidR="00BA38AB" w:rsidRDefault="00BA38AB"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747,4    </w:t>
            </w:r>
          </w:p>
        </w:tc>
        <w:tc>
          <w:tcPr>
            <w:tcW w:w="1136" w:type="dxa"/>
            <w:hideMark/>
          </w:tcPr>
          <w:p w:rsidR="00BA38AB" w:rsidRDefault="00BA38AB" w:rsidP="001D5A47">
            <w:pPr>
              <w:jc w:val="right"/>
              <w:rPr>
                <w:sz w:val="22"/>
                <w:szCs w:val="22"/>
              </w:rPr>
            </w:pPr>
          </w:p>
          <w:p w:rsidR="00630A25" w:rsidRPr="00630A25" w:rsidRDefault="00630A25" w:rsidP="001D5A47">
            <w:pPr>
              <w:jc w:val="right"/>
              <w:rPr>
                <w:sz w:val="22"/>
                <w:szCs w:val="22"/>
              </w:rPr>
            </w:pPr>
            <w:r w:rsidRPr="00630A25">
              <w:rPr>
                <w:sz w:val="22"/>
                <w:szCs w:val="22"/>
              </w:rPr>
              <w:t>755,2</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397"/>
        </w:trPr>
        <w:tc>
          <w:tcPr>
            <w:tcW w:w="561" w:type="dxa"/>
            <w:noWrap/>
            <w:hideMark/>
          </w:tcPr>
          <w:p w:rsidR="00630A25" w:rsidRPr="00630A25" w:rsidRDefault="00630A25" w:rsidP="002B6F0D">
            <w:pPr>
              <w:jc w:val="center"/>
              <w:rPr>
                <w:sz w:val="22"/>
                <w:szCs w:val="22"/>
              </w:rPr>
            </w:pPr>
            <w:r w:rsidRPr="00630A25">
              <w:rPr>
                <w:sz w:val="22"/>
                <w:szCs w:val="22"/>
              </w:rPr>
              <w:t>7.</w:t>
            </w:r>
          </w:p>
        </w:tc>
        <w:tc>
          <w:tcPr>
            <w:tcW w:w="6351" w:type="dxa"/>
            <w:hideMark/>
          </w:tcPr>
          <w:p w:rsidR="00630A25" w:rsidRPr="00630A25" w:rsidRDefault="00630A25" w:rsidP="001D5A47">
            <w:pPr>
              <w:rPr>
                <w:sz w:val="22"/>
                <w:szCs w:val="22"/>
              </w:rPr>
            </w:pPr>
            <w:r w:rsidRPr="00630A25">
              <w:rPr>
                <w:sz w:val="22"/>
                <w:szCs w:val="22"/>
              </w:rPr>
              <w:t>Kretingos rajono darnaus vystymosi teritorijų planavimo dokumentų parengimas (III etapas)</w:t>
            </w:r>
          </w:p>
        </w:tc>
        <w:tc>
          <w:tcPr>
            <w:tcW w:w="1132" w:type="dxa"/>
            <w:hideMark/>
          </w:tcPr>
          <w:p w:rsidR="00BA38AB" w:rsidRDefault="00BA38AB" w:rsidP="001D5A47">
            <w:pPr>
              <w:jc w:val="right"/>
              <w:rPr>
                <w:sz w:val="22"/>
                <w:szCs w:val="22"/>
              </w:rPr>
            </w:pPr>
          </w:p>
          <w:p w:rsidR="00630A25" w:rsidRPr="00630A25" w:rsidRDefault="00630A25" w:rsidP="001D5A47">
            <w:pPr>
              <w:jc w:val="right"/>
              <w:rPr>
                <w:sz w:val="22"/>
                <w:szCs w:val="22"/>
              </w:rPr>
            </w:pPr>
            <w:r w:rsidRPr="00630A25">
              <w:rPr>
                <w:sz w:val="22"/>
                <w:szCs w:val="22"/>
              </w:rPr>
              <w:t xml:space="preserve">253,0    </w:t>
            </w:r>
          </w:p>
        </w:tc>
        <w:tc>
          <w:tcPr>
            <w:tcW w:w="1136" w:type="dxa"/>
            <w:hideMark/>
          </w:tcPr>
          <w:p w:rsidR="00BA38AB" w:rsidRDefault="00BA38AB" w:rsidP="001D5A47">
            <w:pPr>
              <w:jc w:val="right"/>
              <w:rPr>
                <w:sz w:val="22"/>
                <w:szCs w:val="22"/>
              </w:rPr>
            </w:pPr>
          </w:p>
          <w:p w:rsidR="00630A25" w:rsidRPr="00630A25" w:rsidRDefault="00630A25" w:rsidP="001D5A47">
            <w:pPr>
              <w:jc w:val="right"/>
              <w:rPr>
                <w:sz w:val="22"/>
                <w:szCs w:val="22"/>
              </w:rPr>
            </w:pPr>
            <w:r w:rsidRPr="00630A25">
              <w:rPr>
                <w:sz w:val="22"/>
                <w:szCs w:val="22"/>
              </w:rPr>
              <w:t>253</w:t>
            </w:r>
          </w:p>
        </w:tc>
        <w:tc>
          <w:tcPr>
            <w:tcW w:w="674" w:type="dxa"/>
            <w:hideMark/>
          </w:tcPr>
          <w:p w:rsidR="00630A25" w:rsidRPr="00FA73FC" w:rsidRDefault="00630A25" w:rsidP="001D5A47">
            <w:pPr>
              <w:rPr>
                <w:sz w:val="22"/>
                <w:szCs w:val="22"/>
              </w:rPr>
            </w:pPr>
            <w:r w:rsidRPr="00FA73FC">
              <w:rPr>
                <w:sz w:val="22"/>
                <w:szCs w:val="22"/>
              </w:rPr>
              <w:t>**</w:t>
            </w:r>
          </w:p>
        </w:tc>
      </w:tr>
      <w:tr w:rsidR="002B6F0D" w:rsidRPr="00630A25" w:rsidTr="00FA73FC">
        <w:trPr>
          <w:trHeight w:val="53"/>
        </w:trPr>
        <w:tc>
          <w:tcPr>
            <w:tcW w:w="561" w:type="dxa"/>
            <w:noWrap/>
            <w:hideMark/>
          </w:tcPr>
          <w:p w:rsidR="00630A25" w:rsidRPr="00630A25" w:rsidRDefault="00630A25" w:rsidP="001D5A47">
            <w:pPr>
              <w:rPr>
                <w:sz w:val="22"/>
                <w:szCs w:val="22"/>
              </w:rPr>
            </w:pPr>
            <w:r w:rsidRPr="00630A25">
              <w:rPr>
                <w:sz w:val="22"/>
                <w:szCs w:val="22"/>
              </w:rPr>
              <w:t> </w:t>
            </w:r>
          </w:p>
        </w:tc>
        <w:tc>
          <w:tcPr>
            <w:tcW w:w="6351" w:type="dxa"/>
            <w:noWrap/>
            <w:hideMark/>
          </w:tcPr>
          <w:p w:rsidR="00630A25" w:rsidRPr="00630A25" w:rsidRDefault="00630A25" w:rsidP="001D5A47">
            <w:pPr>
              <w:jc w:val="right"/>
              <w:rPr>
                <w:b/>
                <w:i/>
                <w:sz w:val="22"/>
                <w:szCs w:val="22"/>
              </w:rPr>
            </w:pPr>
            <w:r w:rsidRPr="00630A25">
              <w:rPr>
                <w:b/>
                <w:i/>
                <w:sz w:val="22"/>
                <w:szCs w:val="22"/>
              </w:rPr>
              <w:t>Iš viso</w:t>
            </w:r>
          </w:p>
        </w:tc>
        <w:tc>
          <w:tcPr>
            <w:tcW w:w="1132" w:type="dxa"/>
            <w:noWrap/>
            <w:hideMark/>
          </w:tcPr>
          <w:p w:rsidR="00630A25" w:rsidRPr="00630A25" w:rsidRDefault="00BA38AB" w:rsidP="001D5A47">
            <w:pPr>
              <w:jc w:val="right"/>
              <w:rPr>
                <w:b/>
                <w:i/>
                <w:sz w:val="22"/>
                <w:szCs w:val="22"/>
              </w:rPr>
            </w:pPr>
            <w:r>
              <w:rPr>
                <w:b/>
                <w:i/>
                <w:sz w:val="22"/>
                <w:szCs w:val="22"/>
              </w:rPr>
              <w:t xml:space="preserve">1 </w:t>
            </w:r>
            <w:r w:rsidR="00630A25" w:rsidRPr="00630A25">
              <w:rPr>
                <w:b/>
                <w:i/>
                <w:sz w:val="22"/>
                <w:szCs w:val="22"/>
              </w:rPr>
              <w:t>639,98</w:t>
            </w:r>
          </w:p>
        </w:tc>
        <w:tc>
          <w:tcPr>
            <w:tcW w:w="1136" w:type="dxa"/>
            <w:noWrap/>
            <w:hideMark/>
          </w:tcPr>
          <w:p w:rsidR="00630A25" w:rsidRPr="00630A25" w:rsidRDefault="00BA38AB" w:rsidP="001D5A47">
            <w:pPr>
              <w:jc w:val="right"/>
              <w:rPr>
                <w:b/>
                <w:i/>
                <w:sz w:val="22"/>
                <w:szCs w:val="22"/>
              </w:rPr>
            </w:pPr>
            <w:r>
              <w:rPr>
                <w:b/>
                <w:i/>
                <w:sz w:val="22"/>
                <w:szCs w:val="22"/>
              </w:rPr>
              <w:t xml:space="preserve">1 </w:t>
            </w:r>
            <w:r w:rsidR="00630A25" w:rsidRPr="00630A25">
              <w:rPr>
                <w:b/>
                <w:i/>
                <w:sz w:val="22"/>
                <w:szCs w:val="22"/>
              </w:rPr>
              <w:t>283,20</w:t>
            </w:r>
          </w:p>
        </w:tc>
        <w:tc>
          <w:tcPr>
            <w:tcW w:w="674" w:type="dxa"/>
            <w:noWrap/>
            <w:hideMark/>
          </w:tcPr>
          <w:p w:rsidR="00630A25" w:rsidRPr="00630A25" w:rsidRDefault="00630A25" w:rsidP="001D5A47">
            <w:pPr>
              <w:rPr>
                <w:b/>
                <w:i/>
                <w:sz w:val="22"/>
                <w:szCs w:val="22"/>
              </w:rPr>
            </w:pPr>
            <w:r w:rsidRPr="00630A25">
              <w:rPr>
                <w:b/>
                <w:i/>
                <w:sz w:val="22"/>
                <w:szCs w:val="22"/>
              </w:rPr>
              <w:t> </w:t>
            </w:r>
          </w:p>
        </w:tc>
      </w:tr>
      <w:tr w:rsidR="002B6F0D" w:rsidRPr="00630A25" w:rsidTr="00FA73FC">
        <w:trPr>
          <w:trHeight w:val="43"/>
        </w:trPr>
        <w:tc>
          <w:tcPr>
            <w:tcW w:w="561" w:type="dxa"/>
            <w:noWrap/>
            <w:hideMark/>
          </w:tcPr>
          <w:p w:rsidR="00630A25" w:rsidRPr="00630A25" w:rsidRDefault="00630A25" w:rsidP="001D5A47">
            <w:pPr>
              <w:rPr>
                <w:sz w:val="22"/>
                <w:szCs w:val="22"/>
              </w:rPr>
            </w:pPr>
            <w:r w:rsidRPr="00630A25">
              <w:rPr>
                <w:sz w:val="22"/>
                <w:szCs w:val="22"/>
              </w:rPr>
              <w:t> </w:t>
            </w:r>
          </w:p>
        </w:tc>
        <w:tc>
          <w:tcPr>
            <w:tcW w:w="6351" w:type="dxa"/>
            <w:hideMark/>
          </w:tcPr>
          <w:p w:rsidR="00630A25" w:rsidRPr="00630A25" w:rsidRDefault="00630A25" w:rsidP="001D5A47">
            <w:pPr>
              <w:jc w:val="right"/>
              <w:rPr>
                <w:b/>
                <w:bCs/>
                <w:i/>
                <w:sz w:val="22"/>
                <w:szCs w:val="22"/>
              </w:rPr>
            </w:pPr>
            <w:r w:rsidRPr="00630A25">
              <w:rPr>
                <w:b/>
                <w:bCs/>
                <w:i/>
                <w:sz w:val="22"/>
                <w:szCs w:val="22"/>
              </w:rPr>
              <w:t>Bendra suma</w:t>
            </w:r>
          </w:p>
        </w:tc>
        <w:tc>
          <w:tcPr>
            <w:tcW w:w="1132" w:type="dxa"/>
            <w:noWrap/>
            <w:hideMark/>
          </w:tcPr>
          <w:p w:rsidR="00630A25" w:rsidRPr="00630A25" w:rsidRDefault="00BA38AB" w:rsidP="001D5A47">
            <w:pPr>
              <w:ind w:left="-108" w:right="-108"/>
              <w:jc w:val="center"/>
              <w:rPr>
                <w:b/>
                <w:bCs/>
                <w:i/>
                <w:sz w:val="22"/>
                <w:szCs w:val="22"/>
              </w:rPr>
            </w:pPr>
            <w:r>
              <w:rPr>
                <w:b/>
                <w:bCs/>
                <w:i/>
                <w:sz w:val="22"/>
                <w:szCs w:val="22"/>
              </w:rPr>
              <w:t xml:space="preserve">98 </w:t>
            </w:r>
            <w:r w:rsidR="00630A25" w:rsidRPr="00630A25">
              <w:rPr>
                <w:b/>
                <w:bCs/>
                <w:i/>
                <w:sz w:val="22"/>
                <w:szCs w:val="22"/>
              </w:rPr>
              <w:t>242,95</w:t>
            </w:r>
          </w:p>
        </w:tc>
        <w:tc>
          <w:tcPr>
            <w:tcW w:w="1136" w:type="dxa"/>
            <w:noWrap/>
            <w:hideMark/>
          </w:tcPr>
          <w:p w:rsidR="00630A25" w:rsidRPr="00630A25" w:rsidRDefault="00BA38AB" w:rsidP="002B6F0D">
            <w:pPr>
              <w:ind w:left="-106" w:right="-108" w:hanging="106"/>
              <w:jc w:val="center"/>
              <w:rPr>
                <w:b/>
                <w:bCs/>
                <w:i/>
                <w:sz w:val="22"/>
                <w:szCs w:val="22"/>
              </w:rPr>
            </w:pPr>
            <w:r>
              <w:rPr>
                <w:b/>
                <w:bCs/>
                <w:i/>
                <w:sz w:val="22"/>
                <w:szCs w:val="22"/>
              </w:rPr>
              <w:t xml:space="preserve">25 </w:t>
            </w:r>
            <w:r w:rsidR="00630A25" w:rsidRPr="00630A25">
              <w:rPr>
                <w:b/>
                <w:bCs/>
                <w:i/>
                <w:sz w:val="22"/>
                <w:szCs w:val="22"/>
              </w:rPr>
              <w:t>140,90</w:t>
            </w:r>
          </w:p>
        </w:tc>
        <w:tc>
          <w:tcPr>
            <w:tcW w:w="674" w:type="dxa"/>
            <w:noWrap/>
            <w:hideMark/>
          </w:tcPr>
          <w:p w:rsidR="00630A25" w:rsidRPr="00630A25" w:rsidRDefault="00630A25" w:rsidP="001D5A47">
            <w:pPr>
              <w:rPr>
                <w:sz w:val="22"/>
                <w:szCs w:val="22"/>
              </w:rPr>
            </w:pPr>
            <w:r w:rsidRPr="00630A25">
              <w:rPr>
                <w:sz w:val="22"/>
                <w:szCs w:val="22"/>
              </w:rPr>
              <w:t> </w:t>
            </w:r>
          </w:p>
        </w:tc>
      </w:tr>
    </w:tbl>
    <w:p w:rsidR="00630A25" w:rsidRDefault="00630A25" w:rsidP="00630A25">
      <w:pPr>
        <w:ind w:left="360" w:hanging="360"/>
        <w:rPr>
          <w:sz w:val="23"/>
          <w:szCs w:val="23"/>
        </w:rPr>
      </w:pPr>
      <w:r w:rsidRPr="00630A25">
        <w:rPr>
          <w:b/>
          <w:sz w:val="23"/>
          <w:szCs w:val="23"/>
        </w:rPr>
        <w:t>Pastaba:  *</w:t>
      </w:r>
      <w:r w:rsidRPr="00630A25">
        <w:rPr>
          <w:sz w:val="23"/>
          <w:szCs w:val="23"/>
        </w:rPr>
        <w:t xml:space="preserve"> - vykdomi projektai; </w:t>
      </w:r>
      <w:r w:rsidR="001D5A47">
        <w:rPr>
          <w:b/>
          <w:sz w:val="23"/>
          <w:szCs w:val="23"/>
        </w:rPr>
        <w:t>**</w:t>
      </w:r>
      <w:r w:rsidRPr="00630A25">
        <w:rPr>
          <w:b/>
          <w:sz w:val="23"/>
          <w:szCs w:val="23"/>
        </w:rPr>
        <w:t xml:space="preserve"> </w:t>
      </w:r>
      <w:r w:rsidRPr="00630A25">
        <w:rPr>
          <w:sz w:val="23"/>
          <w:szCs w:val="23"/>
        </w:rPr>
        <w:t>- 2014 m. baigti projektai</w:t>
      </w:r>
    </w:p>
    <w:p w:rsidR="001D5A47" w:rsidRDefault="001D5A47" w:rsidP="00630A25">
      <w:pPr>
        <w:ind w:left="360" w:hanging="360"/>
        <w:rPr>
          <w:sz w:val="23"/>
          <w:szCs w:val="23"/>
        </w:rPr>
      </w:pPr>
    </w:p>
    <w:p w:rsidR="00FE5ED1" w:rsidRPr="00630A25" w:rsidRDefault="00FE5ED1" w:rsidP="00630A25">
      <w:pPr>
        <w:ind w:left="360" w:hanging="360"/>
        <w:rPr>
          <w:sz w:val="23"/>
          <w:szCs w:val="23"/>
        </w:rPr>
      </w:pPr>
    </w:p>
    <w:p w:rsidR="00A832DC" w:rsidRPr="0082398B" w:rsidRDefault="00BD3E15" w:rsidP="00BD3E15">
      <w:pPr>
        <w:jc w:val="both"/>
      </w:pPr>
      <w:r>
        <w:rPr>
          <w:noProof/>
        </w:rPr>
        <w:drawing>
          <wp:inline distT="0" distB="0" distL="0" distR="0" wp14:anchorId="010DD1C7" wp14:editId="3E4D2F14">
            <wp:extent cx="5976518" cy="4213555"/>
            <wp:effectExtent l="0" t="0" r="24765" b="1587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A73FC" w:rsidRDefault="00FA73FC" w:rsidP="00A832DC">
      <w:pPr>
        <w:ind w:firstLine="851"/>
        <w:jc w:val="both"/>
      </w:pPr>
    </w:p>
    <w:p w:rsidR="00FE5ED1" w:rsidRDefault="00FE5ED1" w:rsidP="00A832DC">
      <w:pPr>
        <w:ind w:firstLine="851"/>
        <w:jc w:val="both"/>
      </w:pPr>
    </w:p>
    <w:p w:rsidR="00FE5ED1" w:rsidRDefault="00FE5ED1" w:rsidP="00A832DC">
      <w:pPr>
        <w:ind w:firstLine="851"/>
        <w:jc w:val="both"/>
      </w:pPr>
    </w:p>
    <w:p w:rsidR="00FE5ED1" w:rsidRDefault="00FE5ED1" w:rsidP="00A832DC">
      <w:pPr>
        <w:ind w:firstLine="851"/>
        <w:jc w:val="both"/>
      </w:pPr>
    </w:p>
    <w:p w:rsidR="00A832DC" w:rsidRPr="00FE5ED1" w:rsidRDefault="008E652B" w:rsidP="00A832DC">
      <w:pPr>
        <w:ind w:firstLine="851"/>
        <w:jc w:val="both"/>
        <w:rPr>
          <w:sz w:val="23"/>
          <w:szCs w:val="23"/>
        </w:rPr>
      </w:pPr>
      <w:r w:rsidRPr="00FE5ED1">
        <w:rPr>
          <w:sz w:val="23"/>
          <w:szCs w:val="23"/>
        </w:rPr>
        <w:lastRenderedPageBreak/>
        <w:t>S</w:t>
      </w:r>
      <w:r w:rsidR="00A832DC" w:rsidRPr="00FE5ED1">
        <w:rPr>
          <w:sz w:val="23"/>
          <w:szCs w:val="23"/>
        </w:rPr>
        <w:t>avivaldybei</w:t>
      </w:r>
      <w:r w:rsidR="007B6EC0" w:rsidRPr="00FE5ED1">
        <w:rPr>
          <w:sz w:val="23"/>
          <w:szCs w:val="23"/>
        </w:rPr>
        <w:t xml:space="preserve"> 2014 m.</w:t>
      </w:r>
      <w:r w:rsidR="00A32ED1" w:rsidRPr="00FE5ED1">
        <w:rPr>
          <w:sz w:val="23"/>
          <w:szCs w:val="23"/>
        </w:rPr>
        <w:t>,</w:t>
      </w:r>
      <w:r w:rsidR="00A832DC" w:rsidRPr="00FE5ED1">
        <w:rPr>
          <w:sz w:val="23"/>
          <w:szCs w:val="23"/>
        </w:rPr>
        <w:t xml:space="preserve"> </w:t>
      </w:r>
      <w:r w:rsidR="002873A5" w:rsidRPr="00FE5ED1">
        <w:rPr>
          <w:sz w:val="23"/>
          <w:szCs w:val="23"/>
        </w:rPr>
        <w:t>pagal vykdytus</w:t>
      </w:r>
      <w:r w:rsidR="00A832DC" w:rsidRPr="00FE5ED1">
        <w:rPr>
          <w:sz w:val="23"/>
          <w:szCs w:val="23"/>
        </w:rPr>
        <w:t xml:space="preserve"> Europos Sąjungos </w:t>
      </w:r>
      <w:r w:rsidR="002873A5" w:rsidRPr="00FE5ED1">
        <w:rPr>
          <w:sz w:val="23"/>
          <w:szCs w:val="23"/>
        </w:rPr>
        <w:t>projektus, kompensuotų išlaidų suma</w:t>
      </w:r>
      <w:r w:rsidR="00A832DC" w:rsidRPr="00FE5ED1">
        <w:rPr>
          <w:sz w:val="23"/>
          <w:szCs w:val="23"/>
        </w:rPr>
        <w:t xml:space="preserve"> buvo 1 470 900 Lt, </w:t>
      </w:r>
      <w:r w:rsidR="002873A5" w:rsidRPr="00FE5ED1">
        <w:rPr>
          <w:sz w:val="23"/>
          <w:szCs w:val="23"/>
        </w:rPr>
        <w:t>kuri panaudota</w:t>
      </w:r>
      <w:r w:rsidR="00A832DC" w:rsidRPr="00FE5ED1">
        <w:rPr>
          <w:sz w:val="23"/>
          <w:szCs w:val="23"/>
        </w:rPr>
        <w:t>:</w:t>
      </w:r>
    </w:p>
    <w:p w:rsidR="00A832DC" w:rsidRPr="00FE5ED1" w:rsidRDefault="00A832DC" w:rsidP="00A832DC">
      <w:pPr>
        <w:pStyle w:val="Sraopastraipa"/>
        <w:numPr>
          <w:ilvl w:val="0"/>
          <w:numId w:val="16"/>
        </w:numPr>
        <w:ind w:left="0" w:firstLine="1134"/>
        <w:jc w:val="both"/>
        <w:rPr>
          <w:sz w:val="23"/>
          <w:szCs w:val="23"/>
        </w:rPr>
      </w:pPr>
      <w:r w:rsidRPr="00FE5ED1">
        <w:rPr>
          <w:sz w:val="23"/>
          <w:szCs w:val="23"/>
        </w:rPr>
        <w:t>191,0 tūkst. Lt skirti Savivaldybės administracijai Strateginio p</w:t>
      </w:r>
      <w:r w:rsidR="00114B0B" w:rsidRPr="00FE5ED1">
        <w:rPr>
          <w:sz w:val="23"/>
          <w:szCs w:val="23"/>
        </w:rPr>
        <w:t>lanavimo ir investicijų programos</w:t>
      </w:r>
      <w:r w:rsidRPr="00FE5ED1">
        <w:rPr>
          <w:sz w:val="23"/>
          <w:szCs w:val="23"/>
        </w:rPr>
        <w:t xml:space="preserve"> (Nr. 04)  priemonei „Projektų įgyvendinimui būtinų ir/arba netinkamų išlaidų finansavimas“ vykdyti (turto išlaidoms finansuoti);</w:t>
      </w:r>
    </w:p>
    <w:p w:rsidR="00643A3E" w:rsidRPr="00FE5ED1" w:rsidRDefault="00A832DC" w:rsidP="00643A3E">
      <w:pPr>
        <w:pStyle w:val="Sraopastraipa"/>
        <w:numPr>
          <w:ilvl w:val="0"/>
          <w:numId w:val="16"/>
        </w:numPr>
        <w:ind w:left="0" w:firstLine="1134"/>
        <w:jc w:val="both"/>
        <w:rPr>
          <w:sz w:val="23"/>
          <w:szCs w:val="23"/>
        </w:rPr>
      </w:pPr>
      <w:r w:rsidRPr="00FE5ED1">
        <w:rPr>
          <w:sz w:val="23"/>
          <w:szCs w:val="23"/>
        </w:rPr>
        <w:t>12,6 tūkst. Lt, iš jų 2,7 tūkst. Lt - Strateginio planavimo ir investicijų programos (Nr. 04)  priemonei „Projektų įgyvendinimui būtinų ir/arba netinkamų išlaidų finansavimas“ vykdyti (kitų paslaugų išlaidoms finansuoti); 9,9 tūkst. Lt – Kultūros programos (Nr. 07) priemonei „Salantų kultūros centro skyrių remontas ir atnaujinimas“ vykdyti (remonto išlaidoms finansuoti);</w:t>
      </w:r>
    </w:p>
    <w:p w:rsidR="00643A3E" w:rsidRPr="00FE5ED1" w:rsidRDefault="00643A3E" w:rsidP="00643A3E">
      <w:pPr>
        <w:pStyle w:val="Sraopastraipa"/>
        <w:numPr>
          <w:ilvl w:val="0"/>
          <w:numId w:val="16"/>
        </w:numPr>
        <w:ind w:left="0" w:firstLine="1134"/>
        <w:jc w:val="both"/>
        <w:rPr>
          <w:sz w:val="23"/>
          <w:szCs w:val="23"/>
        </w:rPr>
      </w:pPr>
      <w:r w:rsidRPr="00FE5ED1">
        <w:rPr>
          <w:sz w:val="23"/>
          <w:szCs w:val="23"/>
        </w:rPr>
        <w:t>341,5 tūkst. Lt – Savivaldybės taryba nusprendė padidinti Kretingos rajono savivaldybės 2014 metų biudžeto pajamas (341,5 tūkst. Lt kompensuotų išlaidų suma) pagal vykdytus Europos Sąjungos projektus ir patikslinti Kretingos rajono savivaldybės 2014 metų biudžeto išlaidas pagal asignavimų valdy</w:t>
      </w:r>
      <w:r w:rsidR="00114B0B" w:rsidRPr="00FE5ED1">
        <w:rPr>
          <w:sz w:val="23"/>
          <w:szCs w:val="23"/>
        </w:rPr>
        <w:t>tojus ir programas pagal priedą;</w:t>
      </w:r>
    </w:p>
    <w:p w:rsidR="00A832DC" w:rsidRPr="00FE5ED1" w:rsidRDefault="00A832DC" w:rsidP="00A832DC">
      <w:pPr>
        <w:pStyle w:val="Sraopastraipa"/>
        <w:numPr>
          <w:ilvl w:val="0"/>
          <w:numId w:val="16"/>
        </w:numPr>
        <w:ind w:left="0" w:firstLine="1134"/>
        <w:jc w:val="both"/>
        <w:rPr>
          <w:sz w:val="23"/>
          <w:szCs w:val="23"/>
        </w:rPr>
      </w:pPr>
      <w:r w:rsidRPr="00FE5ED1">
        <w:rPr>
          <w:sz w:val="23"/>
          <w:szCs w:val="23"/>
        </w:rPr>
        <w:t xml:space="preserve"> 598,0 tūkst. Lt, iš jų – 560,0 tūkst. Lt Administracijos projektams finansuoti, 31,0 tūkst. Lt l</w:t>
      </w:r>
      <w:r w:rsidR="00114B0B" w:rsidRPr="00FE5ED1">
        <w:rPr>
          <w:sz w:val="23"/>
          <w:szCs w:val="23"/>
        </w:rPr>
        <w:t>opšelis-</w:t>
      </w:r>
      <w:r w:rsidRPr="00FE5ED1">
        <w:rPr>
          <w:sz w:val="23"/>
          <w:szCs w:val="23"/>
        </w:rPr>
        <w:t>d</w:t>
      </w:r>
      <w:r w:rsidR="00114B0B" w:rsidRPr="00FE5ED1">
        <w:rPr>
          <w:sz w:val="23"/>
          <w:szCs w:val="23"/>
        </w:rPr>
        <w:t>arželis</w:t>
      </w:r>
      <w:r w:rsidRPr="00FE5ED1">
        <w:rPr>
          <w:sz w:val="23"/>
          <w:szCs w:val="23"/>
        </w:rPr>
        <w:t xml:space="preserve"> „Voveraitė“ tvorai, 7,0 tūkst. Lt Kretingos kultūros centro Darbėnų filialui instrumentams įsigyti;</w:t>
      </w:r>
    </w:p>
    <w:p w:rsidR="00A832DC" w:rsidRPr="00FE5ED1" w:rsidRDefault="00A832DC" w:rsidP="00A832DC">
      <w:pPr>
        <w:pStyle w:val="Sraopastraipa"/>
        <w:numPr>
          <w:ilvl w:val="0"/>
          <w:numId w:val="16"/>
        </w:numPr>
        <w:ind w:left="0" w:firstLine="1134"/>
        <w:jc w:val="both"/>
        <w:rPr>
          <w:sz w:val="23"/>
          <w:szCs w:val="23"/>
        </w:rPr>
      </w:pPr>
      <w:r w:rsidRPr="00FE5ED1">
        <w:rPr>
          <w:sz w:val="23"/>
          <w:szCs w:val="23"/>
        </w:rPr>
        <w:t>127,8 tūkst. Lt, iš jų 38,5 tūkst. Lt bibliotekų remontui, 80,0 tūkst. Lt – garažų nugriovimui, 9,3 tūkst. Lt M. Daujoto pagrindinės mokyklos sporto salės įrangai;</w:t>
      </w:r>
    </w:p>
    <w:p w:rsidR="00076DEF" w:rsidRPr="00FE5ED1" w:rsidRDefault="00A832DC" w:rsidP="001D5A47">
      <w:pPr>
        <w:pStyle w:val="Sraopastraipa"/>
        <w:numPr>
          <w:ilvl w:val="0"/>
          <w:numId w:val="16"/>
        </w:numPr>
        <w:ind w:left="0" w:firstLine="1134"/>
        <w:jc w:val="both"/>
        <w:rPr>
          <w:sz w:val="23"/>
          <w:szCs w:val="23"/>
        </w:rPr>
      </w:pPr>
      <w:r w:rsidRPr="00FE5ED1">
        <w:rPr>
          <w:sz w:val="23"/>
          <w:szCs w:val="23"/>
        </w:rPr>
        <w:t xml:space="preserve">200,0 tūkst. Lt, iš jų 100 tūkst. Lt – Darbėnų gimnazijai baldams įsigyti, 100,0 tūkst. Lt – M. Daujoto pagrindinei mokyklai baldams įsigyti. </w:t>
      </w:r>
    </w:p>
    <w:p w:rsidR="00B96833" w:rsidRPr="00FE5ED1" w:rsidRDefault="00BB72AA" w:rsidP="00AB05DB">
      <w:pPr>
        <w:ind w:firstLine="851"/>
        <w:jc w:val="both"/>
        <w:rPr>
          <w:bCs/>
          <w:sz w:val="23"/>
          <w:szCs w:val="23"/>
        </w:rPr>
      </w:pPr>
      <w:r w:rsidRPr="00FE5ED1">
        <w:rPr>
          <w:bCs/>
          <w:sz w:val="23"/>
          <w:szCs w:val="23"/>
        </w:rPr>
        <w:t>2014-aisiais metais du</w:t>
      </w:r>
      <w:r w:rsidR="007D6ED6" w:rsidRPr="00FE5ED1">
        <w:rPr>
          <w:bCs/>
          <w:sz w:val="23"/>
          <w:szCs w:val="23"/>
        </w:rPr>
        <w:t xml:space="preserve"> kartus rinkosi Etikos komisija</w:t>
      </w:r>
      <w:r w:rsidR="00BB4F7A" w:rsidRPr="00FE5ED1">
        <w:rPr>
          <w:bCs/>
          <w:sz w:val="23"/>
          <w:szCs w:val="23"/>
        </w:rPr>
        <w:t>: b</w:t>
      </w:r>
      <w:r w:rsidR="007D6ED6" w:rsidRPr="00FE5ED1">
        <w:rPr>
          <w:bCs/>
          <w:sz w:val="23"/>
          <w:szCs w:val="23"/>
        </w:rPr>
        <w:t>irželio 11 d.</w:t>
      </w:r>
      <w:r w:rsidR="00076DEF" w:rsidRPr="00FE5ED1">
        <w:rPr>
          <w:bCs/>
          <w:sz w:val="23"/>
          <w:szCs w:val="23"/>
        </w:rPr>
        <w:t xml:space="preserve"> d</w:t>
      </w:r>
      <w:r w:rsidR="007D6ED6" w:rsidRPr="00FE5ED1">
        <w:rPr>
          <w:bCs/>
          <w:sz w:val="23"/>
          <w:szCs w:val="23"/>
        </w:rPr>
        <w:t xml:space="preserve">ėl Jūratės </w:t>
      </w:r>
      <w:proofErr w:type="spellStart"/>
      <w:r w:rsidR="007D6ED6" w:rsidRPr="00FE5ED1">
        <w:rPr>
          <w:bCs/>
          <w:sz w:val="23"/>
          <w:szCs w:val="23"/>
        </w:rPr>
        <w:t>Košienės</w:t>
      </w:r>
      <w:proofErr w:type="spellEnd"/>
      <w:r w:rsidR="007D6ED6" w:rsidRPr="00FE5ED1">
        <w:rPr>
          <w:bCs/>
          <w:sz w:val="23"/>
          <w:szCs w:val="23"/>
        </w:rPr>
        <w:t xml:space="preserve"> prašymo apsvarstyti savivaldybės Tarybos nario Algimanto </w:t>
      </w:r>
      <w:proofErr w:type="spellStart"/>
      <w:r w:rsidR="007D6ED6" w:rsidRPr="00FE5ED1">
        <w:rPr>
          <w:bCs/>
          <w:sz w:val="23"/>
          <w:szCs w:val="23"/>
        </w:rPr>
        <w:t>Šoblinsko</w:t>
      </w:r>
      <w:proofErr w:type="spellEnd"/>
      <w:r w:rsidR="007D6ED6" w:rsidRPr="00FE5ED1">
        <w:rPr>
          <w:bCs/>
          <w:sz w:val="23"/>
          <w:szCs w:val="23"/>
        </w:rPr>
        <w:t xml:space="preserve"> elgesį</w:t>
      </w:r>
      <w:r w:rsidR="00BB4F7A" w:rsidRPr="00FE5ED1">
        <w:rPr>
          <w:bCs/>
          <w:sz w:val="23"/>
          <w:szCs w:val="23"/>
        </w:rPr>
        <w:t xml:space="preserve"> </w:t>
      </w:r>
      <w:r w:rsidR="007D6ED6" w:rsidRPr="00FE5ED1">
        <w:rPr>
          <w:bCs/>
          <w:sz w:val="23"/>
          <w:szCs w:val="23"/>
        </w:rPr>
        <w:t xml:space="preserve">ir rugpjūčio 27 d. </w:t>
      </w:r>
      <w:r w:rsidR="00CA25A2" w:rsidRPr="00FE5ED1">
        <w:rPr>
          <w:bCs/>
          <w:sz w:val="23"/>
          <w:szCs w:val="23"/>
        </w:rPr>
        <w:t xml:space="preserve">dėl gautos informacijos </w:t>
      </w:r>
      <w:r w:rsidR="00E10E7A" w:rsidRPr="00FE5ED1">
        <w:rPr>
          <w:bCs/>
          <w:sz w:val="23"/>
          <w:szCs w:val="23"/>
        </w:rPr>
        <w:t xml:space="preserve">iš Raimondo Mečio </w:t>
      </w:r>
      <w:r w:rsidR="00CA25A2" w:rsidRPr="00FE5ED1">
        <w:rPr>
          <w:bCs/>
          <w:sz w:val="23"/>
          <w:szCs w:val="23"/>
        </w:rPr>
        <w:t xml:space="preserve">apie savivaldybės mero pavaduotojo Vytauto </w:t>
      </w:r>
      <w:proofErr w:type="spellStart"/>
      <w:r w:rsidR="00CA25A2" w:rsidRPr="00FE5ED1">
        <w:rPr>
          <w:bCs/>
          <w:sz w:val="23"/>
          <w:szCs w:val="23"/>
        </w:rPr>
        <w:t>Ročio</w:t>
      </w:r>
      <w:proofErr w:type="spellEnd"/>
      <w:r w:rsidR="00CA25A2" w:rsidRPr="00FE5ED1">
        <w:rPr>
          <w:bCs/>
          <w:sz w:val="23"/>
          <w:szCs w:val="23"/>
        </w:rPr>
        <w:t xml:space="preserve"> naudojimąsi tarnybiniu automobiliu.</w:t>
      </w:r>
      <w:r w:rsidRPr="00FE5ED1">
        <w:rPr>
          <w:bCs/>
          <w:sz w:val="23"/>
          <w:szCs w:val="23"/>
        </w:rPr>
        <w:t xml:space="preserve"> </w:t>
      </w:r>
      <w:r w:rsidR="00BB4F7A" w:rsidRPr="00FE5ED1">
        <w:rPr>
          <w:bCs/>
          <w:sz w:val="23"/>
          <w:szCs w:val="23"/>
        </w:rPr>
        <w:t xml:space="preserve"> </w:t>
      </w:r>
      <w:r w:rsidR="00E10E7A" w:rsidRPr="00FE5ED1">
        <w:rPr>
          <w:bCs/>
          <w:sz w:val="23"/>
          <w:szCs w:val="23"/>
        </w:rPr>
        <w:t xml:space="preserve">2014 m. birželio 11 d. posėdyje dėl A. </w:t>
      </w:r>
      <w:proofErr w:type="spellStart"/>
      <w:r w:rsidR="00E10E7A" w:rsidRPr="00FE5ED1">
        <w:rPr>
          <w:bCs/>
          <w:sz w:val="23"/>
          <w:szCs w:val="23"/>
        </w:rPr>
        <w:t>Šoblinsko</w:t>
      </w:r>
      <w:proofErr w:type="spellEnd"/>
      <w:r w:rsidR="00E10E7A" w:rsidRPr="00FE5ED1">
        <w:rPr>
          <w:bCs/>
          <w:sz w:val="23"/>
          <w:szCs w:val="23"/>
        </w:rPr>
        <w:t xml:space="preserve"> elgesio buvo nuspręsta kreiptis į mane, kad Vyriausioji rinkimų komisija (VRK) būtų informuota apie Klaipėdos apygardos teismo apkaltinamąjį nuosprendį Tarybos nariui A. </w:t>
      </w:r>
      <w:proofErr w:type="spellStart"/>
      <w:r w:rsidR="00E10E7A" w:rsidRPr="00FE5ED1">
        <w:rPr>
          <w:bCs/>
          <w:sz w:val="23"/>
          <w:szCs w:val="23"/>
        </w:rPr>
        <w:t>Šoblinskui</w:t>
      </w:r>
      <w:proofErr w:type="spellEnd"/>
      <w:r w:rsidR="00E10E7A" w:rsidRPr="00FE5ED1">
        <w:rPr>
          <w:bCs/>
          <w:sz w:val="23"/>
          <w:szCs w:val="23"/>
        </w:rPr>
        <w:t>. 2014 m. rugpjūčio 27 d. Etikos komisijos posėdyje buvo nuspręsta informuoti R. Mečį, kad m</w:t>
      </w:r>
      <w:r w:rsidR="00BB284A" w:rsidRPr="00FE5ED1">
        <w:rPr>
          <w:bCs/>
          <w:sz w:val="23"/>
          <w:szCs w:val="23"/>
        </w:rPr>
        <w:t xml:space="preserve">ero </w:t>
      </w:r>
      <w:r w:rsidR="00E10E7A" w:rsidRPr="00FE5ED1">
        <w:rPr>
          <w:bCs/>
          <w:sz w:val="23"/>
          <w:szCs w:val="23"/>
        </w:rPr>
        <w:t xml:space="preserve">pavaduotojas V. </w:t>
      </w:r>
      <w:proofErr w:type="spellStart"/>
      <w:r w:rsidR="00E10E7A" w:rsidRPr="00FE5ED1">
        <w:rPr>
          <w:bCs/>
          <w:sz w:val="23"/>
          <w:szCs w:val="23"/>
        </w:rPr>
        <w:t>Ročys</w:t>
      </w:r>
      <w:proofErr w:type="spellEnd"/>
      <w:r w:rsidR="00E10E7A" w:rsidRPr="00FE5ED1">
        <w:rPr>
          <w:bCs/>
          <w:sz w:val="23"/>
          <w:szCs w:val="23"/>
        </w:rPr>
        <w:t xml:space="preserve"> tarnybiniu transportu naudojasi tik vykdydamas jam deleguotas funkcijas</w:t>
      </w:r>
      <w:r w:rsidR="00BB284A" w:rsidRPr="00FE5ED1">
        <w:rPr>
          <w:bCs/>
          <w:sz w:val="23"/>
          <w:szCs w:val="23"/>
        </w:rPr>
        <w:t xml:space="preserve"> </w:t>
      </w:r>
      <w:r w:rsidR="00E10E7A" w:rsidRPr="00FE5ED1">
        <w:rPr>
          <w:bCs/>
          <w:sz w:val="23"/>
          <w:szCs w:val="23"/>
        </w:rPr>
        <w:t>ir neteisėto naudojimosi nenustatyta.</w:t>
      </w:r>
      <w:r w:rsidR="00B96833" w:rsidRPr="00FE5ED1">
        <w:rPr>
          <w:bCs/>
          <w:sz w:val="23"/>
          <w:szCs w:val="23"/>
        </w:rPr>
        <w:t xml:space="preserve"> </w:t>
      </w:r>
    </w:p>
    <w:p w:rsidR="00BB72AA" w:rsidRPr="00FE5ED1" w:rsidRDefault="00014E53" w:rsidP="00AB05DB">
      <w:pPr>
        <w:ind w:firstLine="851"/>
        <w:jc w:val="both"/>
        <w:rPr>
          <w:bCs/>
          <w:sz w:val="23"/>
          <w:szCs w:val="23"/>
        </w:rPr>
      </w:pPr>
      <w:r w:rsidRPr="00FE5ED1">
        <w:rPr>
          <w:bCs/>
          <w:sz w:val="23"/>
          <w:szCs w:val="23"/>
        </w:rPr>
        <w:t xml:space="preserve">Nepaisant iškylančių </w:t>
      </w:r>
      <w:r w:rsidR="00F05600" w:rsidRPr="00FE5ED1">
        <w:rPr>
          <w:bCs/>
          <w:sz w:val="23"/>
          <w:szCs w:val="23"/>
        </w:rPr>
        <w:t>problemų, komitetų ir Tarybos darbas 201</w:t>
      </w:r>
      <w:r w:rsidR="00A07401" w:rsidRPr="00FE5ED1">
        <w:rPr>
          <w:bCs/>
          <w:sz w:val="23"/>
          <w:szCs w:val="23"/>
        </w:rPr>
        <w:t>4</w:t>
      </w:r>
      <w:r w:rsidR="00F05600" w:rsidRPr="00FE5ED1">
        <w:rPr>
          <w:bCs/>
          <w:sz w:val="23"/>
          <w:szCs w:val="23"/>
        </w:rPr>
        <w:t xml:space="preserve"> metais vyko sklandžiai ir konstruktyviai. </w:t>
      </w:r>
      <w:r w:rsidR="00B44280" w:rsidRPr="00FE5ED1">
        <w:rPr>
          <w:bCs/>
          <w:sz w:val="23"/>
          <w:szCs w:val="23"/>
        </w:rPr>
        <w:t>201</w:t>
      </w:r>
      <w:r w:rsidR="00A07401" w:rsidRPr="00FE5ED1">
        <w:rPr>
          <w:bCs/>
          <w:sz w:val="23"/>
          <w:szCs w:val="23"/>
        </w:rPr>
        <w:t>4</w:t>
      </w:r>
      <w:r w:rsidR="00752F4E" w:rsidRPr="00FE5ED1">
        <w:rPr>
          <w:bCs/>
          <w:sz w:val="23"/>
          <w:szCs w:val="23"/>
        </w:rPr>
        <w:t xml:space="preserve"> </w:t>
      </w:r>
      <w:r w:rsidR="00B44280" w:rsidRPr="00FE5ED1">
        <w:rPr>
          <w:bCs/>
          <w:sz w:val="23"/>
          <w:szCs w:val="23"/>
        </w:rPr>
        <w:t xml:space="preserve">metais Tarybos komitetuose ir </w:t>
      </w:r>
      <w:r w:rsidR="00F05600" w:rsidRPr="00FE5ED1">
        <w:rPr>
          <w:bCs/>
          <w:sz w:val="23"/>
          <w:szCs w:val="23"/>
        </w:rPr>
        <w:t>Tarybos posėdži</w:t>
      </w:r>
      <w:r w:rsidR="00B44280" w:rsidRPr="00FE5ED1">
        <w:rPr>
          <w:bCs/>
          <w:sz w:val="23"/>
          <w:szCs w:val="23"/>
        </w:rPr>
        <w:t>uose, lyginant su 201</w:t>
      </w:r>
      <w:r w:rsidR="00A07401" w:rsidRPr="00FE5ED1">
        <w:rPr>
          <w:bCs/>
          <w:sz w:val="23"/>
          <w:szCs w:val="23"/>
        </w:rPr>
        <w:t>3</w:t>
      </w:r>
      <w:r w:rsidR="00B44280" w:rsidRPr="00FE5ED1">
        <w:rPr>
          <w:bCs/>
          <w:sz w:val="23"/>
          <w:szCs w:val="23"/>
        </w:rPr>
        <w:t xml:space="preserve"> metais, buvo svarstyta </w:t>
      </w:r>
      <w:r w:rsidR="00CD3204" w:rsidRPr="00FE5ED1">
        <w:rPr>
          <w:bCs/>
          <w:sz w:val="23"/>
          <w:szCs w:val="23"/>
        </w:rPr>
        <w:t>daugiau</w:t>
      </w:r>
      <w:r w:rsidR="00B44280" w:rsidRPr="00FE5ED1">
        <w:rPr>
          <w:bCs/>
          <w:sz w:val="23"/>
          <w:szCs w:val="23"/>
        </w:rPr>
        <w:t xml:space="preserve"> klausimų</w:t>
      </w:r>
      <w:r w:rsidR="00BB284A" w:rsidRPr="00FE5ED1">
        <w:rPr>
          <w:bCs/>
          <w:sz w:val="23"/>
          <w:szCs w:val="23"/>
        </w:rPr>
        <w:t>, daug klausimų susijusių su euro įvedimu</w:t>
      </w:r>
      <w:r w:rsidR="009D7103" w:rsidRPr="00FE5ED1">
        <w:rPr>
          <w:bCs/>
          <w:sz w:val="23"/>
          <w:szCs w:val="23"/>
        </w:rPr>
        <w:t>.</w:t>
      </w:r>
    </w:p>
    <w:p w:rsidR="00066F90" w:rsidRPr="00FE5ED1" w:rsidRDefault="00AE3EBA" w:rsidP="00B44280">
      <w:pPr>
        <w:ind w:firstLine="851"/>
        <w:jc w:val="both"/>
        <w:rPr>
          <w:bCs/>
          <w:sz w:val="23"/>
          <w:szCs w:val="23"/>
        </w:rPr>
      </w:pPr>
      <w:r w:rsidRPr="00FE5ED1">
        <w:rPr>
          <w:bCs/>
          <w:sz w:val="23"/>
          <w:szCs w:val="23"/>
        </w:rPr>
        <w:t>201</w:t>
      </w:r>
      <w:r w:rsidR="002627F0" w:rsidRPr="00FE5ED1">
        <w:rPr>
          <w:bCs/>
          <w:sz w:val="23"/>
          <w:szCs w:val="23"/>
        </w:rPr>
        <w:t>4-aisiais metais išlei</w:t>
      </w:r>
      <w:r w:rsidR="00BB284A" w:rsidRPr="00FE5ED1">
        <w:rPr>
          <w:bCs/>
          <w:sz w:val="23"/>
          <w:szCs w:val="23"/>
        </w:rPr>
        <w:t xml:space="preserve">dau </w:t>
      </w:r>
      <w:r w:rsidR="002627F0" w:rsidRPr="00FE5ED1">
        <w:rPr>
          <w:bCs/>
          <w:sz w:val="23"/>
          <w:szCs w:val="23"/>
        </w:rPr>
        <w:t>149</w:t>
      </w:r>
      <w:r w:rsidRPr="00FE5ED1">
        <w:rPr>
          <w:bCs/>
          <w:sz w:val="23"/>
          <w:szCs w:val="23"/>
        </w:rPr>
        <w:t xml:space="preserve"> mero potvarki</w:t>
      </w:r>
      <w:r w:rsidR="00BB284A" w:rsidRPr="00FE5ED1">
        <w:rPr>
          <w:bCs/>
          <w:sz w:val="23"/>
          <w:szCs w:val="23"/>
        </w:rPr>
        <w:t xml:space="preserve">us </w:t>
      </w:r>
      <w:r w:rsidR="00970DB8" w:rsidRPr="00FE5ED1">
        <w:rPr>
          <w:bCs/>
          <w:sz w:val="23"/>
          <w:szCs w:val="23"/>
        </w:rPr>
        <w:t>(2011 m. – 144, 2012 m. – 134</w:t>
      </w:r>
      <w:r w:rsidR="002E74F6" w:rsidRPr="00FE5ED1">
        <w:rPr>
          <w:bCs/>
          <w:sz w:val="23"/>
          <w:szCs w:val="23"/>
        </w:rPr>
        <w:t xml:space="preserve">, 2013 m. – 158), iš jų </w:t>
      </w:r>
      <w:r w:rsidR="00975CA2" w:rsidRPr="00FE5ED1">
        <w:rPr>
          <w:bCs/>
          <w:sz w:val="23"/>
          <w:szCs w:val="23"/>
        </w:rPr>
        <w:t xml:space="preserve">30 – atostogų klausimais, </w:t>
      </w:r>
      <w:r w:rsidR="002627F0" w:rsidRPr="00FE5ED1">
        <w:rPr>
          <w:bCs/>
          <w:sz w:val="23"/>
          <w:szCs w:val="23"/>
        </w:rPr>
        <w:t xml:space="preserve">18 – komandiruočių klausimais, </w:t>
      </w:r>
      <w:r w:rsidR="00975CA2" w:rsidRPr="00FE5ED1">
        <w:rPr>
          <w:bCs/>
          <w:sz w:val="23"/>
          <w:szCs w:val="23"/>
        </w:rPr>
        <w:t xml:space="preserve">6 – personalo klausimais, </w:t>
      </w:r>
      <w:r w:rsidR="002E74F6" w:rsidRPr="00FE5ED1">
        <w:rPr>
          <w:bCs/>
          <w:sz w:val="23"/>
          <w:szCs w:val="23"/>
        </w:rPr>
        <w:t>95</w:t>
      </w:r>
      <w:r w:rsidRPr="00FE5ED1">
        <w:rPr>
          <w:bCs/>
          <w:sz w:val="23"/>
          <w:szCs w:val="23"/>
        </w:rPr>
        <w:t xml:space="preserve"> – veiklos</w:t>
      </w:r>
      <w:r w:rsidR="002E74F6" w:rsidRPr="00FE5ED1">
        <w:rPr>
          <w:bCs/>
          <w:sz w:val="23"/>
          <w:szCs w:val="23"/>
        </w:rPr>
        <w:t xml:space="preserve"> klausimais</w:t>
      </w:r>
      <w:r w:rsidR="002A7AA6" w:rsidRPr="00FE5ED1">
        <w:rPr>
          <w:bCs/>
          <w:sz w:val="23"/>
          <w:szCs w:val="23"/>
        </w:rPr>
        <w:t xml:space="preserve"> </w:t>
      </w:r>
      <w:r w:rsidR="00653512" w:rsidRPr="00FE5ED1">
        <w:rPr>
          <w:bCs/>
          <w:sz w:val="23"/>
          <w:szCs w:val="23"/>
        </w:rPr>
        <w:t xml:space="preserve">(iš jų </w:t>
      </w:r>
      <w:r w:rsidR="00665963" w:rsidRPr="00FE5ED1">
        <w:rPr>
          <w:bCs/>
          <w:sz w:val="23"/>
          <w:szCs w:val="23"/>
        </w:rPr>
        <w:t>81</w:t>
      </w:r>
      <w:r w:rsidR="00653512" w:rsidRPr="00FE5ED1">
        <w:rPr>
          <w:bCs/>
          <w:sz w:val="23"/>
          <w:szCs w:val="23"/>
        </w:rPr>
        <w:t xml:space="preserve"> </w:t>
      </w:r>
      <w:r w:rsidR="00665963" w:rsidRPr="00FE5ED1">
        <w:rPr>
          <w:bCs/>
          <w:sz w:val="23"/>
          <w:szCs w:val="23"/>
        </w:rPr>
        <w:t>potvarkis</w:t>
      </w:r>
      <w:r w:rsidR="00653512" w:rsidRPr="00FE5ED1">
        <w:rPr>
          <w:bCs/>
          <w:sz w:val="23"/>
          <w:szCs w:val="23"/>
        </w:rPr>
        <w:t xml:space="preserve"> dėl apdovanojimo, pagal kuriuos</w:t>
      </w:r>
      <w:r w:rsidR="002A7AA6" w:rsidRPr="00FE5ED1">
        <w:rPr>
          <w:bCs/>
          <w:sz w:val="23"/>
          <w:szCs w:val="23"/>
        </w:rPr>
        <w:t xml:space="preserve"> </w:t>
      </w:r>
      <w:r w:rsidR="00653512" w:rsidRPr="00FE5ED1">
        <w:rPr>
          <w:bCs/>
          <w:sz w:val="23"/>
          <w:szCs w:val="23"/>
        </w:rPr>
        <w:t xml:space="preserve">buvo apdovanoti </w:t>
      </w:r>
      <w:r w:rsidR="00FC71FD" w:rsidRPr="00FE5ED1">
        <w:rPr>
          <w:bCs/>
          <w:sz w:val="23"/>
          <w:szCs w:val="23"/>
        </w:rPr>
        <w:t>22</w:t>
      </w:r>
      <w:r w:rsidR="00975CA2" w:rsidRPr="00FE5ED1">
        <w:rPr>
          <w:bCs/>
          <w:sz w:val="23"/>
          <w:szCs w:val="23"/>
        </w:rPr>
        <w:t>2</w:t>
      </w:r>
      <w:r w:rsidR="00653512" w:rsidRPr="00FE5ED1">
        <w:rPr>
          <w:bCs/>
          <w:sz w:val="23"/>
          <w:szCs w:val="23"/>
        </w:rPr>
        <w:t xml:space="preserve"> Kretingos rajono gyventojų ir kraštiečių</w:t>
      </w:r>
      <w:r w:rsidR="00FC71FD" w:rsidRPr="00FE5ED1">
        <w:rPr>
          <w:bCs/>
          <w:sz w:val="23"/>
          <w:szCs w:val="23"/>
        </w:rPr>
        <w:t xml:space="preserve">, </w:t>
      </w:r>
      <w:r w:rsidR="00975CA2" w:rsidRPr="00FE5ED1">
        <w:rPr>
          <w:bCs/>
          <w:sz w:val="23"/>
          <w:szCs w:val="23"/>
        </w:rPr>
        <w:t>53 gabūs ir talentingi mokiniai, 12 kolektyvų, 7 komandos, bei 3 Latvijos kolektyvų vadovai, ir 1 Estijos liaudiško kolektyvo vadovas</w:t>
      </w:r>
      <w:r w:rsidR="00653512" w:rsidRPr="00FE5ED1">
        <w:rPr>
          <w:bCs/>
          <w:sz w:val="23"/>
          <w:szCs w:val="23"/>
        </w:rPr>
        <w:t>)</w:t>
      </w:r>
      <w:r w:rsidR="00014E53" w:rsidRPr="00FE5ED1">
        <w:rPr>
          <w:bCs/>
          <w:sz w:val="23"/>
          <w:szCs w:val="23"/>
        </w:rPr>
        <w:t>.</w:t>
      </w:r>
    </w:p>
    <w:p w:rsidR="00B44280" w:rsidRDefault="00B44280" w:rsidP="00B44280">
      <w:pPr>
        <w:ind w:firstLine="1296"/>
        <w:jc w:val="right"/>
        <w:rPr>
          <w:bCs/>
        </w:rPr>
      </w:pPr>
    </w:p>
    <w:p w:rsidR="001D5A47" w:rsidRDefault="003045F4" w:rsidP="001D5A47">
      <w:pPr>
        <w:ind w:firstLine="142"/>
        <w:jc w:val="both"/>
        <w:rPr>
          <w:bCs/>
        </w:rPr>
      </w:pPr>
      <w:r>
        <w:rPr>
          <w:noProof/>
        </w:rPr>
        <w:drawing>
          <wp:inline distT="0" distB="0" distL="0" distR="0" wp14:anchorId="32B0FA8D" wp14:editId="4A88B77B">
            <wp:extent cx="5991225" cy="2305050"/>
            <wp:effectExtent l="0" t="0" r="9525" b="19050"/>
            <wp:docPr id="2"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D3E15" w:rsidRDefault="00BD3E15" w:rsidP="001D5A47">
      <w:pPr>
        <w:ind w:firstLine="851"/>
        <w:jc w:val="both"/>
        <w:rPr>
          <w:bCs/>
          <w:color w:val="000000" w:themeColor="text1"/>
        </w:rPr>
      </w:pPr>
    </w:p>
    <w:p w:rsidR="00FE5ED1" w:rsidRDefault="00FE5ED1" w:rsidP="001D5A47">
      <w:pPr>
        <w:ind w:firstLine="851"/>
        <w:jc w:val="both"/>
        <w:rPr>
          <w:bCs/>
          <w:color w:val="000000" w:themeColor="text1"/>
        </w:rPr>
      </w:pPr>
    </w:p>
    <w:p w:rsidR="00FE5ED1" w:rsidRDefault="00FE5ED1" w:rsidP="001D5A47">
      <w:pPr>
        <w:ind w:firstLine="851"/>
        <w:jc w:val="both"/>
        <w:rPr>
          <w:bCs/>
          <w:color w:val="000000" w:themeColor="text1"/>
        </w:rPr>
      </w:pPr>
    </w:p>
    <w:p w:rsidR="002A7AA6" w:rsidRPr="00FE5ED1" w:rsidRDefault="00611E3A" w:rsidP="001D5A47">
      <w:pPr>
        <w:ind w:firstLine="851"/>
        <w:jc w:val="both"/>
        <w:rPr>
          <w:bCs/>
          <w:sz w:val="23"/>
          <w:szCs w:val="23"/>
        </w:rPr>
      </w:pPr>
      <w:r w:rsidRPr="00FE5ED1">
        <w:rPr>
          <w:bCs/>
          <w:color w:val="000000" w:themeColor="text1"/>
          <w:sz w:val="23"/>
          <w:szCs w:val="23"/>
        </w:rPr>
        <w:lastRenderedPageBreak/>
        <w:t>2014 metais pasirašiau 29 sutartis, iš jų daugiausia dėl Valstybinės žemės panaudos.</w:t>
      </w:r>
    </w:p>
    <w:p w:rsidR="002A7AA6" w:rsidRPr="00FE5ED1" w:rsidRDefault="002A7AA6" w:rsidP="00014E53">
      <w:pPr>
        <w:ind w:firstLine="851"/>
        <w:rPr>
          <w:bCs/>
          <w:sz w:val="23"/>
          <w:szCs w:val="23"/>
        </w:rPr>
      </w:pPr>
      <w:r w:rsidRPr="00FE5ED1">
        <w:rPr>
          <w:bCs/>
          <w:sz w:val="23"/>
          <w:szCs w:val="23"/>
        </w:rPr>
        <w:t>Nuolat bendravau su gyventojais</w:t>
      </w:r>
      <w:r w:rsidR="00D824B4" w:rsidRPr="00FE5ED1">
        <w:rPr>
          <w:bCs/>
          <w:sz w:val="23"/>
          <w:szCs w:val="23"/>
        </w:rPr>
        <w:t>,</w:t>
      </w:r>
      <w:r w:rsidR="001D5A47" w:rsidRPr="00FE5ED1">
        <w:rPr>
          <w:bCs/>
          <w:sz w:val="23"/>
          <w:szCs w:val="23"/>
        </w:rPr>
        <w:t xml:space="preserve"> </w:t>
      </w:r>
      <w:r w:rsidRPr="00FE5ED1">
        <w:rPr>
          <w:bCs/>
          <w:sz w:val="23"/>
          <w:szCs w:val="23"/>
        </w:rPr>
        <w:t>pagal Savivaldybės inter</w:t>
      </w:r>
      <w:r w:rsidR="001D5A47" w:rsidRPr="00FE5ED1">
        <w:rPr>
          <w:bCs/>
          <w:sz w:val="23"/>
          <w:szCs w:val="23"/>
        </w:rPr>
        <w:t>neto svetainėje skelbiamą laiką</w:t>
      </w:r>
      <w:r w:rsidRPr="00FE5ED1">
        <w:rPr>
          <w:bCs/>
          <w:sz w:val="23"/>
          <w:szCs w:val="23"/>
        </w:rPr>
        <w:t xml:space="preserve"> priėmiau gyventojus Savivaldybėje, bendravau telefonu, el. paštu ir bendruomenių renginiuose.</w:t>
      </w:r>
    </w:p>
    <w:p w:rsidR="00D53761" w:rsidRPr="00FE5ED1" w:rsidRDefault="002A7AA6" w:rsidP="00A95261">
      <w:pPr>
        <w:ind w:firstLine="851"/>
        <w:jc w:val="both"/>
        <w:rPr>
          <w:bCs/>
          <w:sz w:val="23"/>
          <w:szCs w:val="23"/>
        </w:rPr>
      </w:pPr>
      <w:r w:rsidRPr="00FE5ED1">
        <w:rPr>
          <w:bCs/>
          <w:sz w:val="23"/>
          <w:szCs w:val="23"/>
        </w:rPr>
        <w:t xml:space="preserve"> </w:t>
      </w:r>
      <w:r w:rsidR="008D0F4D" w:rsidRPr="00FE5ED1">
        <w:rPr>
          <w:bCs/>
          <w:sz w:val="23"/>
          <w:szCs w:val="23"/>
        </w:rPr>
        <w:t>Per 201</w:t>
      </w:r>
      <w:r w:rsidR="002E74F6" w:rsidRPr="00FE5ED1">
        <w:rPr>
          <w:bCs/>
          <w:sz w:val="23"/>
          <w:szCs w:val="23"/>
        </w:rPr>
        <w:t xml:space="preserve">4 metus mero vardu </w:t>
      </w:r>
      <w:r w:rsidRPr="00FE5ED1">
        <w:rPr>
          <w:bCs/>
          <w:sz w:val="23"/>
          <w:szCs w:val="23"/>
        </w:rPr>
        <w:t xml:space="preserve">gavau </w:t>
      </w:r>
      <w:r w:rsidR="002E74F6" w:rsidRPr="00FE5ED1">
        <w:rPr>
          <w:bCs/>
          <w:sz w:val="23"/>
          <w:szCs w:val="23"/>
        </w:rPr>
        <w:t>14</w:t>
      </w:r>
      <w:r w:rsidR="008D0F4D" w:rsidRPr="00FE5ED1">
        <w:rPr>
          <w:bCs/>
          <w:sz w:val="23"/>
          <w:szCs w:val="23"/>
        </w:rPr>
        <w:t>0 gyventojų prašymų</w:t>
      </w:r>
      <w:r w:rsidR="00815C9C" w:rsidRPr="00FE5ED1">
        <w:rPr>
          <w:bCs/>
          <w:sz w:val="23"/>
          <w:szCs w:val="23"/>
        </w:rPr>
        <w:t>, iš jų daugiausiai</w:t>
      </w:r>
      <w:r w:rsidR="008D0F4D" w:rsidRPr="00FE5ED1">
        <w:rPr>
          <w:bCs/>
          <w:sz w:val="23"/>
          <w:szCs w:val="23"/>
        </w:rPr>
        <w:t xml:space="preserve"> </w:t>
      </w:r>
      <w:r w:rsidR="00815C9C" w:rsidRPr="00FE5ED1">
        <w:rPr>
          <w:bCs/>
          <w:sz w:val="23"/>
          <w:szCs w:val="23"/>
        </w:rPr>
        <w:t xml:space="preserve">dėl </w:t>
      </w:r>
      <w:r w:rsidRPr="00FE5ED1">
        <w:rPr>
          <w:bCs/>
          <w:sz w:val="23"/>
          <w:szCs w:val="23"/>
        </w:rPr>
        <w:t>v</w:t>
      </w:r>
      <w:r w:rsidR="00B47C61" w:rsidRPr="00FE5ED1">
        <w:rPr>
          <w:bCs/>
          <w:sz w:val="23"/>
          <w:szCs w:val="23"/>
        </w:rPr>
        <w:t xml:space="preserve">alstybinės žemės nuomos ir </w:t>
      </w:r>
      <w:r w:rsidR="00815C9C" w:rsidRPr="00FE5ED1">
        <w:rPr>
          <w:bCs/>
          <w:sz w:val="23"/>
          <w:szCs w:val="23"/>
        </w:rPr>
        <w:t>žemės</w:t>
      </w:r>
      <w:r w:rsidR="00B47C61" w:rsidRPr="00FE5ED1">
        <w:rPr>
          <w:bCs/>
          <w:sz w:val="23"/>
          <w:szCs w:val="23"/>
        </w:rPr>
        <w:t xml:space="preserve"> mokesčių lengvatų suteikimo</w:t>
      </w:r>
      <w:r w:rsidR="00815C9C" w:rsidRPr="00FE5ED1">
        <w:rPr>
          <w:bCs/>
          <w:sz w:val="23"/>
          <w:szCs w:val="23"/>
        </w:rPr>
        <w:t xml:space="preserve">, dėl </w:t>
      </w:r>
      <w:r w:rsidR="00B47C61" w:rsidRPr="00FE5ED1">
        <w:rPr>
          <w:bCs/>
          <w:sz w:val="23"/>
          <w:szCs w:val="23"/>
        </w:rPr>
        <w:t xml:space="preserve">socialinės </w:t>
      </w:r>
      <w:r w:rsidR="00815C9C" w:rsidRPr="00FE5ED1">
        <w:rPr>
          <w:bCs/>
          <w:sz w:val="23"/>
          <w:szCs w:val="23"/>
        </w:rPr>
        <w:t>pašalp</w:t>
      </w:r>
      <w:r w:rsidR="00B47C61" w:rsidRPr="00FE5ED1">
        <w:rPr>
          <w:bCs/>
          <w:sz w:val="23"/>
          <w:szCs w:val="23"/>
        </w:rPr>
        <w:t>os</w:t>
      </w:r>
      <w:r w:rsidR="00815C9C" w:rsidRPr="00FE5ED1">
        <w:rPr>
          <w:bCs/>
          <w:sz w:val="23"/>
          <w:szCs w:val="23"/>
        </w:rPr>
        <w:t xml:space="preserve"> skyrimo, dėl atleidimo nuo vietinės</w:t>
      </w:r>
      <w:r w:rsidR="008D0F4D" w:rsidRPr="00FE5ED1">
        <w:rPr>
          <w:bCs/>
          <w:sz w:val="23"/>
          <w:szCs w:val="23"/>
        </w:rPr>
        <w:t xml:space="preserve"> </w:t>
      </w:r>
      <w:r w:rsidR="00815C9C" w:rsidRPr="00FE5ED1">
        <w:rPr>
          <w:bCs/>
          <w:sz w:val="23"/>
          <w:szCs w:val="23"/>
        </w:rPr>
        <w:t>rinkliavos</w:t>
      </w:r>
      <w:r w:rsidR="008D0F4D" w:rsidRPr="00FE5ED1">
        <w:rPr>
          <w:bCs/>
          <w:sz w:val="23"/>
          <w:szCs w:val="23"/>
        </w:rPr>
        <w:t xml:space="preserve">. </w:t>
      </w:r>
      <w:r w:rsidR="00AA43A6" w:rsidRPr="00FE5ED1">
        <w:rPr>
          <w:bCs/>
          <w:sz w:val="23"/>
          <w:szCs w:val="23"/>
        </w:rPr>
        <w:t xml:space="preserve">Didžioji dalis prašymų buvo patenkinti. </w:t>
      </w:r>
    </w:p>
    <w:p w:rsidR="00BB4F7A" w:rsidRPr="00FE5ED1" w:rsidRDefault="002364AD" w:rsidP="00584368">
      <w:pPr>
        <w:ind w:firstLine="851"/>
        <w:jc w:val="both"/>
        <w:rPr>
          <w:bCs/>
          <w:color w:val="000000" w:themeColor="text1"/>
          <w:sz w:val="23"/>
          <w:szCs w:val="23"/>
        </w:rPr>
      </w:pPr>
      <w:r w:rsidRPr="00FE5ED1">
        <w:rPr>
          <w:bCs/>
          <w:color w:val="000000" w:themeColor="text1"/>
          <w:sz w:val="23"/>
          <w:szCs w:val="23"/>
        </w:rPr>
        <w:t>2</w:t>
      </w:r>
      <w:r w:rsidR="00AA43A6" w:rsidRPr="00FE5ED1">
        <w:rPr>
          <w:bCs/>
          <w:color w:val="000000" w:themeColor="text1"/>
          <w:sz w:val="23"/>
          <w:szCs w:val="23"/>
        </w:rPr>
        <w:t>01</w:t>
      </w:r>
      <w:r w:rsidR="00F9460B" w:rsidRPr="00FE5ED1">
        <w:rPr>
          <w:bCs/>
          <w:color w:val="000000" w:themeColor="text1"/>
          <w:sz w:val="23"/>
          <w:szCs w:val="23"/>
        </w:rPr>
        <w:t xml:space="preserve">4 m. </w:t>
      </w:r>
      <w:r w:rsidR="00D56C83">
        <w:rPr>
          <w:bCs/>
          <w:color w:val="000000" w:themeColor="text1"/>
          <w:sz w:val="23"/>
          <w:szCs w:val="23"/>
        </w:rPr>
        <w:t xml:space="preserve">vasario </w:t>
      </w:r>
      <w:r w:rsidR="000F5351">
        <w:rPr>
          <w:bCs/>
          <w:color w:val="000000" w:themeColor="text1"/>
          <w:sz w:val="23"/>
          <w:szCs w:val="23"/>
        </w:rPr>
        <w:t>27</w:t>
      </w:r>
      <w:r w:rsidR="00AA43A6" w:rsidRPr="00FE5ED1">
        <w:rPr>
          <w:bCs/>
          <w:color w:val="000000" w:themeColor="text1"/>
          <w:sz w:val="23"/>
          <w:szCs w:val="23"/>
        </w:rPr>
        <w:t xml:space="preserve"> d. </w:t>
      </w:r>
      <w:r w:rsidR="000F5827" w:rsidRPr="00FE5ED1">
        <w:rPr>
          <w:bCs/>
          <w:color w:val="000000" w:themeColor="text1"/>
          <w:sz w:val="23"/>
          <w:szCs w:val="23"/>
        </w:rPr>
        <w:t>Tarybos sprendimu Nr. T</w:t>
      </w:r>
      <w:r w:rsidR="006551F2">
        <w:rPr>
          <w:bCs/>
          <w:color w:val="000000" w:themeColor="text1"/>
          <w:sz w:val="23"/>
          <w:szCs w:val="23"/>
        </w:rPr>
        <w:t>2</w:t>
      </w:r>
      <w:r w:rsidR="000F5827" w:rsidRPr="00FE5ED1">
        <w:rPr>
          <w:bCs/>
          <w:color w:val="000000" w:themeColor="text1"/>
          <w:sz w:val="23"/>
          <w:szCs w:val="23"/>
        </w:rPr>
        <w:t>-</w:t>
      </w:r>
      <w:r w:rsidR="000F5351">
        <w:rPr>
          <w:bCs/>
          <w:color w:val="000000" w:themeColor="text1"/>
          <w:sz w:val="23"/>
          <w:szCs w:val="23"/>
        </w:rPr>
        <w:t>43</w:t>
      </w:r>
      <w:r w:rsidR="000F5827" w:rsidRPr="00FE5ED1">
        <w:rPr>
          <w:bCs/>
          <w:color w:val="000000" w:themeColor="text1"/>
          <w:sz w:val="23"/>
          <w:szCs w:val="23"/>
        </w:rPr>
        <w:t xml:space="preserve"> </w:t>
      </w:r>
      <w:r w:rsidR="00052961" w:rsidRPr="00FE5ED1">
        <w:rPr>
          <w:bCs/>
          <w:color w:val="000000" w:themeColor="text1"/>
          <w:sz w:val="23"/>
          <w:szCs w:val="23"/>
        </w:rPr>
        <w:t>patvirtinta</w:t>
      </w:r>
      <w:r w:rsidR="002A7AA6" w:rsidRPr="00FE5ED1">
        <w:rPr>
          <w:bCs/>
          <w:color w:val="000000" w:themeColor="text1"/>
          <w:sz w:val="23"/>
          <w:szCs w:val="23"/>
        </w:rPr>
        <w:t>me</w:t>
      </w:r>
      <w:r w:rsidR="00052961" w:rsidRPr="00FE5ED1">
        <w:rPr>
          <w:bCs/>
          <w:color w:val="000000" w:themeColor="text1"/>
          <w:sz w:val="23"/>
          <w:szCs w:val="23"/>
        </w:rPr>
        <w:t xml:space="preserve"> Kretingos rajono savivaldybės 201</w:t>
      </w:r>
      <w:r w:rsidR="00B84BC3" w:rsidRPr="00FE5ED1">
        <w:rPr>
          <w:bCs/>
          <w:color w:val="000000" w:themeColor="text1"/>
          <w:sz w:val="23"/>
          <w:szCs w:val="23"/>
        </w:rPr>
        <w:t>4</w:t>
      </w:r>
      <w:r w:rsidR="00052961" w:rsidRPr="00FE5ED1">
        <w:rPr>
          <w:bCs/>
          <w:color w:val="000000" w:themeColor="text1"/>
          <w:sz w:val="23"/>
          <w:szCs w:val="23"/>
        </w:rPr>
        <w:t xml:space="preserve"> metų biudžet</w:t>
      </w:r>
      <w:r w:rsidR="002A7AA6" w:rsidRPr="00FE5ED1">
        <w:rPr>
          <w:bCs/>
          <w:color w:val="000000" w:themeColor="text1"/>
          <w:sz w:val="23"/>
          <w:szCs w:val="23"/>
        </w:rPr>
        <w:t>e</w:t>
      </w:r>
      <w:r w:rsidR="000F5827" w:rsidRPr="00FE5ED1">
        <w:rPr>
          <w:bCs/>
          <w:color w:val="000000" w:themeColor="text1"/>
          <w:sz w:val="23"/>
          <w:szCs w:val="23"/>
        </w:rPr>
        <w:t xml:space="preserve"> mero fondui </w:t>
      </w:r>
      <w:r w:rsidR="002A7AA6" w:rsidRPr="00FE5ED1">
        <w:rPr>
          <w:bCs/>
          <w:color w:val="000000" w:themeColor="text1"/>
          <w:sz w:val="23"/>
          <w:szCs w:val="23"/>
        </w:rPr>
        <w:t xml:space="preserve">buvo </w:t>
      </w:r>
      <w:r w:rsidR="000F5827" w:rsidRPr="00FE5ED1">
        <w:rPr>
          <w:bCs/>
          <w:color w:val="000000" w:themeColor="text1"/>
          <w:sz w:val="23"/>
          <w:szCs w:val="23"/>
        </w:rPr>
        <w:t>numatyta 26,</w:t>
      </w:r>
      <w:r w:rsidR="00B84BC3" w:rsidRPr="00FE5ED1">
        <w:rPr>
          <w:bCs/>
          <w:color w:val="000000" w:themeColor="text1"/>
          <w:sz w:val="23"/>
          <w:szCs w:val="23"/>
        </w:rPr>
        <w:t>5</w:t>
      </w:r>
      <w:r w:rsidR="000F5827" w:rsidRPr="00FE5ED1">
        <w:rPr>
          <w:bCs/>
          <w:color w:val="000000" w:themeColor="text1"/>
          <w:sz w:val="23"/>
          <w:szCs w:val="23"/>
        </w:rPr>
        <w:t xml:space="preserve"> tūkst. Lt, reprezentacinėms išlaidoms – 40,0 tūkst. Lt</w:t>
      </w:r>
      <w:r w:rsidR="002A7AA6" w:rsidRPr="00FE5ED1">
        <w:rPr>
          <w:bCs/>
          <w:color w:val="000000" w:themeColor="text1"/>
          <w:sz w:val="23"/>
          <w:szCs w:val="23"/>
        </w:rPr>
        <w:t>,</w:t>
      </w:r>
      <w:r w:rsidR="000F5827" w:rsidRPr="00FE5ED1">
        <w:rPr>
          <w:bCs/>
          <w:color w:val="000000" w:themeColor="text1"/>
          <w:sz w:val="23"/>
          <w:szCs w:val="23"/>
        </w:rPr>
        <w:t xml:space="preserve"> </w:t>
      </w:r>
      <w:r w:rsidR="00E4189D" w:rsidRPr="00FE5ED1">
        <w:rPr>
          <w:bCs/>
          <w:color w:val="000000" w:themeColor="text1"/>
          <w:sz w:val="23"/>
          <w:szCs w:val="23"/>
        </w:rPr>
        <w:t xml:space="preserve">panaudota </w:t>
      </w:r>
      <w:r w:rsidR="00E078E0" w:rsidRPr="00FE5ED1">
        <w:rPr>
          <w:bCs/>
          <w:color w:val="000000" w:themeColor="text1"/>
          <w:sz w:val="23"/>
          <w:szCs w:val="23"/>
        </w:rPr>
        <w:t>26</w:t>
      </w:r>
      <w:r w:rsidR="00D824B4" w:rsidRPr="00FE5ED1">
        <w:rPr>
          <w:bCs/>
          <w:color w:val="000000" w:themeColor="text1"/>
          <w:sz w:val="23"/>
          <w:szCs w:val="23"/>
        </w:rPr>
        <w:t xml:space="preserve"> </w:t>
      </w:r>
      <w:r w:rsidR="00E078E0" w:rsidRPr="00FE5ED1">
        <w:rPr>
          <w:bCs/>
          <w:color w:val="000000" w:themeColor="text1"/>
          <w:sz w:val="23"/>
          <w:szCs w:val="23"/>
        </w:rPr>
        <w:t>4</w:t>
      </w:r>
      <w:r w:rsidR="00B84BC3" w:rsidRPr="00FE5ED1">
        <w:rPr>
          <w:bCs/>
          <w:color w:val="000000" w:themeColor="text1"/>
          <w:sz w:val="23"/>
          <w:szCs w:val="23"/>
        </w:rPr>
        <w:t>9</w:t>
      </w:r>
      <w:r w:rsidR="00E078E0" w:rsidRPr="00FE5ED1">
        <w:rPr>
          <w:bCs/>
          <w:color w:val="000000" w:themeColor="text1"/>
          <w:sz w:val="23"/>
          <w:szCs w:val="23"/>
        </w:rPr>
        <w:t>9 tūkst.</w:t>
      </w:r>
      <w:r w:rsidR="00E4189D" w:rsidRPr="00FE5ED1">
        <w:rPr>
          <w:bCs/>
          <w:color w:val="000000" w:themeColor="text1"/>
          <w:sz w:val="23"/>
          <w:szCs w:val="23"/>
        </w:rPr>
        <w:t xml:space="preserve"> Lt </w:t>
      </w:r>
      <w:r w:rsidR="00E078E0" w:rsidRPr="00FE5ED1">
        <w:rPr>
          <w:bCs/>
          <w:color w:val="000000" w:themeColor="text1"/>
          <w:sz w:val="23"/>
          <w:szCs w:val="23"/>
        </w:rPr>
        <w:t>mero fondo lėšų</w:t>
      </w:r>
      <w:r w:rsidR="00B84BC3" w:rsidRPr="00FE5ED1">
        <w:rPr>
          <w:bCs/>
          <w:color w:val="000000" w:themeColor="text1"/>
          <w:sz w:val="23"/>
          <w:szCs w:val="23"/>
        </w:rPr>
        <w:t>. R</w:t>
      </w:r>
      <w:r w:rsidR="00E4189D" w:rsidRPr="00FE5ED1">
        <w:rPr>
          <w:bCs/>
          <w:color w:val="000000" w:themeColor="text1"/>
          <w:sz w:val="23"/>
          <w:szCs w:val="23"/>
        </w:rPr>
        <w:t xml:space="preserve">eprezentacinių išlaidų lėšų </w:t>
      </w:r>
      <w:r w:rsidR="00B84BC3" w:rsidRPr="00FE5ED1">
        <w:rPr>
          <w:bCs/>
          <w:color w:val="000000" w:themeColor="text1"/>
          <w:sz w:val="23"/>
          <w:szCs w:val="23"/>
        </w:rPr>
        <w:t xml:space="preserve">panaudota </w:t>
      </w:r>
      <w:r w:rsidR="00B44280" w:rsidRPr="00FE5ED1">
        <w:rPr>
          <w:bCs/>
          <w:color w:val="000000" w:themeColor="text1"/>
          <w:sz w:val="23"/>
          <w:szCs w:val="23"/>
        </w:rPr>
        <w:t xml:space="preserve">– </w:t>
      </w:r>
      <w:r w:rsidR="006B41E1" w:rsidRPr="00FE5ED1">
        <w:rPr>
          <w:bCs/>
          <w:color w:val="000000" w:themeColor="text1"/>
          <w:sz w:val="23"/>
          <w:szCs w:val="23"/>
        </w:rPr>
        <w:t>3</w:t>
      </w:r>
      <w:r w:rsidR="00B84BC3" w:rsidRPr="00FE5ED1">
        <w:rPr>
          <w:bCs/>
          <w:color w:val="000000" w:themeColor="text1"/>
          <w:sz w:val="23"/>
          <w:szCs w:val="23"/>
        </w:rPr>
        <w:t>9</w:t>
      </w:r>
      <w:r w:rsidR="00D824B4" w:rsidRPr="00FE5ED1">
        <w:rPr>
          <w:bCs/>
          <w:color w:val="000000" w:themeColor="text1"/>
          <w:sz w:val="23"/>
          <w:szCs w:val="23"/>
        </w:rPr>
        <w:t xml:space="preserve"> </w:t>
      </w:r>
      <w:r w:rsidR="00E078E0" w:rsidRPr="00FE5ED1">
        <w:rPr>
          <w:bCs/>
          <w:color w:val="000000" w:themeColor="text1"/>
          <w:sz w:val="23"/>
          <w:szCs w:val="23"/>
        </w:rPr>
        <w:t>99</w:t>
      </w:r>
      <w:r w:rsidR="00B84BC3" w:rsidRPr="00FE5ED1">
        <w:rPr>
          <w:bCs/>
          <w:color w:val="000000" w:themeColor="text1"/>
          <w:sz w:val="23"/>
          <w:szCs w:val="23"/>
        </w:rPr>
        <w:t>1</w:t>
      </w:r>
      <w:r w:rsidR="00E4189D" w:rsidRPr="00FE5ED1">
        <w:rPr>
          <w:bCs/>
          <w:color w:val="000000" w:themeColor="text1"/>
          <w:sz w:val="23"/>
          <w:szCs w:val="23"/>
        </w:rPr>
        <w:t xml:space="preserve"> </w:t>
      </w:r>
      <w:r w:rsidR="00E078E0" w:rsidRPr="00FE5ED1">
        <w:rPr>
          <w:bCs/>
          <w:color w:val="000000" w:themeColor="text1"/>
          <w:sz w:val="23"/>
          <w:szCs w:val="23"/>
        </w:rPr>
        <w:t xml:space="preserve">tūkst. </w:t>
      </w:r>
      <w:r w:rsidR="00E4189D" w:rsidRPr="00FE5ED1">
        <w:rPr>
          <w:bCs/>
          <w:color w:val="000000" w:themeColor="text1"/>
          <w:sz w:val="23"/>
          <w:szCs w:val="23"/>
        </w:rPr>
        <w:t>Lt</w:t>
      </w:r>
      <w:r w:rsidR="002A7AA6" w:rsidRPr="00FE5ED1">
        <w:rPr>
          <w:bCs/>
          <w:color w:val="000000" w:themeColor="text1"/>
          <w:sz w:val="23"/>
          <w:szCs w:val="23"/>
        </w:rPr>
        <w:t xml:space="preserve">. </w:t>
      </w:r>
      <w:r w:rsidR="00B626F4" w:rsidRPr="00FE5ED1">
        <w:rPr>
          <w:bCs/>
          <w:color w:val="000000" w:themeColor="text1"/>
          <w:sz w:val="23"/>
          <w:szCs w:val="23"/>
        </w:rPr>
        <w:t xml:space="preserve"> </w:t>
      </w:r>
      <w:r w:rsidR="00E078E0" w:rsidRPr="00FE5ED1">
        <w:rPr>
          <w:bCs/>
          <w:color w:val="000000" w:themeColor="text1"/>
          <w:sz w:val="23"/>
          <w:szCs w:val="23"/>
        </w:rPr>
        <w:t xml:space="preserve"> </w:t>
      </w:r>
    </w:p>
    <w:p w:rsidR="00752F4E" w:rsidRPr="00FE5ED1" w:rsidRDefault="00025B5E" w:rsidP="00584368">
      <w:pPr>
        <w:ind w:firstLine="851"/>
        <w:jc w:val="both"/>
        <w:rPr>
          <w:bCs/>
          <w:sz w:val="23"/>
          <w:szCs w:val="23"/>
        </w:rPr>
      </w:pPr>
      <w:r w:rsidRPr="00FE5ED1">
        <w:rPr>
          <w:bCs/>
          <w:sz w:val="23"/>
          <w:szCs w:val="23"/>
        </w:rPr>
        <w:t>201</w:t>
      </w:r>
      <w:r w:rsidR="00A05265" w:rsidRPr="00FE5ED1">
        <w:rPr>
          <w:bCs/>
          <w:sz w:val="23"/>
          <w:szCs w:val="23"/>
        </w:rPr>
        <w:t>4</w:t>
      </w:r>
      <w:r w:rsidR="00EF653C" w:rsidRPr="00FE5ED1">
        <w:rPr>
          <w:bCs/>
          <w:sz w:val="23"/>
          <w:szCs w:val="23"/>
        </w:rPr>
        <w:t xml:space="preserve"> metų </w:t>
      </w:r>
      <w:r w:rsidR="00A05265" w:rsidRPr="00FE5ED1">
        <w:rPr>
          <w:bCs/>
          <w:sz w:val="23"/>
          <w:szCs w:val="23"/>
        </w:rPr>
        <w:t>pavasarį</w:t>
      </w:r>
      <w:r w:rsidR="00BB4F7A" w:rsidRPr="00FE5ED1">
        <w:rPr>
          <w:bCs/>
          <w:sz w:val="23"/>
          <w:szCs w:val="23"/>
        </w:rPr>
        <w:t>,</w:t>
      </w:r>
      <w:r w:rsidR="00EF653C" w:rsidRPr="00FE5ED1">
        <w:rPr>
          <w:bCs/>
          <w:sz w:val="23"/>
          <w:szCs w:val="23"/>
        </w:rPr>
        <w:t xml:space="preserve"> </w:t>
      </w:r>
      <w:r w:rsidRPr="00FE5ED1">
        <w:rPr>
          <w:bCs/>
          <w:sz w:val="23"/>
          <w:szCs w:val="23"/>
        </w:rPr>
        <w:t>atsiskai</w:t>
      </w:r>
      <w:r w:rsidR="002A7AA6" w:rsidRPr="00FE5ED1">
        <w:rPr>
          <w:bCs/>
          <w:sz w:val="23"/>
          <w:szCs w:val="23"/>
        </w:rPr>
        <w:t>tydamas</w:t>
      </w:r>
      <w:r w:rsidRPr="00FE5ED1">
        <w:rPr>
          <w:bCs/>
          <w:sz w:val="23"/>
          <w:szCs w:val="23"/>
        </w:rPr>
        <w:t xml:space="preserve"> rajono gyventojams už Savivaldybės tarybos, savo, kaip mero, veiklą 201</w:t>
      </w:r>
      <w:r w:rsidR="00A05265" w:rsidRPr="00FE5ED1">
        <w:rPr>
          <w:bCs/>
          <w:sz w:val="23"/>
          <w:szCs w:val="23"/>
        </w:rPr>
        <w:t>3</w:t>
      </w:r>
      <w:r w:rsidRPr="00FE5ED1">
        <w:rPr>
          <w:bCs/>
          <w:sz w:val="23"/>
          <w:szCs w:val="23"/>
        </w:rPr>
        <w:t xml:space="preserve"> met</w:t>
      </w:r>
      <w:r w:rsidR="002A7AA6" w:rsidRPr="00FE5ED1">
        <w:rPr>
          <w:bCs/>
          <w:sz w:val="23"/>
          <w:szCs w:val="23"/>
        </w:rPr>
        <w:t>ais</w:t>
      </w:r>
      <w:r w:rsidRPr="00FE5ED1">
        <w:rPr>
          <w:bCs/>
          <w:sz w:val="23"/>
          <w:szCs w:val="23"/>
        </w:rPr>
        <w:t>,</w:t>
      </w:r>
      <w:r w:rsidR="002A7AA6" w:rsidRPr="00FE5ED1">
        <w:rPr>
          <w:bCs/>
          <w:sz w:val="23"/>
          <w:szCs w:val="23"/>
        </w:rPr>
        <w:t xml:space="preserve"> </w:t>
      </w:r>
      <w:r w:rsidRPr="00FE5ED1">
        <w:rPr>
          <w:bCs/>
          <w:sz w:val="23"/>
          <w:szCs w:val="23"/>
        </w:rPr>
        <w:t>lank</w:t>
      </w:r>
      <w:r w:rsidR="002A7AA6" w:rsidRPr="00FE5ED1">
        <w:rPr>
          <w:bCs/>
          <w:sz w:val="23"/>
          <w:szCs w:val="23"/>
        </w:rPr>
        <w:t xml:space="preserve">iausi </w:t>
      </w:r>
      <w:r w:rsidRPr="00FE5ED1">
        <w:rPr>
          <w:bCs/>
          <w:sz w:val="23"/>
          <w:szCs w:val="23"/>
        </w:rPr>
        <w:t>vis</w:t>
      </w:r>
      <w:r w:rsidR="002A7AA6" w:rsidRPr="00FE5ED1">
        <w:rPr>
          <w:bCs/>
          <w:sz w:val="23"/>
          <w:szCs w:val="23"/>
        </w:rPr>
        <w:t>ose</w:t>
      </w:r>
      <w:r w:rsidRPr="00FE5ED1">
        <w:rPr>
          <w:bCs/>
          <w:sz w:val="23"/>
          <w:szCs w:val="23"/>
        </w:rPr>
        <w:t xml:space="preserve"> rajono seniūnij</w:t>
      </w:r>
      <w:r w:rsidR="002A7AA6" w:rsidRPr="00FE5ED1">
        <w:rPr>
          <w:bCs/>
          <w:sz w:val="23"/>
          <w:szCs w:val="23"/>
        </w:rPr>
        <w:t>ose</w:t>
      </w:r>
      <w:r w:rsidRPr="00FE5ED1">
        <w:rPr>
          <w:bCs/>
          <w:sz w:val="23"/>
          <w:szCs w:val="23"/>
        </w:rPr>
        <w:t>. Gyventojai kėlė klausimus dėl kelių ir gatvių būklės, dėl ikimokyklinio ugdymo prieinamumo plėtros kaimo bei miesto vietovėse, dėl švietimo įstaigų pastatų renovacijos, socialinių reikalų</w:t>
      </w:r>
      <w:r w:rsidR="00D824B4" w:rsidRPr="00FE5ED1">
        <w:rPr>
          <w:bCs/>
          <w:sz w:val="23"/>
          <w:szCs w:val="23"/>
        </w:rPr>
        <w:t>.</w:t>
      </w:r>
      <w:r w:rsidRPr="00FE5ED1">
        <w:rPr>
          <w:bCs/>
          <w:sz w:val="23"/>
          <w:szCs w:val="23"/>
        </w:rPr>
        <w:t xml:space="preserve"> Stengiausi, kad gyventojų keliamos problemos būtų </w:t>
      </w:r>
      <w:r w:rsidR="00BB4F7A" w:rsidRPr="00FE5ED1">
        <w:rPr>
          <w:bCs/>
          <w:sz w:val="23"/>
          <w:szCs w:val="23"/>
        </w:rPr>
        <w:t xml:space="preserve">pagal </w:t>
      </w:r>
      <w:r w:rsidRPr="00FE5ED1">
        <w:rPr>
          <w:bCs/>
          <w:sz w:val="23"/>
          <w:szCs w:val="23"/>
        </w:rPr>
        <w:t xml:space="preserve">galimybes sprendžiamos. Nė vienas gyventojų prašymas, kreipimasis, skundas ar klausimas nebuvo paliktas be dėmesio. </w:t>
      </w:r>
    </w:p>
    <w:p w:rsidR="00BD3E15" w:rsidRPr="00FE5ED1" w:rsidRDefault="00BD3E15" w:rsidP="00FE5ED1">
      <w:pPr>
        <w:tabs>
          <w:tab w:val="left" w:pos="3261"/>
        </w:tabs>
        <w:rPr>
          <w:b/>
          <w:i/>
          <w:sz w:val="23"/>
          <w:szCs w:val="23"/>
        </w:rPr>
      </w:pPr>
    </w:p>
    <w:p w:rsidR="00831EDE" w:rsidRPr="00FE5ED1" w:rsidRDefault="00717E80" w:rsidP="00843790">
      <w:pPr>
        <w:tabs>
          <w:tab w:val="left" w:pos="3261"/>
        </w:tabs>
        <w:jc w:val="center"/>
        <w:rPr>
          <w:b/>
          <w:i/>
          <w:sz w:val="23"/>
          <w:szCs w:val="23"/>
        </w:rPr>
      </w:pPr>
      <w:r w:rsidRPr="00FE5ED1">
        <w:rPr>
          <w:b/>
          <w:i/>
          <w:sz w:val="23"/>
          <w:szCs w:val="23"/>
        </w:rPr>
        <w:t xml:space="preserve">Asociacijų, tarybų, komisijų </w:t>
      </w:r>
      <w:r w:rsidR="00831EDE" w:rsidRPr="00FE5ED1">
        <w:rPr>
          <w:b/>
          <w:i/>
          <w:sz w:val="23"/>
          <w:szCs w:val="23"/>
        </w:rPr>
        <w:t>veikla</w:t>
      </w:r>
      <w:bookmarkStart w:id="0" w:name="_GoBack"/>
      <w:bookmarkEnd w:id="0"/>
    </w:p>
    <w:p w:rsidR="002F768A" w:rsidRPr="00FE5ED1" w:rsidRDefault="002F768A" w:rsidP="00843790">
      <w:pPr>
        <w:tabs>
          <w:tab w:val="left" w:pos="3261"/>
        </w:tabs>
        <w:jc w:val="center"/>
        <w:rPr>
          <w:bCs/>
          <w:sz w:val="23"/>
          <w:szCs w:val="23"/>
        </w:rPr>
      </w:pPr>
    </w:p>
    <w:p w:rsidR="002A7AA6" w:rsidRPr="00FE5ED1" w:rsidRDefault="00E17CB0" w:rsidP="00244E8E">
      <w:pPr>
        <w:ind w:firstLine="851"/>
        <w:jc w:val="both"/>
        <w:rPr>
          <w:bCs/>
          <w:sz w:val="23"/>
          <w:szCs w:val="23"/>
        </w:rPr>
      </w:pPr>
      <w:r w:rsidRPr="00FE5ED1">
        <w:rPr>
          <w:bCs/>
          <w:sz w:val="23"/>
          <w:szCs w:val="23"/>
        </w:rPr>
        <w:t>201</w:t>
      </w:r>
      <w:r w:rsidR="000B0637" w:rsidRPr="00FE5ED1">
        <w:rPr>
          <w:bCs/>
          <w:sz w:val="23"/>
          <w:szCs w:val="23"/>
        </w:rPr>
        <w:t>4</w:t>
      </w:r>
      <w:r w:rsidRPr="00FE5ED1">
        <w:rPr>
          <w:bCs/>
          <w:sz w:val="23"/>
          <w:szCs w:val="23"/>
        </w:rPr>
        <w:t xml:space="preserve"> metais </w:t>
      </w:r>
      <w:r w:rsidR="00DA5E42" w:rsidRPr="00FE5ED1">
        <w:rPr>
          <w:bCs/>
          <w:sz w:val="23"/>
          <w:szCs w:val="23"/>
        </w:rPr>
        <w:t>dalyvava</w:t>
      </w:r>
      <w:r w:rsidR="00717E80" w:rsidRPr="00FE5ED1">
        <w:rPr>
          <w:bCs/>
          <w:sz w:val="23"/>
          <w:szCs w:val="23"/>
        </w:rPr>
        <w:t xml:space="preserve">u įvairių komisijų, asociacijų </w:t>
      </w:r>
      <w:r w:rsidR="00DA5E42" w:rsidRPr="00FE5ED1">
        <w:rPr>
          <w:bCs/>
          <w:sz w:val="23"/>
          <w:szCs w:val="23"/>
        </w:rPr>
        <w:t xml:space="preserve">veikloje, pasitarimuose Kretingos rajonui </w:t>
      </w:r>
      <w:r w:rsidR="00584368" w:rsidRPr="00FE5ED1">
        <w:rPr>
          <w:bCs/>
          <w:sz w:val="23"/>
          <w:szCs w:val="23"/>
        </w:rPr>
        <w:t xml:space="preserve">aktualiais </w:t>
      </w:r>
      <w:r w:rsidR="00DA5E42" w:rsidRPr="00FE5ED1">
        <w:rPr>
          <w:bCs/>
          <w:sz w:val="23"/>
          <w:szCs w:val="23"/>
        </w:rPr>
        <w:t xml:space="preserve">klausimais. </w:t>
      </w:r>
    </w:p>
    <w:p w:rsidR="001D5A47" w:rsidRPr="00FE5ED1" w:rsidRDefault="00077D5B" w:rsidP="00244E8E">
      <w:pPr>
        <w:ind w:firstLine="851"/>
        <w:jc w:val="both"/>
        <w:rPr>
          <w:bCs/>
          <w:sz w:val="23"/>
          <w:szCs w:val="23"/>
        </w:rPr>
      </w:pPr>
      <w:r w:rsidRPr="00FE5ED1">
        <w:rPr>
          <w:bCs/>
          <w:sz w:val="23"/>
          <w:szCs w:val="23"/>
        </w:rPr>
        <w:t>Kovo 20 d</w:t>
      </w:r>
      <w:r w:rsidR="002A7AA6" w:rsidRPr="00FE5ED1">
        <w:rPr>
          <w:bCs/>
          <w:sz w:val="23"/>
          <w:szCs w:val="23"/>
        </w:rPr>
        <w:t xml:space="preserve">. </w:t>
      </w:r>
      <w:r w:rsidRPr="00FE5ED1">
        <w:rPr>
          <w:bCs/>
          <w:sz w:val="23"/>
          <w:szCs w:val="23"/>
        </w:rPr>
        <w:t xml:space="preserve">dalyvavau </w:t>
      </w:r>
      <w:proofErr w:type="spellStart"/>
      <w:r w:rsidRPr="00FE5ED1">
        <w:rPr>
          <w:bCs/>
          <w:sz w:val="23"/>
          <w:szCs w:val="23"/>
        </w:rPr>
        <w:t>Euroregiono</w:t>
      </w:r>
      <w:proofErr w:type="spellEnd"/>
      <w:r w:rsidRPr="00FE5ED1">
        <w:rPr>
          <w:bCs/>
          <w:sz w:val="23"/>
          <w:szCs w:val="23"/>
        </w:rPr>
        <w:t xml:space="preserve"> Baltija Tarybos posėdyje Klaipėdoje. </w:t>
      </w:r>
      <w:r w:rsidR="008528A9" w:rsidRPr="00FE5ED1">
        <w:rPr>
          <w:bCs/>
          <w:sz w:val="23"/>
          <w:szCs w:val="23"/>
        </w:rPr>
        <w:t xml:space="preserve">Buvo apžvelgtas </w:t>
      </w:r>
      <w:proofErr w:type="spellStart"/>
      <w:r w:rsidR="008528A9" w:rsidRPr="00FE5ED1">
        <w:rPr>
          <w:bCs/>
          <w:sz w:val="23"/>
          <w:szCs w:val="23"/>
        </w:rPr>
        <w:t>Euroregiono</w:t>
      </w:r>
      <w:proofErr w:type="spellEnd"/>
      <w:r w:rsidR="008528A9" w:rsidRPr="00FE5ED1">
        <w:rPr>
          <w:bCs/>
          <w:sz w:val="23"/>
          <w:szCs w:val="23"/>
        </w:rPr>
        <w:t xml:space="preserve"> Baltija bendradarbiavimas, pristatyta 2013 m. veiklos ataskaita, kuri</w:t>
      </w:r>
      <w:r w:rsidR="00785630" w:rsidRPr="00FE5ED1">
        <w:rPr>
          <w:bCs/>
          <w:sz w:val="23"/>
          <w:szCs w:val="23"/>
        </w:rPr>
        <w:t>oje</w:t>
      </w:r>
      <w:r w:rsidR="008528A9" w:rsidRPr="00FE5ED1">
        <w:rPr>
          <w:bCs/>
          <w:sz w:val="23"/>
          <w:szCs w:val="23"/>
        </w:rPr>
        <w:t xml:space="preserve"> pateik</w:t>
      </w:r>
      <w:r w:rsidR="00785630" w:rsidRPr="00FE5ED1">
        <w:rPr>
          <w:bCs/>
          <w:sz w:val="23"/>
          <w:szCs w:val="23"/>
        </w:rPr>
        <w:t>ti</w:t>
      </w:r>
      <w:r w:rsidR="008528A9" w:rsidRPr="00FE5ED1">
        <w:rPr>
          <w:bCs/>
          <w:sz w:val="23"/>
          <w:szCs w:val="23"/>
        </w:rPr>
        <w:t xml:space="preserve"> </w:t>
      </w:r>
      <w:proofErr w:type="spellStart"/>
      <w:r w:rsidR="008528A9" w:rsidRPr="00FE5ED1">
        <w:rPr>
          <w:bCs/>
          <w:sz w:val="23"/>
          <w:szCs w:val="23"/>
        </w:rPr>
        <w:t>Euroregiono</w:t>
      </w:r>
      <w:proofErr w:type="spellEnd"/>
      <w:r w:rsidR="008528A9" w:rsidRPr="00FE5ED1">
        <w:rPr>
          <w:bCs/>
          <w:sz w:val="23"/>
          <w:szCs w:val="23"/>
        </w:rPr>
        <w:t xml:space="preserve"> Baltija </w:t>
      </w:r>
      <w:r w:rsidR="00043DAB" w:rsidRPr="00FE5ED1">
        <w:rPr>
          <w:bCs/>
          <w:sz w:val="23"/>
          <w:szCs w:val="23"/>
        </w:rPr>
        <w:t xml:space="preserve">ir Jaunimo Tarybos </w:t>
      </w:r>
      <w:r w:rsidR="008528A9" w:rsidRPr="00FE5ED1">
        <w:rPr>
          <w:bCs/>
          <w:sz w:val="23"/>
          <w:szCs w:val="23"/>
        </w:rPr>
        <w:t>bendradarbiavimo rezultat</w:t>
      </w:r>
      <w:r w:rsidR="00785630" w:rsidRPr="00FE5ED1">
        <w:rPr>
          <w:bCs/>
          <w:sz w:val="23"/>
          <w:szCs w:val="23"/>
        </w:rPr>
        <w:t>ai</w:t>
      </w:r>
      <w:r w:rsidR="00043DAB" w:rsidRPr="00FE5ED1">
        <w:rPr>
          <w:bCs/>
          <w:sz w:val="23"/>
          <w:szCs w:val="23"/>
        </w:rPr>
        <w:t xml:space="preserve">, pristatytas naujasis </w:t>
      </w:r>
      <w:proofErr w:type="spellStart"/>
      <w:r w:rsidR="00043DAB" w:rsidRPr="00FE5ED1">
        <w:rPr>
          <w:bCs/>
          <w:sz w:val="23"/>
          <w:szCs w:val="23"/>
        </w:rPr>
        <w:t>Euroregiono</w:t>
      </w:r>
      <w:proofErr w:type="spellEnd"/>
      <w:r w:rsidR="00043DAB" w:rsidRPr="00FE5ED1">
        <w:rPr>
          <w:bCs/>
          <w:sz w:val="23"/>
          <w:szCs w:val="23"/>
        </w:rPr>
        <w:t xml:space="preserve"> Baltija 2014-2015 m. b</w:t>
      </w:r>
      <w:r w:rsidR="001D5A47" w:rsidRPr="00FE5ED1">
        <w:rPr>
          <w:bCs/>
          <w:sz w:val="23"/>
          <w:szCs w:val="23"/>
        </w:rPr>
        <w:t>endradarbiavimo veiklos planas.</w:t>
      </w:r>
    </w:p>
    <w:p w:rsidR="009D058E" w:rsidRPr="00FE5ED1" w:rsidRDefault="00077D5B" w:rsidP="00244E8E">
      <w:pPr>
        <w:ind w:firstLine="851"/>
        <w:jc w:val="both"/>
        <w:rPr>
          <w:bCs/>
          <w:sz w:val="23"/>
          <w:szCs w:val="23"/>
        </w:rPr>
      </w:pPr>
      <w:r w:rsidRPr="00FE5ED1">
        <w:rPr>
          <w:bCs/>
          <w:sz w:val="23"/>
          <w:szCs w:val="23"/>
        </w:rPr>
        <w:t xml:space="preserve">Gruodžio 4 d. dalyvavau </w:t>
      </w:r>
      <w:r w:rsidR="008401ED" w:rsidRPr="00FE5ED1">
        <w:rPr>
          <w:bCs/>
          <w:sz w:val="23"/>
          <w:szCs w:val="23"/>
        </w:rPr>
        <w:t>Asociacijo</w:t>
      </w:r>
      <w:r w:rsidRPr="00FE5ED1">
        <w:rPr>
          <w:bCs/>
          <w:sz w:val="23"/>
          <w:szCs w:val="23"/>
        </w:rPr>
        <w:t xml:space="preserve">s „Klaipėdos regionas“ posėdyje, kuriame </w:t>
      </w:r>
      <w:r w:rsidR="008401ED" w:rsidRPr="00FE5ED1">
        <w:rPr>
          <w:bCs/>
          <w:sz w:val="23"/>
          <w:szCs w:val="23"/>
        </w:rPr>
        <w:t>buvo svarstomi klausimai dėl</w:t>
      </w:r>
      <w:r w:rsidR="00014E53" w:rsidRPr="00FE5ED1">
        <w:rPr>
          <w:bCs/>
          <w:sz w:val="23"/>
          <w:szCs w:val="23"/>
        </w:rPr>
        <w:t xml:space="preserve"> </w:t>
      </w:r>
      <w:r w:rsidR="00584368" w:rsidRPr="00FE5ED1">
        <w:rPr>
          <w:sz w:val="23"/>
          <w:szCs w:val="23"/>
        </w:rPr>
        <w:t>bendradarbiavimo ryšių su kaimyninių ir kitų šalių regionais</w:t>
      </w:r>
      <w:r w:rsidR="00584368" w:rsidRPr="00FE5ED1">
        <w:rPr>
          <w:bCs/>
          <w:sz w:val="23"/>
          <w:szCs w:val="23"/>
        </w:rPr>
        <w:t xml:space="preserve"> </w:t>
      </w:r>
      <w:r w:rsidR="00644CAD" w:rsidRPr="00FE5ED1">
        <w:rPr>
          <w:sz w:val="23"/>
          <w:szCs w:val="23"/>
        </w:rPr>
        <w:t>plėto</w:t>
      </w:r>
      <w:r w:rsidR="00584368" w:rsidRPr="00FE5ED1">
        <w:rPr>
          <w:sz w:val="23"/>
          <w:szCs w:val="23"/>
        </w:rPr>
        <w:t xml:space="preserve">jimo, </w:t>
      </w:r>
      <w:r w:rsidR="00644CAD" w:rsidRPr="00FE5ED1">
        <w:rPr>
          <w:sz w:val="23"/>
          <w:szCs w:val="23"/>
        </w:rPr>
        <w:t>pastang</w:t>
      </w:r>
      <w:r w:rsidR="00584368" w:rsidRPr="00FE5ED1">
        <w:rPr>
          <w:sz w:val="23"/>
          <w:szCs w:val="23"/>
        </w:rPr>
        <w:t>ų sutelkimo,</w:t>
      </w:r>
      <w:r w:rsidR="00644CAD" w:rsidRPr="00FE5ED1">
        <w:rPr>
          <w:sz w:val="23"/>
          <w:szCs w:val="23"/>
        </w:rPr>
        <w:t xml:space="preserve"> siekiant padidinti Klaipėdos regiono turistų skaičių, formuojant vieningo turistinio regiono įvaizdį ir keliant konkurencingumą šalies ir tarptautiniu mastu</w:t>
      </w:r>
      <w:r w:rsidR="00584368" w:rsidRPr="00FE5ED1">
        <w:rPr>
          <w:sz w:val="23"/>
          <w:szCs w:val="23"/>
        </w:rPr>
        <w:t>.</w:t>
      </w:r>
      <w:r w:rsidR="002572A0" w:rsidRPr="00FE5ED1">
        <w:rPr>
          <w:sz w:val="23"/>
          <w:szCs w:val="23"/>
        </w:rPr>
        <w:t xml:space="preserve"> </w:t>
      </w:r>
    </w:p>
    <w:p w:rsidR="00B96833" w:rsidRPr="00FE5ED1" w:rsidRDefault="001D5A47" w:rsidP="00EC6ADD">
      <w:pPr>
        <w:pStyle w:val="prastasistinklapis"/>
        <w:tabs>
          <w:tab w:val="left" w:pos="851"/>
        </w:tabs>
        <w:spacing w:before="0" w:beforeAutospacing="0" w:after="0" w:afterAutospacing="0" w:line="243" w:lineRule="atLeast"/>
        <w:ind w:firstLine="851"/>
        <w:jc w:val="both"/>
        <w:rPr>
          <w:bCs/>
          <w:sz w:val="23"/>
          <w:szCs w:val="23"/>
        </w:rPr>
      </w:pPr>
      <w:r w:rsidRPr="00FE5ED1">
        <w:rPr>
          <w:bCs/>
          <w:sz w:val="23"/>
          <w:szCs w:val="23"/>
        </w:rPr>
        <w:t>G</w:t>
      </w:r>
      <w:r w:rsidR="005F3950" w:rsidRPr="00FE5ED1">
        <w:rPr>
          <w:bCs/>
          <w:sz w:val="23"/>
          <w:szCs w:val="23"/>
        </w:rPr>
        <w:t>egužės 21 d.</w:t>
      </w:r>
      <w:r w:rsidR="008401ED" w:rsidRPr="00FE5ED1">
        <w:rPr>
          <w:bCs/>
          <w:sz w:val="23"/>
          <w:szCs w:val="23"/>
        </w:rPr>
        <w:t xml:space="preserve"> dalyvavau Lietuvos savivaldybių asociacijos (LSA) </w:t>
      </w:r>
      <w:r w:rsidR="005F3950" w:rsidRPr="00FE5ED1">
        <w:rPr>
          <w:bCs/>
          <w:sz w:val="23"/>
          <w:szCs w:val="23"/>
        </w:rPr>
        <w:t>XX suvažiavim</w:t>
      </w:r>
      <w:r w:rsidR="008401ED" w:rsidRPr="00FE5ED1">
        <w:rPr>
          <w:bCs/>
          <w:sz w:val="23"/>
          <w:szCs w:val="23"/>
        </w:rPr>
        <w:t xml:space="preserve">e. LSA </w:t>
      </w:r>
      <w:r w:rsidR="002A7AA6" w:rsidRPr="00FE5ED1">
        <w:rPr>
          <w:bCs/>
          <w:sz w:val="23"/>
          <w:szCs w:val="23"/>
        </w:rPr>
        <w:t xml:space="preserve">suvažiavimo </w:t>
      </w:r>
      <w:r w:rsidR="008401ED" w:rsidRPr="00FE5ED1">
        <w:rPr>
          <w:bCs/>
          <w:sz w:val="23"/>
          <w:szCs w:val="23"/>
        </w:rPr>
        <w:t xml:space="preserve">posėdžių metu buvo </w:t>
      </w:r>
      <w:r w:rsidR="00244E8E" w:rsidRPr="00FE5ED1">
        <w:rPr>
          <w:bCs/>
          <w:sz w:val="23"/>
          <w:szCs w:val="23"/>
        </w:rPr>
        <w:t xml:space="preserve">pristatyta ir priimta LSA 2013 m. finansinė, </w:t>
      </w:r>
      <w:r w:rsidR="005F3950" w:rsidRPr="00FE5ED1">
        <w:rPr>
          <w:bCs/>
          <w:sz w:val="23"/>
          <w:szCs w:val="23"/>
        </w:rPr>
        <w:t>balanso</w:t>
      </w:r>
      <w:r w:rsidR="00244E8E" w:rsidRPr="00FE5ED1">
        <w:rPr>
          <w:bCs/>
          <w:sz w:val="23"/>
          <w:szCs w:val="23"/>
        </w:rPr>
        <w:t xml:space="preserve"> </w:t>
      </w:r>
      <w:r w:rsidR="005F3950" w:rsidRPr="00FE5ED1">
        <w:rPr>
          <w:bCs/>
          <w:sz w:val="23"/>
          <w:szCs w:val="23"/>
        </w:rPr>
        <w:t xml:space="preserve">ir </w:t>
      </w:r>
      <w:r w:rsidR="00244E8E" w:rsidRPr="00FE5ED1">
        <w:rPr>
          <w:bCs/>
          <w:sz w:val="23"/>
          <w:szCs w:val="23"/>
        </w:rPr>
        <w:t>veiklos ataskaita, 2014 m. finansinė sąmata, buvo svarstom</w:t>
      </w:r>
      <w:r w:rsidR="002A7AA6" w:rsidRPr="00FE5ED1">
        <w:rPr>
          <w:bCs/>
          <w:sz w:val="23"/>
          <w:szCs w:val="23"/>
        </w:rPr>
        <w:t>i</w:t>
      </w:r>
      <w:r w:rsidR="00244E8E" w:rsidRPr="00FE5ED1">
        <w:rPr>
          <w:bCs/>
          <w:sz w:val="23"/>
          <w:szCs w:val="23"/>
        </w:rPr>
        <w:t xml:space="preserve"> ekonominės krizės padarinių Lietuvos savivaldai šalinimo</w:t>
      </w:r>
      <w:r w:rsidR="002A7AA6" w:rsidRPr="00FE5ED1">
        <w:rPr>
          <w:bCs/>
          <w:sz w:val="23"/>
          <w:szCs w:val="23"/>
        </w:rPr>
        <w:t xml:space="preserve"> klausimai</w:t>
      </w:r>
      <w:r w:rsidR="00785630" w:rsidRPr="00FE5ED1">
        <w:rPr>
          <w:bCs/>
          <w:color w:val="000000" w:themeColor="text1"/>
          <w:sz w:val="23"/>
          <w:szCs w:val="23"/>
        </w:rPr>
        <w:t>.</w:t>
      </w:r>
      <w:r w:rsidR="005F3950" w:rsidRPr="00FE5ED1">
        <w:rPr>
          <w:bCs/>
          <w:color w:val="FF0000"/>
          <w:sz w:val="23"/>
          <w:szCs w:val="23"/>
        </w:rPr>
        <w:t xml:space="preserve"> </w:t>
      </w:r>
      <w:r w:rsidR="005F3950" w:rsidRPr="00FE5ED1">
        <w:rPr>
          <w:bCs/>
          <w:sz w:val="23"/>
          <w:szCs w:val="23"/>
        </w:rPr>
        <w:t>Finansų ministerija išnagrinėjo Suvažiavimo rezoliucijoje išdėstytą prašymą ir informavo, jog tai susiję su savivaldos finansavimo lygio atkūrimu</w:t>
      </w:r>
      <w:r w:rsidR="00453EF4" w:rsidRPr="00FE5ED1">
        <w:rPr>
          <w:bCs/>
          <w:sz w:val="23"/>
          <w:szCs w:val="23"/>
        </w:rPr>
        <w:t>. Metodikos įstatymo projekte siūlomas gyventojų pajamų mokesčio dalies nustatymas turės teigiamą įtaką savivaldybių biudžetų pajamų augimui ateityje, o tai, savo ruožtu, didins savivaldos finansavimo lygį.</w:t>
      </w:r>
      <w:r w:rsidR="005F3950" w:rsidRPr="00FE5ED1">
        <w:rPr>
          <w:bCs/>
          <w:sz w:val="23"/>
          <w:szCs w:val="23"/>
        </w:rPr>
        <w:t xml:space="preserve"> </w:t>
      </w:r>
    </w:p>
    <w:p w:rsidR="002F2559" w:rsidRPr="00FE5ED1" w:rsidRDefault="00B96833" w:rsidP="00360243">
      <w:pPr>
        <w:ind w:firstLine="851"/>
        <w:jc w:val="both"/>
        <w:rPr>
          <w:sz w:val="23"/>
          <w:szCs w:val="23"/>
        </w:rPr>
      </w:pPr>
      <w:r w:rsidRPr="00FE5ED1">
        <w:rPr>
          <w:sz w:val="23"/>
          <w:szCs w:val="23"/>
        </w:rPr>
        <w:t>2014-ais metais vyko keturi Klaipėdos regiono plėtros tarybos</w:t>
      </w:r>
      <w:r w:rsidR="009D058E" w:rsidRPr="00FE5ED1">
        <w:rPr>
          <w:sz w:val="23"/>
          <w:szCs w:val="23"/>
        </w:rPr>
        <w:t xml:space="preserve"> posėdžiai, visuose dalyvavau. Septynis</w:t>
      </w:r>
      <w:r w:rsidRPr="00FE5ED1">
        <w:rPr>
          <w:sz w:val="23"/>
          <w:szCs w:val="23"/>
        </w:rPr>
        <w:t xml:space="preserve"> kartus buvo vykdytos rašytinės procedūros dėl Klaipėdos regiono plėtros tarybos sprendimų priėmimo. </w:t>
      </w:r>
      <w:r w:rsidR="0063496A" w:rsidRPr="00FE5ED1">
        <w:rPr>
          <w:sz w:val="23"/>
          <w:szCs w:val="23"/>
        </w:rPr>
        <w:t>Klaipėdos regiono</w:t>
      </w:r>
      <w:r w:rsidRPr="00FE5ED1">
        <w:rPr>
          <w:sz w:val="23"/>
          <w:szCs w:val="23"/>
        </w:rPr>
        <w:t xml:space="preserve"> plėtros tarybos posėdžiuose</w:t>
      </w:r>
      <w:r w:rsidR="003B00FD" w:rsidRPr="00FE5ED1">
        <w:rPr>
          <w:sz w:val="23"/>
          <w:szCs w:val="23"/>
        </w:rPr>
        <w:t xml:space="preserve"> buvo spręsti įvairūs su Klaipėdos regiono plėtra ir perspek</w:t>
      </w:r>
      <w:r w:rsidR="00124DBD" w:rsidRPr="00FE5ED1">
        <w:rPr>
          <w:sz w:val="23"/>
          <w:szCs w:val="23"/>
        </w:rPr>
        <w:t>tyva susiję klausimai: regioninės politikos plėtotė 2014-2020 m.,</w:t>
      </w:r>
      <w:r w:rsidR="00BD0AC0" w:rsidRPr="00FE5ED1">
        <w:rPr>
          <w:sz w:val="23"/>
          <w:szCs w:val="23"/>
        </w:rPr>
        <w:t xml:space="preserve"> </w:t>
      </w:r>
      <w:r w:rsidR="00124DBD" w:rsidRPr="00FE5ED1">
        <w:rPr>
          <w:sz w:val="23"/>
          <w:szCs w:val="23"/>
        </w:rPr>
        <w:t xml:space="preserve">regionų plėtros planų rengimo metodika, dėl integruotų tikslinių teritorijų vystymo programų, dėl Lietuvos delegacijos Europos Tarybos vietos ir regionų valdžių kongrese, dėl institucinės globos pertvarkos darbo grupės sudarymo, dėl Klaipėdos regiono projektų sąrašų tikslinimo, </w:t>
      </w:r>
      <w:r w:rsidR="0089184C" w:rsidRPr="00FE5ED1">
        <w:rPr>
          <w:sz w:val="23"/>
          <w:szCs w:val="23"/>
        </w:rPr>
        <w:t xml:space="preserve">lėšų paskirstymas regionams pagal 2014-2020 metų Europos Sąjungos struktūrinę paramą, </w:t>
      </w:r>
      <w:r w:rsidR="00BD0AC0" w:rsidRPr="00FE5ED1">
        <w:rPr>
          <w:sz w:val="23"/>
          <w:szCs w:val="23"/>
        </w:rPr>
        <w:t xml:space="preserve">tikslinama Klaipėdos regiono projekto sąrašų eilė, siekiant užtikrinti sklandų </w:t>
      </w:r>
      <w:r w:rsidR="0089184C" w:rsidRPr="00FE5ED1">
        <w:rPr>
          <w:sz w:val="23"/>
          <w:szCs w:val="23"/>
        </w:rPr>
        <w:t xml:space="preserve">bendradarbiavimą </w:t>
      </w:r>
      <w:r w:rsidR="00BD0AC0" w:rsidRPr="00FE5ED1">
        <w:rPr>
          <w:sz w:val="23"/>
          <w:szCs w:val="23"/>
        </w:rPr>
        <w:t xml:space="preserve">ir savalaikį regioninių projektų įgyvendinimą. </w:t>
      </w:r>
      <w:r w:rsidR="00124DBD" w:rsidRPr="00FE5ED1">
        <w:rPr>
          <w:sz w:val="23"/>
          <w:szCs w:val="23"/>
        </w:rPr>
        <w:t xml:space="preserve">Buvo apžvelgtas Europos Sąjungos struktūrinių fondų paramos lėšų </w:t>
      </w:r>
      <w:r w:rsidR="009E3E4E" w:rsidRPr="00FE5ED1">
        <w:rPr>
          <w:sz w:val="23"/>
          <w:szCs w:val="23"/>
        </w:rPr>
        <w:t>panaudojimas</w:t>
      </w:r>
      <w:r w:rsidR="00F92860" w:rsidRPr="00FE5ED1">
        <w:rPr>
          <w:sz w:val="23"/>
          <w:szCs w:val="23"/>
        </w:rPr>
        <w:t xml:space="preserve"> Klaipėdos regione.</w:t>
      </w:r>
      <w:r w:rsidRPr="00FE5ED1">
        <w:rPr>
          <w:sz w:val="23"/>
          <w:szCs w:val="23"/>
        </w:rPr>
        <w:t xml:space="preserve"> </w:t>
      </w:r>
    </w:p>
    <w:p w:rsidR="007D417D" w:rsidRPr="00FE5ED1" w:rsidRDefault="00B223F2" w:rsidP="00B223F2">
      <w:pPr>
        <w:ind w:firstLine="851"/>
        <w:jc w:val="both"/>
        <w:rPr>
          <w:sz w:val="23"/>
          <w:szCs w:val="23"/>
        </w:rPr>
      </w:pPr>
      <w:r w:rsidRPr="00FE5ED1">
        <w:rPr>
          <w:sz w:val="23"/>
          <w:szCs w:val="23"/>
        </w:rPr>
        <w:t xml:space="preserve">Dalyvaudamas Klaipėdos regiono plėtros tarybos posėdžiuose stengiausi tvirtai ir sąžiningai atstovauti </w:t>
      </w:r>
      <w:r w:rsidR="001D5A47" w:rsidRPr="00FE5ED1">
        <w:rPr>
          <w:sz w:val="23"/>
          <w:szCs w:val="23"/>
        </w:rPr>
        <w:t>S</w:t>
      </w:r>
      <w:r w:rsidRPr="00FE5ED1">
        <w:rPr>
          <w:sz w:val="23"/>
          <w:szCs w:val="23"/>
        </w:rPr>
        <w:t>avivaldybei.</w:t>
      </w:r>
      <w:r w:rsidR="00FC399C" w:rsidRPr="00FE5ED1">
        <w:rPr>
          <w:sz w:val="23"/>
          <w:szCs w:val="23"/>
        </w:rPr>
        <w:t xml:space="preserve"> Tvirtos pozicijos ir pastangų dėka, p</w:t>
      </w:r>
      <w:r w:rsidR="003B1DA9" w:rsidRPr="00FE5ED1">
        <w:rPr>
          <w:sz w:val="23"/>
          <w:szCs w:val="23"/>
        </w:rPr>
        <w:t xml:space="preserve">asiekta, kad </w:t>
      </w:r>
      <w:r w:rsidR="00687860" w:rsidRPr="00FE5ED1">
        <w:rPr>
          <w:sz w:val="23"/>
          <w:szCs w:val="23"/>
        </w:rPr>
        <w:t>iš kitų Klaipėdos regiono savivaldybių sutaupytų ir nepanaudotų lėšų</w:t>
      </w:r>
      <w:r w:rsidR="004F0176" w:rsidRPr="00FE5ED1">
        <w:rPr>
          <w:sz w:val="23"/>
          <w:szCs w:val="23"/>
        </w:rPr>
        <w:t>,</w:t>
      </w:r>
      <w:r w:rsidR="00687860" w:rsidRPr="00FE5ED1">
        <w:rPr>
          <w:sz w:val="23"/>
          <w:szCs w:val="23"/>
        </w:rPr>
        <w:t xml:space="preserve"> </w:t>
      </w:r>
      <w:r w:rsidR="001D5A47" w:rsidRPr="00FE5ED1">
        <w:rPr>
          <w:sz w:val="23"/>
          <w:szCs w:val="23"/>
        </w:rPr>
        <w:t>S</w:t>
      </w:r>
      <w:r w:rsidR="003B1DA9" w:rsidRPr="00FE5ED1">
        <w:rPr>
          <w:sz w:val="23"/>
          <w:szCs w:val="23"/>
        </w:rPr>
        <w:t>avivaldybei p</w:t>
      </w:r>
      <w:r w:rsidR="008D0909" w:rsidRPr="00FE5ED1">
        <w:rPr>
          <w:sz w:val="23"/>
          <w:szCs w:val="23"/>
        </w:rPr>
        <w:t>apildomai b</w:t>
      </w:r>
      <w:r w:rsidR="009E3E4E" w:rsidRPr="00FE5ED1">
        <w:rPr>
          <w:sz w:val="23"/>
          <w:szCs w:val="23"/>
        </w:rPr>
        <w:t>uvo</w:t>
      </w:r>
      <w:r w:rsidR="00FC399C" w:rsidRPr="00FE5ED1">
        <w:rPr>
          <w:sz w:val="23"/>
          <w:szCs w:val="23"/>
        </w:rPr>
        <w:t xml:space="preserve"> </w:t>
      </w:r>
      <w:r w:rsidR="003B1DA9" w:rsidRPr="00FE5ED1">
        <w:rPr>
          <w:sz w:val="23"/>
          <w:szCs w:val="23"/>
        </w:rPr>
        <w:t xml:space="preserve">skirta </w:t>
      </w:r>
      <w:r w:rsidR="005F04F4" w:rsidRPr="00FE5ED1">
        <w:rPr>
          <w:color w:val="000000" w:themeColor="text1"/>
          <w:sz w:val="23"/>
          <w:szCs w:val="23"/>
        </w:rPr>
        <w:t>1</w:t>
      </w:r>
      <w:r w:rsidR="00E21418" w:rsidRPr="00FE5ED1">
        <w:rPr>
          <w:color w:val="000000" w:themeColor="text1"/>
          <w:sz w:val="23"/>
          <w:szCs w:val="23"/>
        </w:rPr>
        <w:t xml:space="preserve"> </w:t>
      </w:r>
      <w:r w:rsidR="005F04F4" w:rsidRPr="00FE5ED1">
        <w:rPr>
          <w:color w:val="000000" w:themeColor="text1"/>
          <w:sz w:val="23"/>
          <w:szCs w:val="23"/>
        </w:rPr>
        <w:t>101</w:t>
      </w:r>
      <w:r w:rsidR="00E21418" w:rsidRPr="00FE5ED1">
        <w:rPr>
          <w:color w:val="000000" w:themeColor="text1"/>
          <w:sz w:val="23"/>
          <w:szCs w:val="23"/>
        </w:rPr>
        <w:t xml:space="preserve"> </w:t>
      </w:r>
      <w:r w:rsidR="005F04F4" w:rsidRPr="00FE5ED1">
        <w:rPr>
          <w:color w:val="000000" w:themeColor="text1"/>
          <w:sz w:val="23"/>
          <w:szCs w:val="23"/>
        </w:rPr>
        <w:t>9</w:t>
      </w:r>
      <w:r w:rsidR="00687860" w:rsidRPr="00FE5ED1">
        <w:rPr>
          <w:color w:val="000000" w:themeColor="text1"/>
          <w:sz w:val="23"/>
          <w:szCs w:val="23"/>
        </w:rPr>
        <w:t>52,80</w:t>
      </w:r>
      <w:r w:rsidR="003B1DA9" w:rsidRPr="00FE5ED1">
        <w:rPr>
          <w:color w:val="000000" w:themeColor="text1"/>
          <w:sz w:val="23"/>
          <w:szCs w:val="23"/>
        </w:rPr>
        <w:t xml:space="preserve"> </w:t>
      </w:r>
      <w:r w:rsidR="003B1DA9" w:rsidRPr="00FE5ED1">
        <w:rPr>
          <w:sz w:val="23"/>
          <w:szCs w:val="23"/>
        </w:rPr>
        <w:t>Lt</w:t>
      </w:r>
      <w:r w:rsidR="009E3E4E" w:rsidRPr="00FE5ED1">
        <w:rPr>
          <w:sz w:val="23"/>
          <w:szCs w:val="23"/>
        </w:rPr>
        <w:t>. Lėšos panaudotos</w:t>
      </w:r>
      <w:r w:rsidR="00A95261" w:rsidRPr="00FE5ED1">
        <w:rPr>
          <w:sz w:val="23"/>
          <w:szCs w:val="23"/>
        </w:rPr>
        <w:t xml:space="preserve"> šioms priemonėms</w:t>
      </w:r>
      <w:r w:rsidR="009E3E4E" w:rsidRPr="00FE5ED1">
        <w:rPr>
          <w:sz w:val="23"/>
          <w:szCs w:val="23"/>
        </w:rPr>
        <w:t>:</w:t>
      </w:r>
    </w:p>
    <w:p w:rsidR="00687860" w:rsidRPr="00FE5ED1" w:rsidRDefault="00687860" w:rsidP="00687860">
      <w:pPr>
        <w:ind w:firstLine="851"/>
        <w:jc w:val="both"/>
        <w:rPr>
          <w:sz w:val="23"/>
          <w:szCs w:val="23"/>
        </w:rPr>
      </w:pPr>
      <w:r w:rsidRPr="00FE5ED1">
        <w:rPr>
          <w:sz w:val="23"/>
          <w:szCs w:val="23"/>
        </w:rPr>
        <w:t>1.</w:t>
      </w:r>
      <w:r w:rsidR="00A95261" w:rsidRPr="00FE5ED1">
        <w:rPr>
          <w:i/>
          <w:sz w:val="23"/>
          <w:szCs w:val="23"/>
        </w:rPr>
        <w:t xml:space="preserve"> </w:t>
      </w:r>
      <w:r w:rsidRPr="00FE5ED1">
        <w:rPr>
          <w:sz w:val="23"/>
          <w:szCs w:val="23"/>
        </w:rPr>
        <w:t>Teritorijų planavimas. Papildomai gavus 253.033,21 Lt buvo pradėtas įgyvendinti projektas „Kretingos rajono darnaus vystymosi teritorijų planavimo dokumentų parengimas (III etapas)“</w:t>
      </w:r>
      <w:r w:rsidR="005679CD" w:rsidRPr="00FE5ED1">
        <w:rPr>
          <w:sz w:val="23"/>
          <w:szCs w:val="23"/>
        </w:rPr>
        <w:t>;</w:t>
      </w:r>
    </w:p>
    <w:p w:rsidR="00687860" w:rsidRPr="00FE5ED1" w:rsidRDefault="00687860" w:rsidP="00687860">
      <w:pPr>
        <w:ind w:firstLine="851"/>
        <w:jc w:val="both"/>
        <w:rPr>
          <w:sz w:val="23"/>
          <w:szCs w:val="23"/>
        </w:rPr>
      </w:pPr>
      <w:r w:rsidRPr="00FE5ED1">
        <w:rPr>
          <w:sz w:val="23"/>
          <w:szCs w:val="23"/>
        </w:rPr>
        <w:t xml:space="preserve">2. Viešosios turizmo infrastruktūros ir paslaugų plėtra regionuose. Projektui „Kretingos miesto </w:t>
      </w:r>
      <w:proofErr w:type="spellStart"/>
      <w:r w:rsidRPr="00FE5ED1">
        <w:rPr>
          <w:sz w:val="23"/>
          <w:szCs w:val="23"/>
        </w:rPr>
        <w:t>Pastauninko</w:t>
      </w:r>
      <w:proofErr w:type="spellEnd"/>
      <w:r w:rsidRPr="00FE5ED1">
        <w:rPr>
          <w:sz w:val="23"/>
          <w:szCs w:val="23"/>
        </w:rPr>
        <w:t xml:space="preserve"> parko sutvarkymas ir pritaikymas turizmo bei kitoms viešoms reikmėms“ buvo papildomai gauta 61 tūkst. Lt</w:t>
      </w:r>
      <w:r w:rsidR="005679CD" w:rsidRPr="00FE5ED1">
        <w:rPr>
          <w:sz w:val="23"/>
          <w:szCs w:val="23"/>
        </w:rPr>
        <w:t>;</w:t>
      </w:r>
    </w:p>
    <w:p w:rsidR="00687860" w:rsidRPr="00FE5ED1" w:rsidRDefault="00687860" w:rsidP="00687860">
      <w:pPr>
        <w:ind w:firstLine="851"/>
        <w:jc w:val="both"/>
        <w:rPr>
          <w:sz w:val="23"/>
          <w:szCs w:val="23"/>
        </w:rPr>
      </w:pPr>
      <w:r w:rsidRPr="00FE5ED1">
        <w:rPr>
          <w:sz w:val="23"/>
          <w:szCs w:val="23"/>
        </w:rPr>
        <w:lastRenderedPageBreak/>
        <w:t>3.</w:t>
      </w:r>
      <w:r w:rsidR="00A95261" w:rsidRPr="00FE5ED1">
        <w:rPr>
          <w:i/>
          <w:sz w:val="23"/>
          <w:szCs w:val="23"/>
        </w:rPr>
        <w:t xml:space="preserve"> </w:t>
      </w:r>
      <w:r w:rsidRPr="00FE5ED1">
        <w:rPr>
          <w:sz w:val="23"/>
          <w:szCs w:val="23"/>
        </w:rPr>
        <w:t>Savivaldos transporto infrastruktūros modernizavimas ir plėtra. Projektui „Kretingos miesto Žalgirio gatvės rekonstrukcija“ buvo papildomai gauta 434 tūkst. Lt, taip buvo su</w:t>
      </w:r>
      <w:r w:rsidR="005679CD" w:rsidRPr="00FE5ED1">
        <w:rPr>
          <w:sz w:val="23"/>
          <w:szCs w:val="23"/>
        </w:rPr>
        <w:t>taupytos Kelių direkcijos lėšos;</w:t>
      </w:r>
    </w:p>
    <w:p w:rsidR="00687860" w:rsidRPr="00FE5ED1" w:rsidRDefault="00687860" w:rsidP="00687860">
      <w:pPr>
        <w:ind w:firstLine="851"/>
        <w:jc w:val="both"/>
        <w:rPr>
          <w:sz w:val="23"/>
          <w:szCs w:val="23"/>
        </w:rPr>
      </w:pPr>
      <w:r w:rsidRPr="00FE5ED1">
        <w:rPr>
          <w:sz w:val="23"/>
          <w:szCs w:val="23"/>
        </w:rPr>
        <w:t>4.</w:t>
      </w:r>
      <w:r w:rsidRPr="00FE5ED1">
        <w:rPr>
          <w:sz w:val="23"/>
          <w:szCs w:val="23"/>
        </w:rPr>
        <w:tab/>
        <w:t>Savivaldybių institucijų ir įstaigų dirbančiųjų kvalifikacijos tobulinimas. Savivaldybė ėmėsi įgyvendinti viso regiono savivaldybes apimant</w:t>
      </w:r>
      <w:r w:rsidR="005679CD" w:rsidRPr="00FE5ED1">
        <w:rPr>
          <w:sz w:val="23"/>
          <w:szCs w:val="23"/>
        </w:rPr>
        <w:t>į</w:t>
      </w:r>
      <w:r w:rsidRPr="00FE5ED1">
        <w:rPr>
          <w:sz w:val="23"/>
          <w:szCs w:val="23"/>
        </w:rPr>
        <w:t xml:space="preserve"> projektą „Klaipėdos regiono savivaldybių darbuotojų, atsakingų už projektų, finansuotinų iš įvairių finansinių šaltinių, planavimą, valdymą ir įgyvendinimą, mokymai“, atitinkamai tam tikslui buvo gautos kitų savivaldyb</w:t>
      </w:r>
      <w:r w:rsidR="005679CD" w:rsidRPr="00FE5ED1">
        <w:rPr>
          <w:sz w:val="23"/>
          <w:szCs w:val="23"/>
        </w:rPr>
        <w:t>ių ši</w:t>
      </w:r>
      <w:r w:rsidR="00E21418" w:rsidRPr="00FE5ED1">
        <w:rPr>
          <w:sz w:val="23"/>
          <w:szCs w:val="23"/>
        </w:rPr>
        <w:t xml:space="preserve">ai priemonei turėtos lėšos, 170 </w:t>
      </w:r>
      <w:r w:rsidR="005679CD" w:rsidRPr="00FE5ED1">
        <w:rPr>
          <w:sz w:val="23"/>
          <w:szCs w:val="23"/>
        </w:rPr>
        <w:t>919,63 Lt;</w:t>
      </w:r>
    </w:p>
    <w:p w:rsidR="00687860" w:rsidRPr="00FE5ED1" w:rsidRDefault="00687860" w:rsidP="00687860">
      <w:pPr>
        <w:ind w:firstLine="851"/>
        <w:jc w:val="both"/>
        <w:rPr>
          <w:sz w:val="23"/>
          <w:szCs w:val="23"/>
        </w:rPr>
      </w:pPr>
      <w:r w:rsidRPr="00FE5ED1">
        <w:rPr>
          <w:sz w:val="23"/>
          <w:szCs w:val="23"/>
        </w:rPr>
        <w:t>5.</w:t>
      </w:r>
      <w:r w:rsidRPr="00FE5ED1">
        <w:rPr>
          <w:i/>
          <w:sz w:val="23"/>
          <w:szCs w:val="23"/>
        </w:rPr>
        <w:tab/>
      </w:r>
      <w:r w:rsidRPr="00FE5ED1">
        <w:rPr>
          <w:sz w:val="23"/>
          <w:szCs w:val="23"/>
        </w:rPr>
        <w:t xml:space="preserve">Viešosios paskirties pastatų renovavimas regionų lygiu. Projektui „Energijos vartojimo efektyvumo didinimas </w:t>
      </w:r>
      <w:proofErr w:type="spellStart"/>
      <w:r w:rsidRPr="00FE5ED1">
        <w:rPr>
          <w:sz w:val="23"/>
          <w:szCs w:val="23"/>
        </w:rPr>
        <w:t>VšĮ</w:t>
      </w:r>
      <w:proofErr w:type="spellEnd"/>
      <w:r w:rsidRPr="00FE5ED1">
        <w:rPr>
          <w:sz w:val="23"/>
          <w:szCs w:val="23"/>
        </w:rPr>
        <w:t xml:space="preserve"> Kretingos ligoninės vaikų ligų ir ambulatoriniame konsultacijų skyriuje“ buvo papildomai gauta 163 tūkst. Lt</w:t>
      </w:r>
      <w:r w:rsidR="005679CD" w:rsidRPr="00FE5ED1">
        <w:rPr>
          <w:sz w:val="23"/>
          <w:szCs w:val="23"/>
        </w:rPr>
        <w:t>;</w:t>
      </w:r>
      <w:r w:rsidRPr="00FE5ED1">
        <w:rPr>
          <w:sz w:val="23"/>
          <w:szCs w:val="23"/>
        </w:rPr>
        <w:t xml:space="preserve"> </w:t>
      </w:r>
    </w:p>
    <w:p w:rsidR="00687860" w:rsidRPr="00FE5ED1" w:rsidRDefault="00687860" w:rsidP="00687860">
      <w:pPr>
        <w:ind w:firstLine="851"/>
        <w:jc w:val="both"/>
        <w:rPr>
          <w:sz w:val="23"/>
          <w:szCs w:val="23"/>
        </w:rPr>
      </w:pPr>
      <w:r w:rsidRPr="00FE5ED1">
        <w:rPr>
          <w:sz w:val="23"/>
          <w:szCs w:val="23"/>
        </w:rPr>
        <w:t>6.</w:t>
      </w:r>
      <w:r w:rsidRPr="00FE5ED1">
        <w:rPr>
          <w:i/>
          <w:sz w:val="23"/>
          <w:szCs w:val="23"/>
        </w:rPr>
        <w:tab/>
      </w:r>
      <w:r w:rsidRPr="00FE5ED1">
        <w:rPr>
          <w:sz w:val="23"/>
          <w:szCs w:val="23"/>
        </w:rPr>
        <w:t>Regioninės plėtros tobulinimas, regionų plėtros planai, savivaldybių (ilgalaikiai/trumpalaikiai) strateginiai plėtros planai. Projektui „Eismo dalyvių saugumo užtikrinimo Kretingos mieste galimybių studijų parengimas“ buvo papildomai gauta 20 tūkst. Lt</w:t>
      </w:r>
      <w:r w:rsidR="0036632A" w:rsidRPr="00FE5ED1">
        <w:rPr>
          <w:sz w:val="23"/>
          <w:szCs w:val="23"/>
        </w:rPr>
        <w:t>.</w:t>
      </w:r>
    </w:p>
    <w:p w:rsidR="00CE7312" w:rsidRPr="00FE5ED1" w:rsidRDefault="00CE7312" w:rsidP="00B64FFA">
      <w:pPr>
        <w:ind w:firstLine="851"/>
        <w:jc w:val="both"/>
        <w:rPr>
          <w:sz w:val="23"/>
          <w:szCs w:val="23"/>
        </w:rPr>
      </w:pPr>
    </w:p>
    <w:p w:rsidR="00E2636D" w:rsidRPr="00FE5ED1" w:rsidRDefault="00E53F2A" w:rsidP="00B64FFA">
      <w:pPr>
        <w:ind w:firstLine="851"/>
        <w:jc w:val="both"/>
        <w:rPr>
          <w:sz w:val="23"/>
          <w:szCs w:val="23"/>
        </w:rPr>
      </w:pPr>
      <w:r w:rsidRPr="00FE5ED1">
        <w:rPr>
          <w:sz w:val="23"/>
          <w:szCs w:val="23"/>
        </w:rPr>
        <w:t>Per 201</w:t>
      </w:r>
      <w:r w:rsidR="00E2636D" w:rsidRPr="00FE5ED1">
        <w:rPr>
          <w:sz w:val="23"/>
          <w:szCs w:val="23"/>
        </w:rPr>
        <w:t>4</w:t>
      </w:r>
      <w:r w:rsidRPr="00FE5ED1">
        <w:rPr>
          <w:sz w:val="23"/>
          <w:szCs w:val="23"/>
        </w:rPr>
        <w:t xml:space="preserve">-uosius metus sušaukiau </w:t>
      </w:r>
      <w:r w:rsidR="00E2636D" w:rsidRPr="00FE5ED1">
        <w:rPr>
          <w:sz w:val="23"/>
          <w:szCs w:val="23"/>
        </w:rPr>
        <w:t>4</w:t>
      </w:r>
      <w:r w:rsidR="003258C2" w:rsidRPr="00FE5ED1">
        <w:rPr>
          <w:sz w:val="23"/>
          <w:szCs w:val="23"/>
        </w:rPr>
        <w:t xml:space="preserve"> </w:t>
      </w:r>
      <w:r w:rsidR="003B1DA9" w:rsidRPr="00FE5ED1">
        <w:rPr>
          <w:sz w:val="23"/>
          <w:szCs w:val="23"/>
        </w:rPr>
        <w:t>S</w:t>
      </w:r>
      <w:r w:rsidR="003258C2" w:rsidRPr="00FE5ED1">
        <w:rPr>
          <w:sz w:val="23"/>
          <w:szCs w:val="23"/>
        </w:rPr>
        <w:t xml:space="preserve">avivaldybės </w:t>
      </w:r>
      <w:r w:rsidR="00E2636D" w:rsidRPr="00FE5ED1">
        <w:rPr>
          <w:i/>
          <w:sz w:val="23"/>
          <w:szCs w:val="23"/>
        </w:rPr>
        <w:t>Strateginio planavimo T</w:t>
      </w:r>
      <w:r w:rsidR="003258C2" w:rsidRPr="00FE5ED1">
        <w:rPr>
          <w:i/>
          <w:sz w:val="23"/>
          <w:szCs w:val="23"/>
        </w:rPr>
        <w:t>arybos posėdžius</w:t>
      </w:r>
      <w:r w:rsidR="003258C2" w:rsidRPr="00FE5ED1">
        <w:rPr>
          <w:sz w:val="23"/>
          <w:szCs w:val="23"/>
        </w:rPr>
        <w:t xml:space="preserve">, kuriuose </w:t>
      </w:r>
      <w:r w:rsidR="00774154" w:rsidRPr="00FE5ED1">
        <w:rPr>
          <w:sz w:val="23"/>
          <w:szCs w:val="23"/>
        </w:rPr>
        <w:t>buvo svarstyta</w:t>
      </w:r>
      <w:r w:rsidR="00C74E54" w:rsidRPr="00FE5ED1">
        <w:rPr>
          <w:sz w:val="23"/>
          <w:szCs w:val="23"/>
        </w:rPr>
        <w:t>s</w:t>
      </w:r>
      <w:r w:rsidR="00774154" w:rsidRPr="00FE5ED1">
        <w:rPr>
          <w:sz w:val="23"/>
          <w:szCs w:val="23"/>
        </w:rPr>
        <w:t xml:space="preserve"> </w:t>
      </w:r>
      <w:r w:rsidR="00C74E54" w:rsidRPr="00FE5ED1">
        <w:rPr>
          <w:sz w:val="23"/>
          <w:szCs w:val="23"/>
        </w:rPr>
        <w:t>2</w:t>
      </w:r>
      <w:r w:rsidR="00774154" w:rsidRPr="00FE5ED1">
        <w:rPr>
          <w:sz w:val="23"/>
          <w:szCs w:val="23"/>
        </w:rPr>
        <w:t>1 su rajono strategi</w:t>
      </w:r>
      <w:r w:rsidR="00C74E54" w:rsidRPr="00FE5ED1">
        <w:rPr>
          <w:sz w:val="23"/>
          <w:szCs w:val="23"/>
        </w:rPr>
        <w:t>ne plėtra ir projektais susiję</w:t>
      </w:r>
      <w:r w:rsidR="00F9749F" w:rsidRPr="00FE5ED1">
        <w:rPr>
          <w:sz w:val="23"/>
          <w:szCs w:val="23"/>
        </w:rPr>
        <w:t>s</w:t>
      </w:r>
      <w:r w:rsidR="00774154" w:rsidRPr="00FE5ED1">
        <w:rPr>
          <w:sz w:val="23"/>
          <w:szCs w:val="23"/>
        </w:rPr>
        <w:t xml:space="preserve"> klausim</w:t>
      </w:r>
      <w:r w:rsidR="00C74E54" w:rsidRPr="00FE5ED1">
        <w:rPr>
          <w:sz w:val="23"/>
          <w:szCs w:val="23"/>
        </w:rPr>
        <w:t>a</w:t>
      </w:r>
      <w:r w:rsidR="00F9749F" w:rsidRPr="00FE5ED1">
        <w:rPr>
          <w:sz w:val="23"/>
          <w:szCs w:val="23"/>
        </w:rPr>
        <w:t>s</w:t>
      </w:r>
      <w:r w:rsidR="00774154" w:rsidRPr="00FE5ED1">
        <w:rPr>
          <w:sz w:val="23"/>
          <w:szCs w:val="23"/>
        </w:rPr>
        <w:t>. P</w:t>
      </w:r>
      <w:r w:rsidR="003258C2" w:rsidRPr="00FE5ED1">
        <w:rPr>
          <w:sz w:val="23"/>
          <w:szCs w:val="23"/>
        </w:rPr>
        <w:t>riimti sprendimai</w:t>
      </w:r>
      <w:r w:rsidR="006764EA" w:rsidRPr="00FE5ED1">
        <w:rPr>
          <w:sz w:val="23"/>
          <w:szCs w:val="23"/>
        </w:rPr>
        <w:t xml:space="preserve"> </w:t>
      </w:r>
      <w:r w:rsidR="00EF394D" w:rsidRPr="00FE5ED1">
        <w:rPr>
          <w:sz w:val="23"/>
          <w:szCs w:val="23"/>
        </w:rPr>
        <w:t xml:space="preserve">buvo pateikti svarstyti Tarybai arba pavesti išanalizuoti </w:t>
      </w:r>
      <w:r w:rsidR="00CC574C" w:rsidRPr="00FE5ED1">
        <w:rPr>
          <w:sz w:val="23"/>
          <w:szCs w:val="23"/>
        </w:rPr>
        <w:t>S</w:t>
      </w:r>
      <w:r w:rsidR="00EF394D" w:rsidRPr="00FE5ED1">
        <w:rPr>
          <w:sz w:val="23"/>
          <w:szCs w:val="23"/>
        </w:rPr>
        <w:t>avivaldybės administracijai.</w:t>
      </w:r>
      <w:r w:rsidR="00F9749F" w:rsidRPr="00FE5ED1">
        <w:rPr>
          <w:sz w:val="23"/>
          <w:szCs w:val="23"/>
        </w:rPr>
        <w:t xml:space="preserve"> </w:t>
      </w:r>
    </w:p>
    <w:p w:rsidR="008D1AD9" w:rsidRPr="00FE5ED1" w:rsidRDefault="008D1AD9" w:rsidP="00F22464">
      <w:pPr>
        <w:ind w:firstLine="851"/>
        <w:jc w:val="both"/>
        <w:rPr>
          <w:sz w:val="23"/>
          <w:szCs w:val="23"/>
        </w:rPr>
      </w:pPr>
      <w:r w:rsidRPr="00FE5ED1">
        <w:rPr>
          <w:sz w:val="23"/>
          <w:szCs w:val="23"/>
        </w:rPr>
        <w:t xml:space="preserve">Strateginio planavimo taryba pritarė Kretingos rajono savivaldybės 2014-2016 m. strateginio veiklos plano teikimui, </w:t>
      </w:r>
      <w:r w:rsidR="004231B1" w:rsidRPr="00FE5ED1">
        <w:rPr>
          <w:sz w:val="23"/>
          <w:szCs w:val="23"/>
        </w:rPr>
        <w:t xml:space="preserve">vietinės rinkliavos už komunalinių atliekų surinkimą įkainio nustatymo teikimui, projekto „Kretingos rajono atviro judaus jaunimo centro veiklos tinklo kūrimas ir plėtra“ teikimo Tarybai. </w:t>
      </w:r>
      <w:r w:rsidR="00046FC9" w:rsidRPr="00FE5ED1">
        <w:rPr>
          <w:sz w:val="23"/>
          <w:szCs w:val="23"/>
        </w:rPr>
        <w:t xml:space="preserve">Pritarė Kretingos rajono savivaldybės 2013-2015 m. strateginio veiklos plano </w:t>
      </w:r>
      <w:r w:rsidR="003B1DA9" w:rsidRPr="00FE5ED1">
        <w:rPr>
          <w:sz w:val="23"/>
          <w:szCs w:val="23"/>
        </w:rPr>
        <w:t>į</w:t>
      </w:r>
      <w:r w:rsidR="00046FC9" w:rsidRPr="00FE5ED1">
        <w:rPr>
          <w:sz w:val="23"/>
          <w:szCs w:val="23"/>
        </w:rPr>
        <w:t xml:space="preserve">gyvendinimo 2013 m. ataskaitai, Kretingos rajono savivaldybės 2015-2017 m. Valstybės kapitalo investicinių projektų prioritetinės eilės sudarymo teikimui, Kretingos miesto centrinės dalies teritorijos ribų, reikalingų sutvarkymo projektui parengti, nustatymui, </w:t>
      </w:r>
      <w:r w:rsidR="00352DCA" w:rsidRPr="00FE5ED1">
        <w:rPr>
          <w:sz w:val="23"/>
          <w:szCs w:val="23"/>
        </w:rPr>
        <w:t>Kretingos rajono savivaldybės 2014-2020 m. strateginio plėtros plano projektui ir jo teikimui Tarybai, pritarė UAB Kretingos autobusų parko veiklos perspektyvoms ir diskusijai su privačiais vežėjais, pritarė lėšų paskirstymui, numatytų sporto aikštynų įrengimui ir tvarkymui, pagal Savivaldybės adminis</w:t>
      </w:r>
      <w:r w:rsidR="00617855" w:rsidRPr="00FE5ED1">
        <w:rPr>
          <w:sz w:val="23"/>
          <w:szCs w:val="23"/>
        </w:rPr>
        <w:t xml:space="preserve">tracijos pasiūlytus prioritetus, Savivaldybės administracijos Viešosios tvarkos skyriaus specialistų etatų steigimo teikimo Tarybai, </w:t>
      </w:r>
      <w:r w:rsidR="005D2948" w:rsidRPr="00FE5ED1">
        <w:rPr>
          <w:sz w:val="23"/>
          <w:szCs w:val="23"/>
        </w:rPr>
        <w:t xml:space="preserve">Savivaldybės Valstybės kapitalo investicijų panaudojimo 2015-2017 m. prioritetų sąrašo tikslinimui, Rąžės gatvės ruožo nuo Saulės tako iki Liepų gatvės Vydmantų kaime dangos dvigubo paviršiaus apdaro be rišiklių įrengimo įtraukimą į objektų, kurių darbai finansuojami iš Kelių priežiūros ir plėtros programos eilės, sąrašą, biudžeto lėšų perskirstymui, </w:t>
      </w:r>
      <w:r w:rsidR="0077353F" w:rsidRPr="00FE5ED1">
        <w:rPr>
          <w:sz w:val="23"/>
          <w:szCs w:val="23"/>
        </w:rPr>
        <w:t xml:space="preserve">tikslinių teritorijų, turinčių nuo 1 iki 6 tūkst. gyventojų, išskyrimui, </w:t>
      </w:r>
      <w:r w:rsidR="00E720D6" w:rsidRPr="00FE5ED1">
        <w:rPr>
          <w:sz w:val="23"/>
          <w:szCs w:val="23"/>
        </w:rPr>
        <w:t xml:space="preserve">skirti lėšų garažų prie </w:t>
      </w:r>
      <w:proofErr w:type="spellStart"/>
      <w:r w:rsidR="00E720D6" w:rsidRPr="00FE5ED1">
        <w:rPr>
          <w:sz w:val="23"/>
          <w:szCs w:val="23"/>
        </w:rPr>
        <w:t>VšĮ</w:t>
      </w:r>
      <w:proofErr w:type="spellEnd"/>
      <w:r w:rsidR="00E720D6" w:rsidRPr="00FE5ED1">
        <w:rPr>
          <w:sz w:val="23"/>
          <w:szCs w:val="23"/>
        </w:rPr>
        <w:t xml:space="preserve"> Pranciškonų gimnazijos </w:t>
      </w:r>
      <w:r w:rsidR="00DF3063" w:rsidRPr="00FE5ED1">
        <w:rPr>
          <w:sz w:val="23"/>
          <w:szCs w:val="23"/>
        </w:rPr>
        <w:t>griovimui, dviračių tako nuo Kretingos iki Vydmantų palei magistralinį kelią žemės paėmimui visuomenės poreikiams ir 2015 m. biudžete numatyti 150 tūkst. Lt tam reikalingoms procedūroms atlikti.</w:t>
      </w:r>
    </w:p>
    <w:p w:rsidR="003B5CD2" w:rsidRPr="00FE5ED1" w:rsidRDefault="00971B5D" w:rsidP="00115771">
      <w:pPr>
        <w:ind w:firstLine="851"/>
        <w:jc w:val="both"/>
        <w:rPr>
          <w:sz w:val="23"/>
          <w:szCs w:val="23"/>
        </w:rPr>
      </w:pPr>
      <w:r w:rsidRPr="00FE5ED1">
        <w:rPr>
          <w:sz w:val="23"/>
          <w:szCs w:val="23"/>
        </w:rPr>
        <w:t xml:space="preserve">Buvo analizuotas priemonių planas komunalinių atliekų mažinimui, buvo svarstoma dėl Sodžiaus g., </w:t>
      </w:r>
      <w:proofErr w:type="spellStart"/>
      <w:r w:rsidRPr="00FE5ED1">
        <w:rPr>
          <w:sz w:val="23"/>
          <w:szCs w:val="23"/>
        </w:rPr>
        <w:t>Kretingsodyje</w:t>
      </w:r>
      <w:proofErr w:type="spellEnd"/>
      <w:r w:rsidRPr="00FE5ED1">
        <w:rPr>
          <w:sz w:val="23"/>
          <w:szCs w:val="23"/>
        </w:rPr>
        <w:t xml:space="preserve"> rekonstrukcijos ir Kretingos meno mokyklos priestato statybos įtraukimo į Kretingos rajono savivaldybės 2014-2016 m. </w:t>
      </w:r>
      <w:r w:rsidR="00CB7D3C" w:rsidRPr="00FE5ED1">
        <w:rPr>
          <w:sz w:val="23"/>
          <w:szCs w:val="23"/>
        </w:rPr>
        <w:t>strateginį planą, piniginės socialinės paramos nepasiturintiems gyventojams nauja tvark</w:t>
      </w:r>
      <w:r w:rsidR="00390DD4" w:rsidRPr="00FE5ED1">
        <w:rPr>
          <w:sz w:val="23"/>
          <w:szCs w:val="23"/>
        </w:rPr>
        <w:t>a, privačių vežėjų aptarnaujamų maršrutų perdavim</w:t>
      </w:r>
      <w:r w:rsidR="003B1DA9" w:rsidRPr="00FE5ED1">
        <w:rPr>
          <w:sz w:val="23"/>
          <w:szCs w:val="23"/>
        </w:rPr>
        <w:t>o</w:t>
      </w:r>
      <w:r w:rsidR="00390DD4" w:rsidRPr="00FE5ED1">
        <w:rPr>
          <w:sz w:val="23"/>
          <w:szCs w:val="23"/>
        </w:rPr>
        <w:t xml:space="preserve"> UAB Kretingos autobusų parkui darbo grupės išvad</w:t>
      </w:r>
      <w:r w:rsidR="00E21418" w:rsidRPr="00FE5ED1">
        <w:rPr>
          <w:sz w:val="23"/>
          <w:szCs w:val="23"/>
        </w:rPr>
        <w:t>ų</w:t>
      </w:r>
      <w:r w:rsidR="003B1DA9" w:rsidRPr="00FE5ED1">
        <w:rPr>
          <w:sz w:val="23"/>
          <w:szCs w:val="23"/>
        </w:rPr>
        <w:t>.</w:t>
      </w:r>
      <w:r w:rsidR="00CB7D3C" w:rsidRPr="00FE5ED1">
        <w:rPr>
          <w:sz w:val="23"/>
          <w:szCs w:val="23"/>
        </w:rPr>
        <w:t xml:space="preserve"> Sprendimai šiais klausimais nebuvo priimti.</w:t>
      </w:r>
      <w:r w:rsidR="00046FC9" w:rsidRPr="00FE5ED1">
        <w:rPr>
          <w:sz w:val="23"/>
          <w:szCs w:val="23"/>
        </w:rPr>
        <w:t xml:space="preserve"> </w:t>
      </w:r>
      <w:r w:rsidR="008D1AD9" w:rsidRPr="00FE5ED1">
        <w:rPr>
          <w:sz w:val="23"/>
          <w:szCs w:val="23"/>
        </w:rPr>
        <w:t xml:space="preserve">Buvo pateikta informacija apie daugiabučių </w:t>
      </w:r>
      <w:r w:rsidR="00971548" w:rsidRPr="00FE5ED1">
        <w:rPr>
          <w:sz w:val="23"/>
          <w:szCs w:val="23"/>
        </w:rPr>
        <w:t>namų renovacijos I ir II etapus, dėl viešosios bibliotekos statybos, dėl savivaldybės pastato, esančio Trumpojoje g., Kretingos mieste, paskirties pakeitimo.</w:t>
      </w:r>
    </w:p>
    <w:p w:rsidR="00E53F2A" w:rsidRPr="00FE5ED1" w:rsidRDefault="008B6D9D" w:rsidP="00F22464">
      <w:pPr>
        <w:ind w:firstLine="851"/>
        <w:jc w:val="both"/>
        <w:rPr>
          <w:sz w:val="23"/>
          <w:szCs w:val="23"/>
        </w:rPr>
      </w:pPr>
      <w:r w:rsidRPr="00FE5ED1">
        <w:rPr>
          <w:sz w:val="23"/>
          <w:szCs w:val="23"/>
        </w:rPr>
        <w:t>201</w:t>
      </w:r>
      <w:r w:rsidR="00115771" w:rsidRPr="00FE5ED1">
        <w:rPr>
          <w:sz w:val="23"/>
          <w:szCs w:val="23"/>
        </w:rPr>
        <w:t>4</w:t>
      </w:r>
      <w:r w:rsidRPr="00FE5ED1">
        <w:rPr>
          <w:sz w:val="23"/>
          <w:szCs w:val="23"/>
        </w:rPr>
        <w:t xml:space="preserve"> m. </w:t>
      </w:r>
      <w:r w:rsidR="00115771" w:rsidRPr="00FE5ED1">
        <w:rPr>
          <w:sz w:val="23"/>
          <w:szCs w:val="23"/>
        </w:rPr>
        <w:t>kovo</w:t>
      </w:r>
      <w:r w:rsidRPr="00FE5ED1">
        <w:rPr>
          <w:sz w:val="23"/>
          <w:szCs w:val="23"/>
        </w:rPr>
        <w:t xml:space="preserve"> </w:t>
      </w:r>
      <w:r w:rsidR="00115771" w:rsidRPr="00FE5ED1">
        <w:rPr>
          <w:sz w:val="23"/>
          <w:szCs w:val="23"/>
        </w:rPr>
        <w:t>21</w:t>
      </w:r>
      <w:r w:rsidRPr="00FE5ED1">
        <w:rPr>
          <w:sz w:val="23"/>
          <w:szCs w:val="23"/>
        </w:rPr>
        <w:t xml:space="preserve"> d. Strateginio planavimo tarybos posėdyje SĮ „Kretingos komunalininkas“ direktorė Renata </w:t>
      </w:r>
      <w:proofErr w:type="spellStart"/>
      <w:r w:rsidRPr="00FE5ED1">
        <w:rPr>
          <w:sz w:val="23"/>
          <w:szCs w:val="23"/>
        </w:rPr>
        <w:t>Surblytė</w:t>
      </w:r>
      <w:proofErr w:type="spellEnd"/>
      <w:r w:rsidRPr="00FE5ED1">
        <w:rPr>
          <w:sz w:val="23"/>
          <w:szCs w:val="23"/>
        </w:rPr>
        <w:t xml:space="preserve"> pristatė</w:t>
      </w:r>
      <w:r w:rsidR="00B71263" w:rsidRPr="00FE5ED1">
        <w:rPr>
          <w:sz w:val="23"/>
          <w:szCs w:val="23"/>
        </w:rPr>
        <w:t xml:space="preserve"> </w:t>
      </w:r>
      <w:r w:rsidRPr="00FE5ED1">
        <w:rPr>
          <w:sz w:val="23"/>
          <w:szCs w:val="23"/>
        </w:rPr>
        <w:t xml:space="preserve">daugiabučių </w:t>
      </w:r>
      <w:r w:rsidR="00115771" w:rsidRPr="00FE5ED1">
        <w:rPr>
          <w:sz w:val="23"/>
          <w:szCs w:val="23"/>
        </w:rPr>
        <w:t xml:space="preserve">namų </w:t>
      </w:r>
      <w:r w:rsidRPr="00FE5ED1">
        <w:rPr>
          <w:sz w:val="23"/>
          <w:szCs w:val="23"/>
        </w:rPr>
        <w:t>renovacijos</w:t>
      </w:r>
      <w:r w:rsidR="00B71263" w:rsidRPr="00FE5ED1">
        <w:rPr>
          <w:sz w:val="23"/>
          <w:szCs w:val="23"/>
        </w:rPr>
        <w:t xml:space="preserve"> </w:t>
      </w:r>
      <w:r w:rsidR="00115771" w:rsidRPr="00FE5ED1">
        <w:rPr>
          <w:sz w:val="23"/>
          <w:szCs w:val="23"/>
        </w:rPr>
        <w:t xml:space="preserve">I etapo </w:t>
      </w:r>
      <w:r w:rsidRPr="00FE5ED1">
        <w:rPr>
          <w:sz w:val="23"/>
          <w:szCs w:val="23"/>
        </w:rPr>
        <w:t xml:space="preserve">Kretingos rajone </w:t>
      </w:r>
      <w:r w:rsidR="00115771" w:rsidRPr="00FE5ED1">
        <w:rPr>
          <w:sz w:val="23"/>
          <w:szCs w:val="23"/>
        </w:rPr>
        <w:t>padėtį</w:t>
      </w:r>
      <w:r w:rsidR="001D5A47" w:rsidRPr="00FE5ED1">
        <w:rPr>
          <w:sz w:val="23"/>
          <w:szCs w:val="23"/>
        </w:rPr>
        <w:t>.</w:t>
      </w:r>
      <w:r w:rsidR="00B71263" w:rsidRPr="00FE5ED1">
        <w:rPr>
          <w:sz w:val="23"/>
          <w:szCs w:val="23"/>
        </w:rPr>
        <w:t xml:space="preserve"> </w:t>
      </w:r>
      <w:r w:rsidR="00115771" w:rsidRPr="00FE5ED1">
        <w:rPr>
          <w:sz w:val="23"/>
          <w:szCs w:val="23"/>
        </w:rPr>
        <w:t xml:space="preserve">Devynių </w:t>
      </w:r>
      <w:r w:rsidR="00A11853" w:rsidRPr="00FE5ED1">
        <w:rPr>
          <w:sz w:val="23"/>
          <w:szCs w:val="23"/>
        </w:rPr>
        <w:t>daugiabučių</w:t>
      </w:r>
      <w:r w:rsidR="00115771" w:rsidRPr="00FE5ED1">
        <w:rPr>
          <w:sz w:val="23"/>
          <w:szCs w:val="23"/>
        </w:rPr>
        <w:t xml:space="preserve"> namų renovacijos projektai pateikti UAB Viešųjų investicijų plėtros agentūrai lengvatiniam kreditui gauti, vieno projekto negalima pateikti</w:t>
      </w:r>
      <w:r w:rsidRPr="00FE5ED1">
        <w:rPr>
          <w:sz w:val="23"/>
          <w:szCs w:val="23"/>
        </w:rPr>
        <w:t xml:space="preserve">, </w:t>
      </w:r>
      <w:r w:rsidR="00115771" w:rsidRPr="00FE5ED1">
        <w:rPr>
          <w:sz w:val="23"/>
          <w:szCs w:val="23"/>
        </w:rPr>
        <w:t>nes gyvento</w:t>
      </w:r>
      <w:r w:rsidR="001D5A47" w:rsidRPr="00FE5ED1">
        <w:rPr>
          <w:sz w:val="23"/>
          <w:szCs w:val="23"/>
        </w:rPr>
        <w:t>jai nėra įregistravę nuosavybės,</w:t>
      </w:r>
      <w:r w:rsidR="00115771" w:rsidRPr="00FE5ED1">
        <w:rPr>
          <w:sz w:val="23"/>
          <w:szCs w:val="23"/>
        </w:rPr>
        <w:t xml:space="preserve"> </w:t>
      </w:r>
      <w:r w:rsidR="001D5A47" w:rsidRPr="00FE5ED1">
        <w:rPr>
          <w:sz w:val="23"/>
          <w:szCs w:val="23"/>
        </w:rPr>
        <w:t>š</w:t>
      </w:r>
      <w:r w:rsidR="00115771" w:rsidRPr="00FE5ED1">
        <w:rPr>
          <w:sz w:val="23"/>
          <w:szCs w:val="23"/>
        </w:rPr>
        <w:t>ešių daugiabučių namų gyventojai renovacijos atsisakė dėl įvairi</w:t>
      </w:r>
      <w:r w:rsidR="001D5A47" w:rsidRPr="00FE5ED1">
        <w:rPr>
          <w:sz w:val="23"/>
          <w:szCs w:val="23"/>
        </w:rPr>
        <w:t>ų priežasčių,</w:t>
      </w:r>
      <w:r w:rsidR="00115771" w:rsidRPr="00FE5ED1">
        <w:rPr>
          <w:sz w:val="23"/>
          <w:szCs w:val="23"/>
        </w:rPr>
        <w:t xml:space="preserve"> </w:t>
      </w:r>
      <w:r w:rsidR="001D5A47" w:rsidRPr="00FE5ED1">
        <w:rPr>
          <w:sz w:val="23"/>
          <w:szCs w:val="23"/>
        </w:rPr>
        <w:t>v</w:t>
      </w:r>
      <w:r w:rsidR="00115771" w:rsidRPr="00FE5ED1">
        <w:rPr>
          <w:sz w:val="23"/>
          <w:szCs w:val="23"/>
        </w:rPr>
        <w:t xml:space="preserve">ieno daugiabučio namo renovacijai perkami rangos darbai. </w:t>
      </w:r>
      <w:r w:rsidR="00B71263" w:rsidRPr="00FE5ED1">
        <w:rPr>
          <w:sz w:val="23"/>
          <w:szCs w:val="23"/>
        </w:rPr>
        <w:t>P</w:t>
      </w:r>
      <w:r w:rsidR="00A11853" w:rsidRPr="00FE5ED1">
        <w:rPr>
          <w:sz w:val="23"/>
          <w:szCs w:val="23"/>
        </w:rPr>
        <w:t>osėdžio metu į</w:t>
      </w:r>
      <w:r w:rsidR="00B71263" w:rsidRPr="00FE5ED1">
        <w:rPr>
          <w:sz w:val="23"/>
          <w:szCs w:val="23"/>
        </w:rPr>
        <w:t xml:space="preserve">pareigojau </w:t>
      </w:r>
      <w:r w:rsidR="00A11853" w:rsidRPr="00FE5ED1">
        <w:rPr>
          <w:sz w:val="23"/>
          <w:szCs w:val="23"/>
        </w:rPr>
        <w:t xml:space="preserve"> Savivaldybės administracij</w:t>
      </w:r>
      <w:r w:rsidR="00B71263" w:rsidRPr="00FE5ED1">
        <w:rPr>
          <w:sz w:val="23"/>
          <w:szCs w:val="23"/>
        </w:rPr>
        <w:t>o</w:t>
      </w:r>
      <w:r w:rsidR="00A11853" w:rsidRPr="00FE5ED1">
        <w:rPr>
          <w:sz w:val="23"/>
          <w:szCs w:val="23"/>
        </w:rPr>
        <w:t>s direktorių</w:t>
      </w:r>
      <w:r w:rsidR="00B71263" w:rsidRPr="00FE5ED1">
        <w:rPr>
          <w:sz w:val="23"/>
          <w:szCs w:val="23"/>
        </w:rPr>
        <w:t xml:space="preserve"> V.</w:t>
      </w:r>
      <w:r w:rsidR="003B5CD2" w:rsidRPr="00FE5ED1">
        <w:rPr>
          <w:sz w:val="23"/>
          <w:szCs w:val="23"/>
        </w:rPr>
        <w:t xml:space="preserve"> </w:t>
      </w:r>
      <w:r w:rsidR="00B71263" w:rsidRPr="00FE5ED1">
        <w:rPr>
          <w:sz w:val="23"/>
          <w:szCs w:val="23"/>
        </w:rPr>
        <w:t>Domarką</w:t>
      </w:r>
      <w:r w:rsidR="00A11853" w:rsidRPr="00FE5ED1">
        <w:rPr>
          <w:sz w:val="23"/>
          <w:szCs w:val="23"/>
        </w:rPr>
        <w:t xml:space="preserve"> ir SĮ „Kretingos komunalininkas“ direktorę </w:t>
      </w:r>
      <w:r w:rsidR="00B71263" w:rsidRPr="00FE5ED1">
        <w:rPr>
          <w:sz w:val="23"/>
          <w:szCs w:val="23"/>
        </w:rPr>
        <w:t>R.</w:t>
      </w:r>
      <w:r w:rsidR="005C6120" w:rsidRPr="00FE5ED1">
        <w:rPr>
          <w:sz w:val="23"/>
          <w:szCs w:val="23"/>
        </w:rPr>
        <w:t xml:space="preserve"> </w:t>
      </w:r>
      <w:proofErr w:type="spellStart"/>
      <w:r w:rsidR="00B71263" w:rsidRPr="00FE5ED1">
        <w:rPr>
          <w:sz w:val="23"/>
          <w:szCs w:val="23"/>
        </w:rPr>
        <w:t>Surblytę</w:t>
      </w:r>
      <w:proofErr w:type="spellEnd"/>
      <w:r w:rsidR="00B71263" w:rsidRPr="00FE5ED1">
        <w:rPr>
          <w:sz w:val="23"/>
          <w:szCs w:val="23"/>
        </w:rPr>
        <w:t xml:space="preserve"> situaciją dėl daugiabučių namų renovacijos pristatyti </w:t>
      </w:r>
      <w:r w:rsidR="00A11853" w:rsidRPr="00FE5ED1">
        <w:rPr>
          <w:sz w:val="23"/>
          <w:szCs w:val="23"/>
        </w:rPr>
        <w:t>kiekvienam</w:t>
      </w:r>
      <w:r w:rsidR="00B71263" w:rsidRPr="00FE5ED1">
        <w:rPr>
          <w:sz w:val="23"/>
          <w:szCs w:val="23"/>
        </w:rPr>
        <w:t>e</w:t>
      </w:r>
      <w:r w:rsidR="00A11853" w:rsidRPr="00FE5ED1">
        <w:rPr>
          <w:sz w:val="23"/>
          <w:szCs w:val="23"/>
        </w:rPr>
        <w:t xml:space="preserve"> Strateginio planavimo tarybos posėdyje</w:t>
      </w:r>
      <w:r w:rsidR="00B71263" w:rsidRPr="00FE5ED1">
        <w:rPr>
          <w:sz w:val="23"/>
          <w:szCs w:val="23"/>
        </w:rPr>
        <w:t>.</w:t>
      </w:r>
    </w:p>
    <w:p w:rsidR="00460607" w:rsidRPr="00FE5ED1" w:rsidRDefault="00460607" w:rsidP="00434EBD">
      <w:pPr>
        <w:ind w:firstLine="851"/>
        <w:jc w:val="both"/>
        <w:rPr>
          <w:sz w:val="23"/>
          <w:szCs w:val="23"/>
        </w:rPr>
      </w:pPr>
      <w:r w:rsidRPr="00FE5ED1">
        <w:rPr>
          <w:sz w:val="23"/>
          <w:szCs w:val="23"/>
        </w:rPr>
        <w:t>Gegužės-birželio mėnesiais organizavau Kretingos miesto šventės organizacinio komiteto pasitarimus, rugsėjo mėnesį – Derliaus šventės organiza</w:t>
      </w:r>
      <w:r w:rsidR="00876AF4" w:rsidRPr="00FE5ED1">
        <w:rPr>
          <w:sz w:val="23"/>
          <w:szCs w:val="23"/>
        </w:rPr>
        <w:t>cinio komiteto</w:t>
      </w:r>
      <w:r w:rsidRPr="00FE5ED1">
        <w:rPr>
          <w:sz w:val="23"/>
          <w:szCs w:val="23"/>
        </w:rPr>
        <w:t xml:space="preserve"> pasitarimus bei kitus pasitarimus dėl įvairių miesto švenčių, kitų kultūrinių renginių. </w:t>
      </w:r>
    </w:p>
    <w:p w:rsidR="00410509" w:rsidRPr="00FE5ED1" w:rsidRDefault="00410509" w:rsidP="00717524">
      <w:pPr>
        <w:ind w:firstLine="851"/>
        <w:jc w:val="both"/>
        <w:rPr>
          <w:sz w:val="23"/>
          <w:szCs w:val="23"/>
        </w:rPr>
      </w:pPr>
      <w:r w:rsidRPr="00FE5ED1">
        <w:rPr>
          <w:b/>
          <w:i/>
          <w:sz w:val="23"/>
          <w:szCs w:val="23"/>
        </w:rPr>
        <w:lastRenderedPageBreak/>
        <w:t xml:space="preserve">Sušaukiau </w:t>
      </w:r>
      <w:r w:rsidR="004370BE" w:rsidRPr="00FE5ED1">
        <w:rPr>
          <w:b/>
          <w:i/>
          <w:sz w:val="23"/>
          <w:szCs w:val="23"/>
        </w:rPr>
        <w:t>du</w:t>
      </w:r>
      <w:r w:rsidRPr="00FE5ED1">
        <w:rPr>
          <w:b/>
          <w:i/>
          <w:sz w:val="23"/>
          <w:szCs w:val="23"/>
        </w:rPr>
        <w:t xml:space="preserve"> Tarptautinio kultūrinio bendradarbiavimo programos projektų vertinimo komisijos</w:t>
      </w:r>
      <w:r w:rsidRPr="00FE5ED1">
        <w:rPr>
          <w:sz w:val="23"/>
          <w:szCs w:val="23"/>
        </w:rPr>
        <w:t xml:space="preserve"> posėdžius,</w:t>
      </w:r>
      <w:r w:rsidR="003B1DA9" w:rsidRPr="00FE5ED1">
        <w:rPr>
          <w:sz w:val="23"/>
          <w:szCs w:val="23"/>
        </w:rPr>
        <w:t xml:space="preserve"> kuriuose buvo nutarta</w:t>
      </w:r>
      <w:r w:rsidRPr="00FE5ED1">
        <w:rPr>
          <w:sz w:val="23"/>
          <w:szCs w:val="23"/>
        </w:rPr>
        <w:t xml:space="preserve"> skirt</w:t>
      </w:r>
      <w:r w:rsidR="003B1DA9" w:rsidRPr="00FE5ED1">
        <w:rPr>
          <w:sz w:val="23"/>
          <w:szCs w:val="23"/>
        </w:rPr>
        <w:t>i</w:t>
      </w:r>
      <w:r w:rsidRPr="00FE5ED1">
        <w:rPr>
          <w:sz w:val="23"/>
          <w:szCs w:val="23"/>
        </w:rPr>
        <w:t xml:space="preserve"> </w:t>
      </w:r>
      <w:r w:rsidR="00267A34" w:rsidRPr="00FE5ED1">
        <w:rPr>
          <w:sz w:val="23"/>
          <w:szCs w:val="23"/>
        </w:rPr>
        <w:t>1</w:t>
      </w:r>
      <w:r w:rsidR="00A65FD7" w:rsidRPr="00FE5ED1">
        <w:rPr>
          <w:sz w:val="23"/>
          <w:szCs w:val="23"/>
        </w:rPr>
        <w:t>0</w:t>
      </w:r>
      <w:r w:rsidR="00267A34" w:rsidRPr="00FE5ED1">
        <w:rPr>
          <w:sz w:val="23"/>
          <w:szCs w:val="23"/>
        </w:rPr>
        <w:t>,</w:t>
      </w:r>
      <w:r w:rsidR="00A65FD7" w:rsidRPr="00FE5ED1">
        <w:rPr>
          <w:sz w:val="23"/>
          <w:szCs w:val="23"/>
        </w:rPr>
        <w:t>6</w:t>
      </w:r>
      <w:r w:rsidR="00267A34" w:rsidRPr="00FE5ED1">
        <w:rPr>
          <w:sz w:val="23"/>
          <w:szCs w:val="23"/>
        </w:rPr>
        <w:t xml:space="preserve"> tūkst</w:t>
      </w:r>
      <w:r w:rsidRPr="00FE5ED1">
        <w:rPr>
          <w:sz w:val="23"/>
          <w:szCs w:val="23"/>
        </w:rPr>
        <w:t xml:space="preserve">. Lt lėšų: </w:t>
      </w:r>
    </w:p>
    <w:p w:rsidR="00F531D2" w:rsidRPr="00FE5ED1" w:rsidRDefault="00410509" w:rsidP="005F3DB9">
      <w:pPr>
        <w:pStyle w:val="Sraopastraipa"/>
        <w:numPr>
          <w:ilvl w:val="0"/>
          <w:numId w:val="16"/>
        </w:numPr>
        <w:tabs>
          <w:tab w:val="left" w:pos="1134"/>
        </w:tabs>
        <w:ind w:left="0" w:firstLine="851"/>
        <w:jc w:val="both"/>
        <w:rPr>
          <w:sz w:val="23"/>
          <w:szCs w:val="23"/>
        </w:rPr>
      </w:pPr>
      <w:r w:rsidRPr="00FE5ED1">
        <w:rPr>
          <w:sz w:val="23"/>
          <w:szCs w:val="23"/>
        </w:rPr>
        <w:t>5,3 tūkst. Lt Kretingos rajono kultūros centrui projekto „Dalyvavimas VII tarptautinėje mokslinėje-praktinėje konferencijoje-festivalyje „ART sesija“ įgyvendinimui, t.</w:t>
      </w:r>
      <w:r w:rsidR="00B713EC" w:rsidRPr="00FE5ED1">
        <w:rPr>
          <w:sz w:val="23"/>
          <w:szCs w:val="23"/>
        </w:rPr>
        <w:t xml:space="preserve"> </w:t>
      </w:r>
      <w:r w:rsidRPr="00FE5ED1">
        <w:rPr>
          <w:sz w:val="23"/>
          <w:szCs w:val="23"/>
        </w:rPr>
        <w:t>y. kelionės išlaidoms iš dalies padengti;</w:t>
      </w:r>
    </w:p>
    <w:p w:rsidR="00A95261" w:rsidRPr="00FE5ED1" w:rsidRDefault="00F531D2" w:rsidP="005F3DB9">
      <w:pPr>
        <w:pStyle w:val="Sraopastraipa"/>
        <w:numPr>
          <w:ilvl w:val="0"/>
          <w:numId w:val="16"/>
        </w:numPr>
        <w:tabs>
          <w:tab w:val="left" w:pos="1134"/>
        </w:tabs>
        <w:ind w:left="0" w:firstLine="851"/>
        <w:jc w:val="both"/>
        <w:rPr>
          <w:sz w:val="23"/>
          <w:szCs w:val="23"/>
        </w:rPr>
      </w:pPr>
      <w:r w:rsidRPr="00FE5ED1">
        <w:rPr>
          <w:sz w:val="23"/>
          <w:szCs w:val="23"/>
        </w:rPr>
        <w:t>5300 Lt Kretingos rajono kultūros centrui:</w:t>
      </w:r>
      <w:r w:rsidR="00936DE1" w:rsidRPr="00FE5ED1">
        <w:rPr>
          <w:sz w:val="23"/>
          <w:szCs w:val="23"/>
        </w:rPr>
        <w:t xml:space="preserve"> </w:t>
      </w:r>
      <w:r w:rsidR="00410509" w:rsidRPr="00FE5ED1">
        <w:rPr>
          <w:sz w:val="23"/>
          <w:szCs w:val="23"/>
        </w:rPr>
        <w:t>1000 Lt projektui „Tarptautinis liaudiškos muzikos festivalis „</w:t>
      </w:r>
      <w:proofErr w:type="spellStart"/>
      <w:r w:rsidR="00410509" w:rsidRPr="00FE5ED1">
        <w:rPr>
          <w:sz w:val="23"/>
          <w:szCs w:val="23"/>
        </w:rPr>
        <w:t>Lustes</w:t>
      </w:r>
      <w:proofErr w:type="spellEnd"/>
      <w:r w:rsidR="00410509" w:rsidRPr="00FE5ED1">
        <w:rPr>
          <w:sz w:val="23"/>
          <w:szCs w:val="23"/>
        </w:rPr>
        <w:t xml:space="preserve"> </w:t>
      </w:r>
      <w:proofErr w:type="spellStart"/>
      <w:r w:rsidR="00410509" w:rsidRPr="00FE5ED1">
        <w:rPr>
          <w:sz w:val="23"/>
          <w:szCs w:val="23"/>
        </w:rPr>
        <w:t>Jekbpili</w:t>
      </w:r>
      <w:proofErr w:type="spellEnd"/>
      <w:r w:rsidR="00410509" w:rsidRPr="00FE5ED1">
        <w:rPr>
          <w:sz w:val="23"/>
          <w:szCs w:val="23"/>
        </w:rPr>
        <w:t>“</w:t>
      </w:r>
      <w:r w:rsidRPr="00FE5ED1">
        <w:rPr>
          <w:sz w:val="23"/>
          <w:szCs w:val="23"/>
        </w:rPr>
        <w:t xml:space="preserve">; </w:t>
      </w:r>
      <w:r w:rsidR="00410509" w:rsidRPr="00FE5ED1">
        <w:rPr>
          <w:sz w:val="23"/>
          <w:szCs w:val="23"/>
        </w:rPr>
        <w:t>2000 Lt</w:t>
      </w:r>
      <w:r w:rsidRPr="00FE5ED1">
        <w:rPr>
          <w:sz w:val="23"/>
          <w:szCs w:val="23"/>
        </w:rPr>
        <w:t xml:space="preserve"> projektui </w:t>
      </w:r>
      <w:r w:rsidR="00CD1C40" w:rsidRPr="00FE5ED1">
        <w:rPr>
          <w:sz w:val="23"/>
          <w:szCs w:val="23"/>
        </w:rPr>
        <w:t>„</w:t>
      </w:r>
      <w:r w:rsidRPr="00FE5ED1">
        <w:rPr>
          <w:sz w:val="23"/>
          <w:szCs w:val="23"/>
        </w:rPr>
        <w:t>Chorų</w:t>
      </w:r>
      <w:r w:rsidR="00936DE1" w:rsidRPr="00FE5ED1">
        <w:rPr>
          <w:sz w:val="23"/>
          <w:szCs w:val="23"/>
        </w:rPr>
        <w:t xml:space="preserve"> </w:t>
      </w:r>
      <w:r w:rsidRPr="00FE5ED1">
        <w:rPr>
          <w:sz w:val="23"/>
          <w:szCs w:val="23"/>
        </w:rPr>
        <w:t xml:space="preserve">„Svaja ir Žilvinas“ koncertinei išvykai į festivalį „3D </w:t>
      </w:r>
      <w:proofErr w:type="spellStart"/>
      <w:r w:rsidRPr="00FE5ED1">
        <w:rPr>
          <w:sz w:val="23"/>
          <w:szCs w:val="23"/>
        </w:rPr>
        <w:t>in</w:t>
      </w:r>
      <w:proofErr w:type="spellEnd"/>
      <w:r w:rsidRPr="00FE5ED1">
        <w:rPr>
          <w:sz w:val="23"/>
          <w:szCs w:val="23"/>
        </w:rPr>
        <w:t xml:space="preserve"> </w:t>
      </w:r>
      <w:proofErr w:type="spellStart"/>
      <w:r w:rsidRPr="00FE5ED1">
        <w:rPr>
          <w:sz w:val="23"/>
          <w:szCs w:val="23"/>
        </w:rPr>
        <w:t>Naukšėni</w:t>
      </w:r>
      <w:proofErr w:type="spellEnd"/>
      <w:r w:rsidRPr="00FE5ED1">
        <w:rPr>
          <w:sz w:val="23"/>
          <w:szCs w:val="23"/>
        </w:rPr>
        <w:t>“ Rygoje;</w:t>
      </w:r>
    </w:p>
    <w:p w:rsidR="00F531D2" w:rsidRPr="00FE5ED1" w:rsidRDefault="00F531D2" w:rsidP="005F3DB9">
      <w:pPr>
        <w:pStyle w:val="Sraopastraipa"/>
        <w:numPr>
          <w:ilvl w:val="0"/>
          <w:numId w:val="16"/>
        </w:numPr>
        <w:tabs>
          <w:tab w:val="left" w:pos="1134"/>
        </w:tabs>
        <w:ind w:left="0" w:firstLine="851"/>
        <w:jc w:val="both"/>
        <w:rPr>
          <w:sz w:val="23"/>
          <w:szCs w:val="23"/>
        </w:rPr>
      </w:pPr>
      <w:r w:rsidRPr="00FE5ED1">
        <w:rPr>
          <w:sz w:val="23"/>
          <w:szCs w:val="23"/>
        </w:rPr>
        <w:t xml:space="preserve">2300 Lt – kelionės išlaidoms į </w:t>
      </w:r>
      <w:proofErr w:type="spellStart"/>
      <w:r w:rsidRPr="00FE5ED1">
        <w:rPr>
          <w:sz w:val="23"/>
          <w:szCs w:val="23"/>
        </w:rPr>
        <w:t>Viljandi</w:t>
      </w:r>
      <w:proofErr w:type="spellEnd"/>
      <w:r w:rsidRPr="00FE5ED1">
        <w:rPr>
          <w:sz w:val="23"/>
          <w:szCs w:val="23"/>
        </w:rPr>
        <w:t xml:space="preserve"> miesto (Estija) </w:t>
      </w:r>
      <w:proofErr w:type="spellStart"/>
      <w:r w:rsidRPr="00FE5ED1">
        <w:rPr>
          <w:sz w:val="23"/>
          <w:szCs w:val="23"/>
        </w:rPr>
        <w:t>Hanseatic</w:t>
      </w:r>
      <w:proofErr w:type="spellEnd"/>
      <w:r w:rsidRPr="00FE5ED1">
        <w:rPr>
          <w:sz w:val="23"/>
          <w:szCs w:val="23"/>
        </w:rPr>
        <w:t xml:space="preserve"> dienas padengti.</w:t>
      </w:r>
    </w:p>
    <w:p w:rsidR="004D6914" w:rsidRPr="00FE5ED1" w:rsidRDefault="002F768A" w:rsidP="00C67666">
      <w:pPr>
        <w:ind w:firstLine="851"/>
        <w:jc w:val="both"/>
        <w:rPr>
          <w:sz w:val="23"/>
          <w:szCs w:val="23"/>
        </w:rPr>
      </w:pPr>
      <w:r w:rsidRPr="00FE5ED1">
        <w:rPr>
          <w:b/>
          <w:i/>
          <w:sz w:val="23"/>
          <w:szCs w:val="23"/>
        </w:rPr>
        <w:t xml:space="preserve">Sušaukiau </w:t>
      </w:r>
      <w:r w:rsidR="004D6914" w:rsidRPr="00FE5ED1">
        <w:rPr>
          <w:b/>
          <w:i/>
          <w:sz w:val="23"/>
          <w:szCs w:val="23"/>
        </w:rPr>
        <w:t xml:space="preserve">du </w:t>
      </w:r>
      <w:r w:rsidR="003B1DA9" w:rsidRPr="00FE5ED1">
        <w:rPr>
          <w:b/>
          <w:i/>
          <w:color w:val="000000" w:themeColor="text1"/>
          <w:sz w:val="23"/>
          <w:szCs w:val="23"/>
        </w:rPr>
        <w:t>Kretingos rajono kultūrinės veiklos projektų vertinimo komisijos</w:t>
      </w:r>
      <w:r w:rsidR="003B1DA9" w:rsidRPr="00FE5ED1">
        <w:rPr>
          <w:color w:val="000000" w:themeColor="text1"/>
          <w:sz w:val="23"/>
          <w:szCs w:val="23"/>
        </w:rPr>
        <w:t xml:space="preserve"> posėd</w:t>
      </w:r>
      <w:r w:rsidR="004D6914" w:rsidRPr="00FE5ED1">
        <w:rPr>
          <w:color w:val="000000" w:themeColor="text1"/>
          <w:sz w:val="23"/>
          <w:szCs w:val="23"/>
        </w:rPr>
        <w:t xml:space="preserve">žius. </w:t>
      </w:r>
      <w:r w:rsidR="004D6914" w:rsidRPr="00FE5ED1">
        <w:rPr>
          <w:sz w:val="23"/>
          <w:szCs w:val="23"/>
        </w:rPr>
        <w:t>Kretingos rajono savivaldybės tarybos 2013 m. vasario 27 d. sprendimu T2-43 „Dėl Kretingos rajono savivaldybės 2014 metų biudžeto tvirtinimo“ patvirtinto biudžeto 2 priedo</w:t>
      </w:r>
      <w:r w:rsidR="004D6914" w:rsidRPr="00FE5ED1">
        <w:rPr>
          <w:i/>
          <w:sz w:val="23"/>
          <w:szCs w:val="23"/>
        </w:rPr>
        <w:t xml:space="preserve"> </w:t>
      </w:r>
      <w:r w:rsidR="004D6914" w:rsidRPr="00FE5ED1">
        <w:rPr>
          <w:sz w:val="23"/>
          <w:szCs w:val="23"/>
        </w:rPr>
        <w:t xml:space="preserve">2.7.1. punkte Kultūrinės veiklos projektams įgyvendinti buvo skirta 128 </w:t>
      </w:r>
      <w:r w:rsidR="004370BE" w:rsidRPr="00FE5ED1">
        <w:rPr>
          <w:sz w:val="23"/>
          <w:szCs w:val="23"/>
        </w:rPr>
        <w:t>tūkst.</w:t>
      </w:r>
      <w:r w:rsidR="004D6914" w:rsidRPr="00FE5ED1">
        <w:rPr>
          <w:sz w:val="23"/>
          <w:szCs w:val="23"/>
        </w:rPr>
        <w:t xml:space="preserve"> Lt</w:t>
      </w:r>
      <w:r w:rsidR="00C67666" w:rsidRPr="00FE5ED1">
        <w:rPr>
          <w:sz w:val="23"/>
          <w:szCs w:val="23"/>
        </w:rPr>
        <w:t>.</w:t>
      </w:r>
    </w:p>
    <w:p w:rsidR="004D6914" w:rsidRPr="00FE5ED1" w:rsidRDefault="004D6914" w:rsidP="00C67666">
      <w:pPr>
        <w:ind w:firstLine="851"/>
        <w:jc w:val="both"/>
        <w:rPr>
          <w:sz w:val="23"/>
          <w:szCs w:val="23"/>
        </w:rPr>
      </w:pPr>
      <w:r w:rsidRPr="00FE5ED1">
        <w:rPr>
          <w:color w:val="000000" w:themeColor="text1"/>
          <w:sz w:val="23"/>
          <w:szCs w:val="23"/>
        </w:rPr>
        <w:t xml:space="preserve">2014-03-13 įvykusiame posėdyje buvo nutarta </w:t>
      </w:r>
      <w:r w:rsidRPr="00FE5ED1">
        <w:rPr>
          <w:sz w:val="23"/>
          <w:szCs w:val="23"/>
        </w:rPr>
        <w:t>lėšas projektų paraiškų teikėjams (rajono kultūros įstaigoms, nevyriausybinėms organizacijoms, veikiančioms kultūros srityje) bendru paskirstyti taip: M. Valančiaus viešajai bibliotekai – 9,2 tūkst. Lt, Kretingos rajono kultūros centrui – 74,3 tūkst. Lt, Salantų kultūros centrui – 21,8 tūkst. Lt, Vyskupo Motiejaus Valančiaus gimtinės muziejui – 1,6 tūkst. Lt, Kretingos muziejui - 7,4 tūkst. Lt, klubui „Kretingos krašto ainiai“ – 6,5 tūkst. Lt, Asociacijai „Tremties dienoraštis“ – 0,5 tūkst. Lt, Savivaldybės administracijai – 5,7 tūkst. Lt</w:t>
      </w:r>
      <w:r w:rsidR="00896A3D" w:rsidRPr="00FE5ED1">
        <w:rPr>
          <w:sz w:val="23"/>
          <w:szCs w:val="23"/>
        </w:rPr>
        <w:t>. I</w:t>
      </w:r>
      <w:r w:rsidRPr="00FE5ED1">
        <w:rPr>
          <w:sz w:val="23"/>
          <w:szCs w:val="23"/>
        </w:rPr>
        <w:t>š viso paskirstyta 127</w:t>
      </w:r>
      <w:r w:rsidR="00896A3D" w:rsidRPr="00FE5ED1">
        <w:rPr>
          <w:sz w:val="23"/>
          <w:szCs w:val="23"/>
        </w:rPr>
        <w:t xml:space="preserve"> tūkst. Lt.</w:t>
      </w:r>
    </w:p>
    <w:p w:rsidR="00936DE1" w:rsidRPr="00FE5ED1" w:rsidRDefault="004D6914" w:rsidP="00A65FD7">
      <w:pPr>
        <w:ind w:firstLine="851"/>
        <w:jc w:val="both"/>
        <w:rPr>
          <w:color w:val="000000" w:themeColor="text1"/>
          <w:sz w:val="23"/>
          <w:szCs w:val="23"/>
        </w:rPr>
      </w:pPr>
      <w:r w:rsidRPr="00FE5ED1">
        <w:rPr>
          <w:color w:val="000000" w:themeColor="text1"/>
          <w:sz w:val="23"/>
          <w:szCs w:val="23"/>
        </w:rPr>
        <w:t xml:space="preserve">2014-06-13 įvykusiame posėdyje </w:t>
      </w:r>
      <w:r w:rsidR="00A65FD7" w:rsidRPr="00FE5ED1">
        <w:rPr>
          <w:color w:val="000000" w:themeColor="text1"/>
          <w:sz w:val="23"/>
          <w:szCs w:val="23"/>
        </w:rPr>
        <w:t xml:space="preserve">buvo nutarta 2,7 tūkst. Lt, skirtų projektui „Interaktyvus pažintinis turas </w:t>
      </w:r>
      <w:r w:rsidR="00A65FD7" w:rsidRPr="00FE5ED1">
        <w:rPr>
          <w:i/>
          <w:color w:val="000000" w:themeColor="text1"/>
          <w:sz w:val="23"/>
          <w:szCs w:val="23"/>
        </w:rPr>
        <w:t>Tiškevičių sodas</w:t>
      </w:r>
      <w:r w:rsidR="00120756" w:rsidRPr="00FE5ED1">
        <w:rPr>
          <w:color w:val="000000" w:themeColor="text1"/>
          <w:sz w:val="23"/>
          <w:szCs w:val="23"/>
        </w:rPr>
        <w:t>“,</w:t>
      </w:r>
      <w:r w:rsidR="00A65FD7" w:rsidRPr="00FE5ED1">
        <w:rPr>
          <w:color w:val="000000" w:themeColor="text1"/>
          <w:sz w:val="23"/>
          <w:szCs w:val="23"/>
        </w:rPr>
        <w:t xml:space="preserve"> leisti panaudoti projekto „Kretingos muziejuje saugomų paveikslų „Kryžiaus kelio stotys“ restauravimas“ įgyvendinimui.</w:t>
      </w:r>
    </w:p>
    <w:p w:rsidR="00717524" w:rsidRPr="00FE5ED1" w:rsidRDefault="00717524" w:rsidP="00717524">
      <w:pPr>
        <w:spacing w:before="20" w:after="20"/>
        <w:ind w:firstLine="851"/>
        <w:jc w:val="both"/>
        <w:rPr>
          <w:sz w:val="23"/>
          <w:szCs w:val="23"/>
        </w:rPr>
      </w:pPr>
      <w:r w:rsidRPr="00FE5ED1">
        <w:rPr>
          <w:b/>
          <w:i/>
          <w:sz w:val="23"/>
          <w:szCs w:val="23"/>
        </w:rPr>
        <w:t xml:space="preserve">Sušaukiau </w:t>
      </w:r>
      <w:r w:rsidRPr="00FE5ED1">
        <w:rPr>
          <w:b/>
          <w:sz w:val="23"/>
          <w:szCs w:val="23"/>
        </w:rPr>
        <w:t xml:space="preserve">12 </w:t>
      </w:r>
      <w:r w:rsidRPr="00FE5ED1">
        <w:rPr>
          <w:b/>
          <w:i/>
          <w:sz w:val="23"/>
          <w:szCs w:val="23"/>
        </w:rPr>
        <w:t>Socialinės paramos teikimo komisijos</w:t>
      </w:r>
      <w:r w:rsidRPr="00FE5ED1">
        <w:rPr>
          <w:sz w:val="23"/>
          <w:szCs w:val="23"/>
        </w:rPr>
        <w:t xml:space="preserve"> posėdžių. </w:t>
      </w:r>
      <w:r w:rsidR="00946330" w:rsidRPr="00FE5ED1">
        <w:rPr>
          <w:sz w:val="23"/>
          <w:szCs w:val="23"/>
        </w:rPr>
        <w:t xml:space="preserve">Per 2014 m. iš viso buvo gauta 80 gyventojų prašymų. </w:t>
      </w:r>
      <w:r w:rsidRPr="00FE5ED1">
        <w:rPr>
          <w:sz w:val="23"/>
          <w:szCs w:val="23"/>
        </w:rPr>
        <w:t>Ats</w:t>
      </w:r>
      <w:r w:rsidR="00946330" w:rsidRPr="00FE5ED1">
        <w:rPr>
          <w:sz w:val="23"/>
          <w:szCs w:val="23"/>
        </w:rPr>
        <w:t>ižvelgus į Komisijos siūlymus, 69 asmenims išmokėta 3</w:t>
      </w:r>
      <w:r w:rsidRPr="00FE5ED1">
        <w:rPr>
          <w:sz w:val="23"/>
          <w:szCs w:val="23"/>
        </w:rPr>
        <w:t>1</w:t>
      </w:r>
      <w:r w:rsidR="00B713EC" w:rsidRPr="00FE5ED1">
        <w:rPr>
          <w:sz w:val="23"/>
          <w:szCs w:val="23"/>
        </w:rPr>
        <w:t xml:space="preserve"> </w:t>
      </w:r>
      <w:r w:rsidR="00946330" w:rsidRPr="00FE5ED1">
        <w:rPr>
          <w:sz w:val="23"/>
          <w:szCs w:val="23"/>
        </w:rPr>
        <w:t>07</w:t>
      </w:r>
      <w:r w:rsidRPr="00FE5ED1">
        <w:rPr>
          <w:sz w:val="23"/>
          <w:szCs w:val="23"/>
        </w:rPr>
        <w:t>0,00 Lt:</w:t>
      </w:r>
    </w:p>
    <w:p w:rsidR="00717524" w:rsidRPr="00FE5ED1" w:rsidRDefault="00946330" w:rsidP="00C91663">
      <w:pPr>
        <w:numPr>
          <w:ilvl w:val="0"/>
          <w:numId w:val="10"/>
        </w:numPr>
        <w:tabs>
          <w:tab w:val="left" w:pos="900"/>
        </w:tabs>
        <w:ind w:left="0" w:firstLine="851"/>
        <w:jc w:val="both"/>
        <w:rPr>
          <w:sz w:val="23"/>
          <w:szCs w:val="23"/>
        </w:rPr>
      </w:pPr>
      <w:r w:rsidRPr="00FE5ED1">
        <w:rPr>
          <w:sz w:val="23"/>
          <w:szCs w:val="23"/>
        </w:rPr>
        <w:t>48</w:t>
      </w:r>
      <w:r w:rsidR="00717524" w:rsidRPr="00FE5ED1">
        <w:rPr>
          <w:sz w:val="23"/>
          <w:szCs w:val="23"/>
        </w:rPr>
        <w:t xml:space="preserve"> </w:t>
      </w:r>
      <w:r w:rsidRPr="00FE5ED1">
        <w:rPr>
          <w:sz w:val="23"/>
          <w:szCs w:val="23"/>
        </w:rPr>
        <w:t>asmenims</w:t>
      </w:r>
      <w:r w:rsidR="00717524" w:rsidRPr="00FE5ED1">
        <w:rPr>
          <w:sz w:val="23"/>
          <w:szCs w:val="23"/>
        </w:rPr>
        <w:t xml:space="preserve"> gydymo išlaidoms </w:t>
      </w:r>
      <w:r w:rsidRPr="00FE5ED1">
        <w:rPr>
          <w:sz w:val="23"/>
          <w:szCs w:val="23"/>
        </w:rPr>
        <w:t>iš dalies finansuoti</w:t>
      </w:r>
      <w:r w:rsidR="00717524" w:rsidRPr="00FE5ED1">
        <w:rPr>
          <w:sz w:val="23"/>
          <w:szCs w:val="23"/>
        </w:rPr>
        <w:t xml:space="preserve"> –  15</w:t>
      </w:r>
      <w:r w:rsidR="00B713EC" w:rsidRPr="00FE5ED1">
        <w:rPr>
          <w:sz w:val="23"/>
          <w:szCs w:val="23"/>
        </w:rPr>
        <w:t xml:space="preserve"> </w:t>
      </w:r>
      <w:r w:rsidRPr="00FE5ED1">
        <w:rPr>
          <w:sz w:val="23"/>
          <w:szCs w:val="23"/>
        </w:rPr>
        <w:t>99</w:t>
      </w:r>
      <w:r w:rsidR="00717524" w:rsidRPr="00FE5ED1">
        <w:rPr>
          <w:sz w:val="23"/>
          <w:szCs w:val="23"/>
        </w:rPr>
        <w:t>0,00 Lt;</w:t>
      </w:r>
    </w:p>
    <w:p w:rsidR="00717524" w:rsidRPr="00FE5ED1" w:rsidRDefault="00946330" w:rsidP="00C91663">
      <w:pPr>
        <w:numPr>
          <w:ilvl w:val="0"/>
          <w:numId w:val="10"/>
        </w:numPr>
        <w:tabs>
          <w:tab w:val="left" w:pos="900"/>
        </w:tabs>
        <w:ind w:left="0" w:firstLine="851"/>
        <w:jc w:val="both"/>
        <w:rPr>
          <w:sz w:val="23"/>
          <w:szCs w:val="23"/>
        </w:rPr>
      </w:pPr>
      <w:r w:rsidRPr="00FE5ED1">
        <w:rPr>
          <w:sz w:val="23"/>
          <w:szCs w:val="23"/>
        </w:rPr>
        <w:t>9</w:t>
      </w:r>
      <w:r w:rsidR="00717524" w:rsidRPr="00FE5ED1">
        <w:rPr>
          <w:sz w:val="23"/>
          <w:szCs w:val="23"/>
        </w:rPr>
        <w:t xml:space="preserve"> šeim</w:t>
      </w:r>
      <w:r w:rsidRPr="00FE5ED1">
        <w:rPr>
          <w:sz w:val="23"/>
          <w:szCs w:val="23"/>
        </w:rPr>
        <w:t>oms</w:t>
      </w:r>
      <w:r w:rsidR="00717524" w:rsidRPr="00FE5ED1">
        <w:rPr>
          <w:sz w:val="23"/>
          <w:szCs w:val="23"/>
        </w:rPr>
        <w:t xml:space="preserve"> gaisro atveju       </w:t>
      </w:r>
      <w:r w:rsidR="00C91663" w:rsidRPr="00FE5ED1">
        <w:rPr>
          <w:sz w:val="23"/>
          <w:szCs w:val="23"/>
        </w:rPr>
        <w:t xml:space="preserve">                                      </w:t>
      </w:r>
      <w:r w:rsidRPr="00FE5ED1">
        <w:rPr>
          <w:sz w:val="23"/>
          <w:szCs w:val="23"/>
        </w:rPr>
        <w:t>–  12</w:t>
      </w:r>
      <w:r w:rsidR="00B713EC" w:rsidRPr="00FE5ED1">
        <w:rPr>
          <w:sz w:val="23"/>
          <w:szCs w:val="23"/>
        </w:rPr>
        <w:t xml:space="preserve"> </w:t>
      </w:r>
      <w:r w:rsidRPr="00FE5ED1">
        <w:rPr>
          <w:sz w:val="23"/>
          <w:szCs w:val="23"/>
        </w:rPr>
        <w:t>350,</w:t>
      </w:r>
      <w:r w:rsidR="00717524" w:rsidRPr="00FE5ED1">
        <w:rPr>
          <w:sz w:val="23"/>
          <w:szCs w:val="23"/>
        </w:rPr>
        <w:t>00 Lt</w:t>
      </w:r>
      <w:r w:rsidR="00151549" w:rsidRPr="00FE5ED1">
        <w:rPr>
          <w:sz w:val="23"/>
          <w:szCs w:val="23"/>
        </w:rPr>
        <w:t>;</w:t>
      </w:r>
    </w:p>
    <w:p w:rsidR="00717524" w:rsidRPr="00FE5ED1" w:rsidRDefault="00717524" w:rsidP="00C91663">
      <w:pPr>
        <w:numPr>
          <w:ilvl w:val="0"/>
          <w:numId w:val="10"/>
        </w:numPr>
        <w:ind w:left="0" w:firstLine="851"/>
        <w:rPr>
          <w:b/>
          <w:sz w:val="23"/>
          <w:szCs w:val="23"/>
        </w:rPr>
      </w:pPr>
      <w:r w:rsidRPr="00FE5ED1">
        <w:rPr>
          <w:sz w:val="23"/>
          <w:szCs w:val="23"/>
        </w:rPr>
        <w:t>1</w:t>
      </w:r>
      <w:r w:rsidR="00946330" w:rsidRPr="00FE5ED1">
        <w:rPr>
          <w:sz w:val="23"/>
          <w:szCs w:val="23"/>
        </w:rPr>
        <w:t>2</w:t>
      </w:r>
      <w:r w:rsidRPr="00FE5ED1">
        <w:rPr>
          <w:sz w:val="23"/>
          <w:szCs w:val="23"/>
        </w:rPr>
        <w:t xml:space="preserve"> šeimų dėl sunkio</w:t>
      </w:r>
      <w:r w:rsidR="00BF382C" w:rsidRPr="00FE5ED1">
        <w:rPr>
          <w:sz w:val="23"/>
          <w:szCs w:val="23"/>
        </w:rPr>
        <w:t>s</w:t>
      </w:r>
      <w:r w:rsidRPr="00FE5ED1">
        <w:rPr>
          <w:sz w:val="23"/>
          <w:szCs w:val="23"/>
        </w:rPr>
        <w:t xml:space="preserve"> </w:t>
      </w:r>
      <w:r w:rsidR="00946330" w:rsidRPr="00FE5ED1">
        <w:rPr>
          <w:sz w:val="23"/>
          <w:szCs w:val="23"/>
        </w:rPr>
        <w:t xml:space="preserve">materialinės padėties     </w:t>
      </w:r>
      <w:r w:rsidR="00C91663" w:rsidRPr="00FE5ED1">
        <w:rPr>
          <w:sz w:val="23"/>
          <w:szCs w:val="23"/>
        </w:rPr>
        <w:t xml:space="preserve">         </w:t>
      </w:r>
      <w:r w:rsidR="00946330" w:rsidRPr="00FE5ED1">
        <w:rPr>
          <w:sz w:val="23"/>
          <w:szCs w:val="23"/>
        </w:rPr>
        <w:t xml:space="preserve"> </w:t>
      </w:r>
      <w:r w:rsidR="004370BE" w:rsidRPr="00FE5ED1">
        <w:rPr>
          <w:sz w:val="23"/>
          <w:szCs w:val="23"/>
        </w:rPr>
        <w:t xml:space="preserve"> </w:t>
      </w:r>
      <w:r w:rsidR="00946330" w:rsidRPr="00FE5ED1">
        <w:rPr>
          <w:sz w:val="23"/>
          <w:szCs w:val="23"/>
        </w:rPr>
        <w:t xml:space="preserve">– </w:t>
      </w:r>
      <w:r w:rsidR="004370BE" w:rsidRPr="00FE5ED1">
        <w:rPr>
          <w:sz w:val="23"/>
          <w:szCs w:val="23"/>
        </w:rPr>
        <w:t xml:space="preserve"> </w:t>
      </w:r>
      <w:r w:rsidRPr="00FE5ED1">
        <w:rPr>
          <w:sz w:val="23"/>
          <w:szCs w:val="23"/>
        </w:rPr>
        <w:t>2</w:t>
      </w:r>
      <w:r w:rsidR="00B713EC" w:rsidRPr="00FE5ED1">
        <w:rPr>
          <w:sz w:val="23"/>
          <w:szCs w:val="23"/>
        </w:rPr>
        <w:t xml:space="preserve"> </w:t>
      </w:r>
      <w:r w:rsidR="00946330" w:rsidRPr="00FE5ED1">
        <w:rPr>
          <w:sz w:val="23"/>
          <w:szCs w:val="23"/>
        </w:rPr>
        <w:t>730,</w:t>
      </w:r>
      <w:r w:rsidRPr="00FE5ED1">
        <w:rPr>
          <w:sz w:val="23"/>
          <w:szCs w:val="23"/>
        </w:rPr>
        <w:t>00 Lt.</w:t>
      </w:r>
    </w:p>
    <w:p w:rsidR="00717524" w:rsidRPr="00FE5ED1" w:rsidRDefault="00717524" w:rsidP="00717524">
      <w:pPr>
        <w:tabs>
          <w:tab w:val="left" w:pos="1080"/>
        </w:tabs>
        <w:ind w:firstLine="851"/>
        <w:jc w:val="both"/>
        <w:rPr>
          <w:sz w:val="23"/>
          <w:szCs w:val="23"/>
        </w:rPr>
      </w:pPr>
      <w:r w:rsidRPr="00FE5ED1">
        <w:rPr>
          <w:sz w:val="23"/>
          <w:szCs w:val="23"/>
        </w:rPr>
        <w:t>Vienkartinių pašalpų gavėjų skaičius ir skir</w:t>
      </w:r>
      <w:r w:rsidR="009C405D" w:rsidRPr="00FE5ED1">
        <w:rPr>
          <w:sz w:val="23"/>
          <w:szCs w:val="23"/>
        </w:rPr>
        <w:t>iamos sumos sumažėjo, nes 2012-</w:t>
      </w:r>
      <w:r w:rsidRPr="00FE5ED1">
        <w:rPr>
          <w:sz w:val="23"/>
          <w:szCs w:val="23"/>
        </w:rPr>
        <w:t>05-31 Tarybos sprendimu Nr. T2-198 buvo patvirtinta nauja pašalpų skyrimo tvarka, kuria vadovaujantis pašalpos skiriamos atsižvelgiant į asmenų gau</w:t>
      </w:r>
      <w:r w:rsidR="004370BE" w:rsidRPr="00FE5ED1">
        <w:rPr>
          <w:sz w:val="23"/>
          <w:szCs w:val="23"/>
        </w:rPr>
        <w:t xml:space="preserve">namas pajamas ir turimą turtą. </w:t>
      </w:r>
    </w:p>
    <w:p w:rsidR="00717524" w:rsidRPr="00FE5ED1" w:rsidRDefault="00717524" w:rsidP="00717524">
      <w:pPr>
        <w:tabs>
          <w:tab w:val="left" w:pos="1080"/>
        </w:tabs>
        <w:ind w:firstLine="851"/>
        <w:jc w:val="both"/>
        <w:rPr>
          <w:sz w:val="23"/>
          <w:szCs w:val="23"/>
        </w:rPr>
      </w:pPr>
      <w:r w:rsidRPr="00FE5ED1">
        <w:rPr>
          <w:sz w:val="23"/>
          <w:szCs w:val="23"/>
        </w:rPr>
        <w:t>Minimali materialinė pagalba skirta 5 grįžusiems iš įkalinimo įstaigų asmenims.</w:t>
      </w:r>
    </w:p>
    <w:p w:rsidR="00717524" w:rsidRPr="00FE5ED1" w:rsidRDefault="00717524" w:rsidP="00717524">
      <w:pPr>
        <w:tabs>
          <w:tab w:val="left" w:pos="1080"/>
        </w:tabs>
        <w:ind w:firstLine="851"/>
        <w:jc w:val="both"/>
        <w:rPr>
          <w:sz w:val="23"/>
          <w:szCs w:val="23"/>
        </w:rPr>
      </w:pPr>
      <w:r w:rsidRPr="00FE5ED1">
        <w:rPr>
          <w:sz w:val="23"/>
          <w:szCs w:val="23"/>
        </w:rPr>
        <w:t xml:space="preserve">Skirta pagalba 10 </w:t>
      </w:r>
      <w:r w:rsidR="004370BE" w:rsidRPr="00FE5ED1">
        <w:rPr>
          <w:sz w:val="23"/>
          <w:szCs w:val="23"/>
        </w:rPr>
        <w:t>vaikų (našlaičiams</w:t>
      </w:r>
      <w:r w:rsidRPr="00FE5ED1">
        <w:rPr>
          <w:sz w:val="23"/>
          <w:szCs w:val="23"/>
        </w:rPr>
        <w:t xml:space="preserve"> </w:t>
      </w:r>
      <w:r w:rsidR="004370BE" w:rsidRPr="00FE5ED1">
        <w:rPr>
          <w:sz w:val="23"/>
          <w:szCs w:val="23"/>
        </w:rPr>
        <w:t>arba likusiems</w:t>
      </w:r>
      <w:r w:rsidRPr="00FE5ED1">
        <w:rPr>
          <w:sz w:val="23"/>
          <w:szCs w:val="23"/>
        </w:rPr>
        <w:t xml:space="preserve"> be tėvų globos</w:t>
      </w:r>
      <w:r w:rsidR="004370BE" w:rsidRPr="00FE5ED1">
        <w:rPr>
          <w:sz w:val="23"/>
          <w:szCs w:val="23"/>
        </w:rPr>
        <w:t xml:space="preserve">) </w:t>
      </w:r>
      <w:r w:rsidR="00151549" w:rsidRPr="00FE5ED1">
        <w:rPr>
          <w:sz w:val="23"/>
          <w:szCs w:val="23"/>
        </w:rPr>
        <w:t>–</w:t>
      </w:r>
      <w:r w:rsidRPr="00FE5ED1">
        <w:rPr>
          <w:sz w:val="23"/>
          <w:szCs w:val="23"/>
        </w:rPr>
        <w:t xml:space="preserve"> </w:t>
      </w:r>
      <w:r w:rsidR="004370BE" w:rsidRPr="00FE5ED1">
        <w:rPr>
          <w:sz w:val="23"/>
          <w:szCs w:val="23"/>
        </w:rPr>
        <w:t>97</w:t>
      </w:r>
      <w:r w:rsidR="00B713EC" w:rsidRPr="00FE5ED1">
        <w:rPr>
          <w:sz w:val="23"/>
          <w:szCs w:val="23"/>
        </w:rPr>
        <w:t xml:space="preserve"> </w:t>
      </w:r>
      <w:r w:rsidR="004370BE" w:rsidRPr="00FE5ED1">
        <w:rPr>
          <w:sz w:val="23"/>
          <w:szCs w:val="23"/>
        </w:rPr>
        <w:t>612,5 Lt</w:t>
      </w:r>
      <w:r w:rsidRPr="00FE5ED1">
        <w:rPr>
          <w:sz w:val="23"/>
          <w:szCs w:val="23"/>
        </w:rPr>
        <w:t xml:space="preserve"> būsto, buitinės įrangos, baldų ir pan. įsigijimui.</w:t>
      </w:r>
    </w:p>
    <w:p w:rsidR="006764EA" w:rsidRPr="00FE5ED1" w:rsidRDefault="006764EA" w:rsidP="00717524">
      <w:pPr>
        <w:ind w:firstLine="851"/>
        <w:jc w:val="both"/>
        <w:rPr>
          <w:sz w:val="23"/>
          <w:szCs w:val="23"/>
        </w:rPr>
      </w:pPr>
      <w:r w:rsidRPr="00FE5ED1">
        <w:rPr>
          <w:sz w:val="23"/>
          <w:szCs w:val="23"/>
        </w:rPr>
        <w:t>Kiekvie</w:t>
      </w:r>
      <w:r w:rsidR="00256DBC" w:rsidRPr="00FE5ED1">
        <w:rPr>
          <w:sz w:val="23"/>
          <w:szCs w:val="23"/>
        </w:rPr>
        <w:t>n</w:t>
      </w:r>
      <w:r w:rsidR="00896A3D" w:rsidRPr="00FE5ED1">
        <w:rPr>
          <w:sz w:val="23"/>
          <w:szCs w:val="23"/>
        </w:rPr>
        <w:t>os</w:t>
      </w:r>
      <w:r w:rsidR="00256DBC" w:rsidRPr="00FE5ED1">
        <w:rPr>
          <w:sz w:val="23"/>
          <w:szCs w:val="23"/>
        </w:rPr>
        <w:t xml:space="preserve"> darbo dienos rytą </w:t>
      </w:r>
      <w:r w:rsidR="00151549" w:rsidRPr="00FE5ED1">
        <w:rPr>
          <w:sz w:val="23"/>
          <w:szCs w:val="23"/>
        </w:rPr>
        <w:t>Savivaldybės tarybos ir Savivaldybės administracijos vadovų</w:t>
      </w:r>
      <w:r w:rsidR="00896A3D" w:rsidRPr="00FE5ED1">
        <w:rPr>
          <w:sz w:val="23"/>
          <w:szCs w:val="23"/>
        </w:rPr>
        <w:t xml:space="preserve"> </w:t>
      </w:r>
      <w:r w:rsidR="002B3614" w:rsidRPr="00FE5ED1">
        <w:rPr>
          <w:sz w:val="23"/>
          <w:szCs w:val="23"/>
        </w:rPr>
        <w:t>pasitarimuose buvo a</w:t>
      </w:r>
      <w:r w:rsidRPr="00FE5ED1">
        <w:rPr>
          <w:sz w:val="23"/>
          <w:szCs w:val="23"/>
        </w:rPr>
        <w:t xml:space="preserve">ptariami aktualiausi tos dienos darbai, numatomos svarbiausios darbų kryptys visai savaitei, sprendžiamos </w:t>
      </w:r>
      <w:r w:rsidR="00151549" w:rsidRPr="00FE5ED1">
        <w:rPr>
          <w:sz w:val="23"/>
          <w:szCs w:val="23"/>
        </w:rPr>
        <w:t>iš</w:t>
      </w:r>
      <w:r w:rsidRPr="00FE5ED1">
        <w:rPr>
          <w:sz w:val="23"/>
          <w:szCs w:val="23"/>
        </w:rPr>
        <w:t>kylančio</w:t>
      </w:r>
      <w:r w:rsidR="002B3614" w:rsidRPr="00FE5ED1">
        <w:rPr>
          <w:sz w:val="23"/>
          <w:szCs w:val="23"/>
        </w:rPr>
        <w:t>s problemos. Daug dėmesio skyriau</w:t>
      </w:r>
      <w:r w:rsidR="00717524" w:rsidRPr="00FE5ED1">
        <w:rPr>
          <w:sz w:val="23"/>
          <w:szCs w:val="23"/>
        </w:rPr>
        <w:t xml:space="preserve"> gyventojų priėmimui ir jų problemų sprendimui.</w:t>
      </w:r>
    </w:p>
    <w:p w:rsidR="00B713EC" w:rsidRPr="00FE5ED1" w:rsidRDefault="00B713EC" w:rsidP="00434EBD">
      <w:pPr>
        <w:jc w:val="center"/>
        <w:rPr>
          <w:b/>
          <w:i/>
          <w:sz w:val="23"/>
          <w:szCs w:val="23"/>
        </w:rPr>
      </w:pPr>
    </w:p>
    <w:p w:rsidR="00B2264D" w:rsidRPr="00FE5ED1" w:rsidRDefault="00B354E9" w:rsidP="00434EBD">
      <w:pPr>
        <w:jc w:val="center"/>
        <w:rPr>
          <w:b/>
          <w:i/>
          <w:sz w:val="23"/>
          <w:szCs w:val="23"/>
        </w:rPr>
      </w:pPr>
      <w:r w:rsidRPr="00FE5ED1">
        <w:rPr>
          <w:b/>
          <w:i/>
          <w:sz w:val="23"/>
          <w:szCs w:val="23"/>
        </w:rPr>
        <w:t>Ryšiai su užsieniu</w:t>
      </w:r>
    </w:p>
    <w:p w:rsidR="002F768A" w:rsidRPr="00FE5ED1" w:rsidRDefault="002F768A" w:rsidP="00434EBD">
      <w:pPr>
        <w:jc w:val="center"/>
        <w:rPr>
          <w:b/>
          <w:i/>
          <w:sz w:val="23"/>
          <w:szCs w:val="23"/>
        </w:rPr>
      </w:pPr>
    </w:p>
    <w:p w:rsidR="00A95F35" w:rsidRPr="00FE5ED1" w:rsidRDefault="00F62A24" w:rsidP="008F1E58">
      <w:pPr>
        <w:ind w:firstLine="851"/>
        <w:jc w:val="both"/>
        <w:rPr>
          <w:sz w:val="23"/>
          <w:szCs w:val="23"/>
        </w:rPr>
      </w:pPr>
      <w:r w:rsidRPr="00FE5ED1">
        <w:rPr>
          <w:sz w:val="23"/>
          <w:szCs w:val="23"/>
        </w:rPr>
        <w:t>201</w:t>
      </w:r>
      <w:r w:rsidR="00267A34" w:rsidRPr="00FE5ED1">
        <w:rPr>
          <w:sz w:val="23"/>
          <w:szCs w:val="23"/>
        </w:rPr>
        <w:t>4</w:t>
      </w:r>
      <w:r w:rsidRPr="00FE5ED1">
        <w:rPr>
          <w:sz w:val="23"/>
          <w:szCs w:val="23"/>
        </w:rPr>
        <w:t xml:space="preserve"> m</w:t>
      </w:r>
      <w:r w:rsidR="008F1E58" w:rsidRPr="00FE5ED1">
        <w:rPr>
          <w:sz w:val="23"/>
          <w:szCs w:val="23"/>
        </w:rPr>
        <w:t>etais</w:t>
      </w:r>
      <w:r w:rsidRPr="00FE5ED1">
        <w:rPr>
          <w:sz w:val="23"/>
          <w:szCs w:val="23"/>
        </w:rPr>
        <w:t xml:space="preserve"> </w:t>
      </w:r>
      <w:r w:rsidR="00416D7F" w:rsidRPr="00FE5ED1">
        <w:rPr>
          <w:sz w:val="23"/>
          <w:szCs w:val="23"/>
        </w:rPr>
        <w:t xml:space="preserve">buvo </w:t>
      </w:r>
      <w:r w:rsidR="00267A34" w:rsidRPr="00FE5ED1">
        <w:rPr>
          <w:sz w:val="23"/>
          <w:szCs w:val="23"/>
        </w:rPr>
        <w:t>užbaigtas</w:t>
      </w:r>
      <w:r w:rsidR="00416D7F" w:rsidRPr="00FE5ED1">
        <w:rPr>
          <w:sz w:val="23"/>
          <w:szCs w:val="23"/>
        </w:rPr>
        <w:t xml:space="preserve"> </w:t>
      </w:r>
      <w:r w:rsidR="008F1E58" w:rsidRPr="00FE5ED1">
        <w:rPr>
          <w:sz w:val="23"/>
          <w:szCs w:val="23"/>
        </w:rPr>
        <w:t xml:space="preserve">2011 metais pradėtas vykdyti </w:t>
      </w:r>
      <w:r w:rsidR="00416D7F" w:rsidRPr="00FE5ED1">
        <w:rPr>
          <w:sz w:val="23"/>
          <w:szCs w:val="23"/>
        </w:rPr>
        <w:t>ta</w:t>
      </w:r>
      <w:r w:rsidR="00E60C16" w:rsidRPr="00FE5ED1">
        <w:rPr>
          <w:sz w:val="23"/>
          <w:szCs w:val="23"/>
        </w:rPr>
        <w:t>r</w:t>
      </w:r>
      <w:r w:rsidR="00416D7F" w:rsidRPr="00FE5ED1">
        <w:rPr>
          <w:sz w:val="23"/>
          <w:szCs w:val="23"/>
        </w:rPr>
        <w:t xml:space="preserve">ptautinis projektas </w:t>
      </w:r>
      <w:r w:rsidR="00417F7F" w:rsidRPr="00FE5ED1">
        <w:rPr>
          <w:sz w:val="23"/>
          <w:szCs w:val="23"/>
        </w:rPr>
        <w:t>„Europos kultūrinio turistinio maršruto aktyvinimas Pietų Baltijos teritorijo</w:t>
      </w:r>
      <w:r w:rsidR="00416D7F" w:rsidRPr="00FE5ED1">
        <w:rPr>
          <w:sz w:val="23"/>
          <w:szCs w:val="23"/>
        </w:rPr>
        <w:t xml:space="preserve">je – Šv. Jokūbo pamario kelias“. Nors projekto pabaiga buvo numatyta 2013 m. gruodžio mėnesį, tačiau jis </w:t>
      </w:r>
      <w:r w:rsidR="00267A34" w:rsidRPr="00FE5ED1">
        <w:rPr>
          <w:sz w:val="23"/>
          <w:szCs w:val="23"/>
        </w:rPr>
        <w:t xml:space="preserve">buvo </w:t>
      </w:r>
      <w:r w:rsidR="00416D7F" w:rsidRPr="00FE5ED1">
        <w:rPr>
          <w:sz w:val="23"/>
          <w:szCs w:val="23"/>
        </w:rPr>
        <w:t>pratęstas dar metams.</w:t>
      </w:r>
      <w:r w:rsidR="008F1E58" w:rsidRPr="00FE5ED1">
        <w:rPr>
          <w:sz w:val="23"/>
          <w:szCs w:val="23"/>
        </w:rPr>
        <w:t xml:space="preserve"> Bendras projekto biudžetas </w:t>
      </w:r>
      <w:r w:rsidR="00A95F35" w:rsidRPr="00FE5ED1">
        <w:rPr>
          <w:sz w:val="23"/>
          <w:szCs w:val="23"/>
        </w:rPr>
        <w:t>–</w:t>
      </w:r>
      <w:r w:rsidR="008F1E58" w:rsidRPr="00FE5ED1">
        <w:rPr>
          <w:sz w:val="23"/>
          <w:szCs w:val="23"/>
        </w:rPr>
        <w:t xml:space="preserve"> </w:t>
      </w:r>
      <w:r w:rsidR="00A95F35" w:rsidRPr="00FE5ED1">
        <w:rPr>
          <w:sz w:val="23"/>
          <w:szCs w:val="23"/>
        </w:rPr>
        <w:t>380</w:t>
      </w:r>
      <w:r w:rsidR="00625E1E" w:rsidRPr="00FE5ED1">
        <w:rPr>
          <w:sz w:val="23"/>
          <w:szCs w:val="23"/>
        </w:rPr>
        <w:t xml:space="preserve"> </w:t>
      </w:r>
      <w:r w:rsidR="00A95F35" w:rsidRPr="00FE5ED1">
        <w:rPr>
          <w:sz w:val="23"/>
          <w:szCs w:val="23"/>
        </w:rPr>
        <w:t>080,77 Lt, iš jų 351</w:t>
      </w:r>
      <w:r w:rsidR="00625E1E" w:rsidRPr="00FE5ED1">
        <w:rPr>
          <w:sz w:val="23"/>
          <w:szCs w:val="23"/>
        </w:rPr>
        <w:t xml:space="preserve"> </w:t>
      </w:r>
      <w:r w:rsidR="00A95F35" w:rsidRPr="00FE5ED1">
        <w:rPr>
          <w:sz w:val="23"/>
          <w:szCs w:val="23"/>
        </w:rPr>
        <w:t>574,71 Lt (85 proc. ES lėšos, 7,5 valstybės biudžeto lėšos) ir 28</w:t>
      </w:r>
      <w:r w:rsidR="00625E1E" w:rsidRPr="00FE5ED1">
        <w:rPr>
          <w:sz w:val="23"/>
          <w:szCs w:val="23"/>
        </w:rPr>
        <w:t xml:space="preserve"> </w:t>
      </w:r>
      <w:r w:rsidR="00A95F35" w:rsidRPr="00FE5ED1">
        <w:rPr>
          <w:sz w:val="23"/>
          <w:szCs w:val="23"/>
        </w:rPr>
        <w:t xml:space="preserve">506,06 Lt (7,5 savivaldybės biudžeto lėšos) </w:t>
      </w:r>
    </w:p>
    <w:p w:rsidR="00BE765A" w:rsidRPr="00FE5ED1" w:rsidRDefault="00BE765A" w:rsidP="008F1E58">
      <w:pPr>
        <w:ind w:firstLine="851"/>
        <w:jc w:val="both"/>
        <w:rPr>
          <w:sz w:val="23"/>
          <w:szCs w:val="23"/>
        </w:rPr>
      </w:pPr>
      <w:r w:rsidRPr="00FE5ED1">
        <w:rPr>
          <w:sz w:val="23"/>
          <w:szCs w:val="23"/>
        </w:rPr>
        <w:t xml:space="preserve">2014 m birželio 23-26 dienomis Vokietijoje, </w:t>
      </w:r>
      <w:proofErr w:type="spellStart"/>
      <w:r w:rsidRPr="00FE5ED1">
        <w:rPr>
          <w:sz w:val="23"/>
          <w:szCs w:val="23"/>
        </w:rPr>
        <w:t>Blankenfeldėje</w:t>
      </w:r>
      <w:proofErr w:type="spellEnd"/>
      <w:r w:rsidRPr="00FE5ED1">
        <w:rPr>
          <w:sz w:val="23"/>
          <w:szCs w:val="23"/>
        </w:rPr>
        <w:t xml:space="preserve"> vyko Joninių šventė, kuri skirta partnerystės su Kretingos evangelikų liuteronų dra</w:t>
      </w:r>
      <w:r w:rsidR="003569A9" w:rsidRPr="00FE5ED1">
        <w:rPr>
          <w:sz w:val="23"/>
          <w:szCs w:val="23"/>
        </w:rPr>
        <w:t>ugija „Sandora“ dvidešimtmečiui</w:t>
      </w:r>
      <w:r w:rsidRPr="00FE5ED1">
        <w:rPr>
          <w:sz w:val="23"/>
          <w:szCs w:val="23"/>
        </w:rPr>
        <w:t xml:space="preserve"> bei partnerystės ryšių plėtojim</w:t>
      </w:r>
      <w:r w:rsidR="003569A9" w:rsidRPr="00FE5ED1">
        <w:rPr>
          <w:sz w:val="23"/>
          <w:szCs w:val="23"/>
        </w:rPr>
        <w:t>ui</w:t>
      </w:r>
      <w:r w:rsidRPr="00FE5ED1">
        <w:rPr>
          <w:sz w:val="23"/>
          <w:szCs w:val="23"/>
        </w:rPr>
        <w:t xml:space="preserve">. </w:t>
      </w:r>
    </w:p>
    <w:p w:rsidR="00766FC3" w:rsidRPr="00FE5ED1" w:rsidRDefault="00766FC3" w:rsidP="008F1E58">
      <w:pPr>
        <w:ind w:firstLine="851"/>
        <w:jc w:val="both"/>
        <w:rPr>
          <w:bCs/>
          <w:sz w:val="23"/>
          <w:szCs w:val="23"/>
        </w:rPr>
      </w:pPr>
      <w:r w:rsidRPr="00FE5ED1">
        <w:rPr>
          <w:sz w:val="23"/>
          <w:szCs w:val="23"/>
        </w:rPr>
        <w:t xml:space="preserve">2014 m. birželio 6-8 dienomis Estijoje, </w:t>
      </w:r>
      <w:proofErr w:type="spellStart"/>
      <w:r w:rsidRPr="00FE5ED1">
        <w:rPr>
          <w:sz w:val="23"/>
          <w:szCs w:val="23"/>
        </w:rPr>
        <w:t>Viljandi</w:t>
      </w:r>
      <w:proofErr w:type="spellEnd"/>
      <w:r w:rsidRPr="00FE5ED1">
        <w:rPr>
          <w:sz w:val="23"/>
          <w:szCs w:val="23"/>
        </w:rPr>
        <w:t xml:space="preserve"> mieste vyko 232-osios </w:t>
      </w:r>
      <w:proofErr w:type="spellStart"/>
      <w:r w:rsidRPr="00FE5ED1">
        <w:rPr>
          <w:sz w:val="23"/>
          <w:szCs w:val="23"/>
        </w:rPr>
        <w:t>Viljandi</w:t>
      </w:r>
      <w:proofErr w:type="spellEnd"/>
      <w:r w:rsidRPr="00FE5ED1">
        <w:rPr>
          <w:sz w:val="23"/>
          <w:szCs w:val="23"/>
        </w:rPr>
        <w:t xml:space="preserve"> </w:t>
      </w:r>
      <w:proofErr w:type="spellStart"/>
      <w:r w:rsidRPr="00FE5ED1">
        <w:rPr>
          <w:sz w:val="23"/>
          <w:szCs w:val="23"/>
        </w:rPr>
        <w:t>Hanseatic</w:t>
      </w:r>
      <w:proofErr w:type="spellEnd"/>
      <w:r w:rsidRPr="00FE5ED1">
        <w:rPr>
          <w:sz w:val="23"/>
          <w:szCs w:val="23"/>
        </w:rPr>
        <w:t xml:space="preserve"> dienos, kurių metu vyko susitikimas su </w:t>
      </w:r>
      <w:proofErr w:type="spellStart"/>
      <w:r w:rsidRPr="00FE5ED1">
        <w:rPr>
          <w:sz w:val="23"/>
          <w:szCs w:val="23"/>
        </w:rPr>
        <w:t>Viljandi</w:t>
      </w:r>
      <w:proofErr w:type="spellEnd"/>
      <w:r w:rsidRPr="00FE5ED1">
        <w:rPr>
          <w:sz w:val="23"/>
          <w:szCs w:val="23"/>
        </w:rPr>
        <w:t xml:space="preserve"> miesto meru, buvo aptartas tarptautinių ryšių plėtojimas, pristatyta miestų dvynių kultūra gyventojams ir lankytojams. </w:t>
      </w:r>
      <w:proofErr w:type="spellStart"/>
      <w:r w:rsidRPr="00FE5ED1">
        <w:rPr>
          <w:sz w:val="23"/>
          <w:szCs w:val="23"/>
        </w:rPr>
        <w:t>Viljandi</w:t>
      </w:r>
      <w:proofErr w:type="spellEnd"/>
      <w:r w:rsidRPr="00FE5ED1">
        <w:rPr>
          <w:sz w:val="23"/>
          <w:szCs w:val="23"/>
        </w:rPr>
        <w:t xml:space="preserve"> Hanza dienose vyko įvairūs kultūriniai renginiai bei pasirodymai, kuriuose dalyvavo ir mūsų rajono bei folkloro ansamblis „</w:t>
      </w:r>
      <w:proofErr w:type="spellStart"/>
      <w:r w:rsidRPr="00FE5ED1">
        <w:rPr>
          <w:sz w:val="23"/>
          <w:szCs w:val="23"/>
        </w:rPr>
        <w:t>Šukupis</w:t>
      </w:r>
      <w:proofErr w:type="spellEnd"/>
      <w:r w:rsidRPr="00FE5ED1">
        <w:rPr>
          <w:sz w:val="23"/>
          <w:szCs w:val="23"/>
        </w:rPr>
        <w:t>“, o futbolo komanda dalyvavo kasmetiniame Hansa taurės futbolo turnyre.</w:t>
      </w:r>
    </w:p>
    <w:p w:rsidR="00A2154C" w:rsidRPr="00FE5ED1" w:rsidRDefault="00A2154C" w:rsidP="00151549">
      <w:pPr>
        <w:ind w:firstLine="851"/>
        <w:jc w:val="both"/>
        <w:rPr>
          <w:sz w:val="23"/>
          <w:szCs w:val="23"/>
        </w:rPr>
      </w:pPr>
      <w:r w:rsidRPr="00FE5ED1">
        <w:rPr>
          <w:sz w:val="23"/>
          <w:szCs w:val="23"/>
        </w:rPr>
        <w:lastRenderedPageBreak/>
        <w:t>2014 m. vasario mėnesį vyko Baltijos ralio projekto stebėtojų grupės susitikimas.</w:t>
      </w:r>
    </w:p>
    <w:p w:rsidR="009A153A" w:rsidRPr="00FE5ED1" w:rsidRDefault="00D4553C" w:rsidP="00151549">
      <w:pPr>
        <w:ind w:firstLine="851"/>
        <w:jc w:val="both"/>
        <w:rPr>
          <w:sz w:val="23"/>
          <w:szCs w:val="23"/>
        </w:rPr>
      </w:pPr>
      <w:r w:rsidRPr="00FE5ED1">
        <w:rPr>
          <w:sz w:val="23"/>
          <w:szCs w:val="23"/>
        </w:rPr>
        <w:t>S</w:t>
      </w:r>
      <w:r w:rsidR="00151549" w:rsidRPr="00FE5ED1">
        <w:rPr>
          <w:sz w:val="23"/>
          <w:szCs w:val="23"/>
        </w:rPr>
        <w:t xml:space="preserve">avivaldybė kartu su užsienio partneriais įgyvendina sportą propaguojantį projektą „Baltijos regiono mėgėjų komandinių žaidynių čempionatas – Baltijos ralis“. </w:t>
      </w:r>
      <w:r w:rsidR="00A2154C" w:rsidRPr="00FE5ED1">
        <w:rPr>
          <w:sz w:val="23"/>
          <w:szCs w:val="23"/>
        </w:rPr>
        <w:t xml:space="preserve">2014 m. </w:t>
      </w:r>
      <w:r w:rsidR="002A2A48" w:rsidRPr="00FE5ED1">
        <w:rPr>
          <w:sz w:val="23"/>
          <w:szCs w:val="23"/>
        </w:rPr>
        <w:t xml:space="preserve">rugsėjo mėnesį Vokietijoje, </w:t>
      </w:r>
      <w:proofErr w:type="spellStart"/>
      <w:r w:rsidR="002A2A48" w:rsidRPr="00FE5ED1">
        <w:rPr>
          <w:sz w:val="23"/>
          <w:szCs w:val="23"/>
        </w:rPr>
        <w:t>Greifsvalde</w:t>
      </w:r>
      <w:proofErr w:type="spellEnd"/>
      <w:r w:rsidR="002A2A48" w:rsidRPr="00FE5ED1">
        <w:rPr>
          <w:sz w:val="23"/>
          <w:szCs w:val="23"/>
        </w:rPr>
        <w:t xml:space="preserve"> vyko projekto tarptautinis tinklinio čempionatas, kuriame dalyvavo </w:t>
      </w:r>
      <w:r w:rsidRPr="00FE5ED1">
        <w:rPr>
          <w:sz w:val="23"/>
          <w:szCs w:val="23"/>
        </w:rPr>
        <w:t>S</w:t>
      </w:r>
      <w:r w:rsidR="002A2A48" w:rsidRPr="00FE5ED1">
        <w:rPr>
          <w:sz w:val="23"/>
          <w:szCs w:val="23"/>
        </w:rPr>
        <w:t xml:space="preserve">avivaldybės atstovų delegacija. O </w:t>
      </w:r>
      <w:r w:rsidR="009A153A" w:rsidRPr="00FE5ED1">
        <w:rPr>
          <w:sz w:val="23"/>
          <w:szCs w:val="23"/>
        </w:rPr>
        <w:t xml:space="preserve">2014 m. spalio 17-20 d. Lenkijoje, </w:t>
      </w:r>
      <w:proofErr w:type="spellStart"/>
      <w:r w:rsidR="009A153A" w:rsidRPr="00FE5ED1">
        <w:rPr>
          <w:sz w:val="23"/>
          <w:szCs w:val="23"/>
        </w:rPr>
        <w:t>Lemborko</w:t>
      </w:r>
      <w:proofErr w:type="spellEnd"/>
      <w:r w:rsidR="009A153A" w:rsidRPr="00FE5ED1">
        <w:rPr>
          <w:sz w:val="23"/>
          <w:szCs w:val="23"/>
        </w:rPr>
        <w:t xml:space="preserve"> mieste vyko šio projekto užbaigimo konferencija, priežiūros komiteto pasitarimas ir tarptautinis partnerių tinklinio turnyras.</w:t>
      </w:r>
    </w:p>
    <w:p w:rsidR="001F20BA" w:rsidRPr="00FE5ED1" w:rsidRDefault="00FD07C5" w:rsidP="00B765D3">
      <w:pPr>
        <w:ind w:firstLine="851"/>
        <w:jc w:val="both"/>
        <w:rPr>
          <w:bCs/>
          <w:sz w:val="23"/>
          <w:szCs w:val="23"/>
        </w:rPr>
      </w:pPr>
      <w:r w:rsidRPr="00FE5ED1">
        <w:rPr>
          <w:sz w:val="23"/>
          <w:szCs w:val="23"/>
        </w:rPr>
        <w:t>201</w:t>
      </w:r>
      <w:r w:rsidR="001F20BA" w:rsidRPr="00FE5ED1">
        <w:rPr>
          <w:sz w:val="23"/>
          <w:szCs w:val="23"/>
        </w:rPr>
        <w:t>4</w:t>
      </w:r>
      <w:r w:rsidRPr="00FE5ED1">
        <w:rPr>
          <w:sz w:val="23"/>
          <w:szCs w:val="23"/>
        </w:rPr>
        <w:t xml:space="preserve"> m. </w:t>
      </w:r>
      <w:r w:rsidR="00B353B9" w:rsidRPr="00FE5ED1">
        <w:rPr>
          <w:sz w:val="23"/>
          <w:szCs w:val="23"/>
        </w:rPr>
        <w:t>buvo tęsiamas</w:t>
      </w:r>
      <w:r w:rsidR="00F90E2F" w:rsidRPr="00FE5ED1">
        <w:rPr>
          <w:sz w:val="23"/>
          <w:szCs w:val="23"/>
        </w:rPr>
        <w:t xml:space="preserve"> </w:t>
      </w:r>
      <w:proofErr w:type="spellStart"/>
      <w:r w:rsidR="00F90E2F" w:rsidRPr="00FE5ED1">
        <w:rPr>
          <w:i/>
          <w:sz w:val="23"/>
          <w:szCs w:val="23"/>
        </w:rPr>
        <w:t>Comenius</w:t>
      </w:r>
      <w:proofErr w:type="spellEnd"/>
      <w:r w:rsidR="00F90E2F" w:rsidRPr="00FE5ED1">
        <w:rPr>
          <w:i/>
          <w:sz w:val="23"/>
          <w:szCs w:val="23"/>
        </w:rPr>
        <w:t xml:space="preserve"> </w:t>
      </w:r>
      <w:proofErr w:type="spellStart"/>
      <w:r w:rsidR="00F90E2F" w:rsidRPr="00FE5ED1">
        <w:rPr>
          <w:i/>
          <w:sz w:val="23"/>
          <w:szCs w:val="23"/>
        </w:rPr>
        <w:t>Regio</w:t>
      </w:r>
      <w:proofErr w:type="spellEnd"/>
      <w:r w:rsidR="00F90E2F" w:rsidRPr="00FE5ED1">
        <w:rPr>
          <w:sz w:val="23"/>
          <w:szCs w:val="23"/>
        </w:rPr>
        <w:t xml:space="preserve"> partnerysčių projektas „Profesinis informavimas, konsultavimas ir karjeros planavimas – tai</w:t>
      </w:r>
      <w:r w:rsidR="00F90E2F" w:rsidRPr="00FE5ED1">
        <w:rPr>
          <w:b/>
          <w:sz w:val="23"/>
          <w:szCs w:val="23"/>
        </w:rPr>
        <w:t xml:space="preserve"> </w:t>
      </w:r>
      <w:r w:rsidR="00F90E2F" w:rsidRPr="00FE5ED1">
        <w:rPr>
          <w:rStyle w:val="Grietas"/>
          <w:b w:val="0"/>
          <w:sz w:val="23"/>
          <w:szCs w:val="23"/>
        </w:rPr>
        <w:t xml:space="preserve">sąmoningas  ėjimas pasirinkimo link“, kurio partneriai – Kretingos rajono Darbėnų gimnazija, Klaipėdos valstybinė kolegija ir </w:t>
      </w:r>
      <w:proofErr w:type="spellStart"/>
      <w:r w:rsidR="00F90E2F" w:rsidRPr="00FE5ED1">
        <w:rPr>
          <w:rStyle w:val="Grietas"/>
          <w:b w:val="0"/>
          <w:sz w:val="23"/>
          <w:szCs w:val="23"/>
        </w:rPr>
        <w:t>Yalovos</w:t>
      </w:r>
      <w:proofErr w:type="spellEnd"/>
      <w:r w:rsidR="00F90E2F" w:rsidRPr="00FE5ED1">
        <w:rPr>
          <w:rStyle w:val="Grietas"/>
          <w:b w:val="0"/>
          <w:sz w:val="23"/>
          <w:szCs w:val="23"/>
        </w:rPr>
        <w:t xml:space="preserve"> (Turkija) švietimo institucijos. </w:t>
      </w:r>
      <w:r w:rsidR="001F20BA" w:rsidRPr="00FE5ED1">
        <w:rPr>
          <w:rStyle w:val="Grietas"/>
          <w:b w:val="0"/>
          <w:sz w:val="23"/>
          <w:szCs w:val="23"/>
        </w:rPr>
        <w:t>Dalyvavau projekto partnerių susitikime bi</w:t>
      </w:r>
      <w:r w:rsidR="003E787D" w:rsidRPr="00FE5ED1">
        <w:rPr>
          <w:rStyle w:val="Grietas"/>
          <w:b w:val="0"/>
          <w:sz w:val="23"/>
          <w:szCs w:val="23"/>
        </w:rPr>
        <w:t>rželio 17-22 dienomis Turkijoje, ir gegužės 19</w:t>
      </w:r>
      <w:r w:rsidR="008D17A0" w:rsidRPr="00FE5ED1">
        <w:rPr>
          <w:rStyle w:val="Grietas"/>
          <w:b w:val="0"/>
          <w:sz w:val="23"/>
          <w:szCs w:val="23"/>
        </w:rPr>
        <w:t>-23 dienomis Portugalijo</w:t>
      </w:r>
      <w:r w:rsidR="003E787D" w:rsidRPr="00FE5ED1">
        <w:rPr>
          <w:rStyle w:val="Grietas"/>
          <w:b w:val="0"/>
          <w:sz w:val="23"/>
          <w:szCs w:val="23"/>
        </w:rPr>
        <w:t>je, Porto mieste.</w:t>
      </w:r>
    </w:p>
    <w:p w:rsidR="00F90E2F" w:rsidRPr="00FE5ED1" w:rsidRDefault="00E5077F" w:rsidP="00F90E2F">
      <w:pPr>
        <w:ind w:firstLine="851"/>
        <w:jc w:val="both"/>
        <w:rPr>
          <w:rStyle w:val="Grietas"/>
          <w:b w:val="0"/>
          <w:sz w:val="23"/>
          <w:szCs w:val="23"/>
        </w:rPr>
      </w:pPr>
      <w:r w:rsidRPr="00FE5ED1">
        <w:rPr>
          <w:sz w:val="23"/>
          <w:szCs w:val="23"/>
        </w:rPr>
        <w:t xml:space="preserve">2014 m. rugsėjį vyko </w:t>
      </w:r>
      <w:r w:rsidR="00F90E2F" w:rsidRPr="00FE5ED1">
        <w:rPr>
          <w:noProof/>
          <w:sz w:val="23"/>
          <w:szCs w:val="23"/>
        </w:rPr>
        <w:t>Švietimo mainų paramos fond</w:t>
      </w:r>
      <w:r w:rsidR="00554476" w:rsidRPr="00FE5ED1">
        <w:rPr>
          <w:noProof/>
          <w:sz w:val="23"/>
          <w:szCs w:val="23"/>
        </w:rPr>
        <w:t xml:space="preserve">o finansuojamo </w:t>
      </w:r>
      <w:proofErr w:type="spellStart"/>
      <w:r w:rsidR="00F90E2F" w:rsidRPr="00FE5ED1">
        <w:rPr>
          <w:i/>
          <w:sz w:val="23"/>
          <w:szCs w:val="23"/>
        </w:rPr>
        <w:t>Comenius</w:t>
      </w:r>
      <w:proofErr w:type="spellEnd"/>
      <w:r w:rsidR="00F90E2F" w:rsidRPr="00FE5ED1">
        <w:rPr>
          <w:i/>
          <w:sz w:val="23"/>
          <w:szCs w:val="23"/>
        </w:rPr>
        <w:t xml:space="preserve"> </w:t>
      </w:r>
      <w:proofErr w:type="spellStart"/>
      <w:r w:rsidR="00F90E2F" w:rsidRPr="00FE5ED1">
        <w:rPr>
          <w:i/>
          <w:sz w:val="23"/>
          <w:szCs w:val="23"/>
        </w:rPr>
        <w:t>Regio</w:t>
      </w:r>
      <w:proofErr w:type="spellEnd"/>
      <w:r w:rsidRPr="00FE5ED1">
        <w:rPr>
          <w:sz w:val="23"/>
          <w:szCs w:val="23"/>
        </w:rPr>
        <w:t xml:space="preserve"> partnerysčių projekt</w:t>
      </w:r>
      <w:r w:rsidR="00554476" w:rsidRPr="00FE5ED1">
        <w:rPr>
          <w:sz w:val="23"/>
          <w:szCs w:val="23"/>
        </w:rPr>
        <w:t>o</w:t>
      </w:r>
      <w:r w:rsidR="00F90E2F" w:rsidRPr="00FE5ED1">
        <w:rPr>
          <w:i/>
          <w:sz w:val="23"/>
          <w:szCs w:val="23"/>
        </w:rPr>
        <w:t xml:space="preserve"> </w:t>
      </w:r>
      <w:r w:rsidR="00F90E2F" w:rsidRPr="00FE5ED1">
        <w:rPr>
          <w:sz w:val="23"/>
          <w:szCs w:val="23"/>
        </w:rPr>
        <w:t>„Būk savanoris – keisk pasaulį!“</w:t>
      </w:r>
      <w:r w:rsidR="00554476" w:rsidRPr="00FE5ED1">
        <w:rPr>
          <w:sz w:val="23"/>
          <w:szCs w:val="23"/>
        </w:rPr>
        <w:t xml:space="preserve"> savivaldybės atstovų vizitas į Rumuniją</w:t>
      </w:r>
      <w:r w:rsidR="00896A3D" w:rsidRPr="00FE5ED1">
        <w:rPr>
          <w:sz w:val="23"/>
          <w:szCs w:val="23"/>
        </w:rPr>
        <w:t>.</w:t>
      </w:r>
      <w:r w:rsidR="00F90E2F" w:rsidRPr="00FE5ED1">
        <w:rPr>
          <w:sz w:val="23"/>
          <w:szCs w:val="23"/>
        </w:rPr>
        <w:t xml:space="preserve"> Projekto partneriai – Kartenos vidurinė mokykla, S.</w:t>
      </w:r>
      <w:r w:rsidR="00B60B3F" w:rsidRPr="00FE5ED1">
        <w:rPr>
          <w:sz w:val="23"/>
          <w:szCs w:val="23"/>
        </w:rPr>
        <w:t xml:space="preserve"> </w:t>
      </w:r>
      <w:r w:rsidR="00F90E2F" w:rsidRPr="00FE5ED1">
        <w:rPr>
          <w:sz w:val="23"/>
          <w:szCs w:val="23"/>
        </w:rPr>
        <w:t xml:space="preserve">Daukanto pagrindinė mokykla, Salantų regioninio parko direkcija ir </w:t>
      </w:r>
      <w:proofErr w:type="spellStart"/>
      <w:r w:rsidR="00F90E2F" w:rsidRPr="00FE5ED1">
        <w:rPr>
          <w:sz w:val="23"/>
          <w:szCs w:val="23"/>
        </w:rPr>
        <w:t>Hurezani</w:t>
      </w:r>
      <w:proofErr w:type="spellEnd"/>
      <w:r w:rsidR="00F90E2F" w:rsidRPr="00FE5ED1">
        <w:rPr>
          <w:sz w:val="23"/>
          <w:szCs w:val="23"/>
        </w:rPr>
        <w:t xml:space="preserve"> (Rumunija) </w:t>
      </w:r>
      <w:r w:rsidR="00F90E2F" w:rsidRPr="00FE5ED1">
        <w:rPr>
          <w:rStyle w:val="Grietas"/>
          <w:b w:val="0"/>
          <w:sz w:val="23"/>
          <w:szCs w:val="23"/>
        </w:rPr>
        <w:t xml:space="preserve">švietimo institucijos. </w:t>
      </w:r>
    </w:p>
    <w:p w:rsidR="00A832DC" w:rsidRPr="00FE5ED1" w:rsidRDefault="00A832DC" w:rsidP="005C6120">
      <w:pPr>
        <w:jc w:val="center"/>
        <w:rPr>
          <w:b/>
          <w:i/>
          <w:sz w:val="23"/>
          <w:szCs w:val="23"/>
          <w:u w:val="single"/>
        </w:rPr>
      </w:pPr>
    </w:p>
    <w:p w:rsidR="00B2264D" w:rsidRPr="00FE5ED1" w:rsidRDefault="00B2264D" w:rsidP="005C6120">
      <w:pPr>
        <w:jc w:val="center"/>
        <w:rPr>
          <w:b/>
          <w:i/>
          <w:sz w:val="23"/>
          <w:szCs w:val="23"/>
        </w:rPr>
      </w:pPr>
      <w:r w:rsidRPr="00FE5ED1">
        <w:rPr>
          <w:b/>
          <w:i/>
          <w:sz w:val="23"/>
          <w:szCs w:val="23"/>
        </w:rPr>
        <w:t>Susitikimai</w:t>
      </w:r>
      <w:r w:rsidR="00C122A9" w:rsidRPr="00FE5ED1">
        <w:rPr>
          <w:b/>
          <w:i/>
          <w:sz w:val="23"/>
          <w:szCs w:val="23"/>
        </w:rPr>
        <w:t>, konferencijos, seminarai</w:t>
      </w:r>
      <w:r w:rsidR="00B01A90" w:rsidRPr="00FE5ED1">
        <w:rPr>
          <w:b/>
          <w:i/>
          <w:sz w:val="23"/>
          <w:szCs w:val="23"/>
        </w:rPr>
        <w:t>, renginiai</w:t>
      </w:r>
    </w:p>
    <w:p w:rsidR="00B01A90" w:rsidRPr="00FE5ED1" w:rsidRDefault="00B01A90" w:rsidP="005C6120">
      <w:pPr>
        <w:jc w:val="center"/>
        <w:rPr>
          <w:b/>
          <w:i/>
          <w:sz w:val="23"/>
          <w:szCs w:val="23"/>
        </w:rPr>
      </w:pPr>
    </w:p>
    <w:p w:rsidR="00DB74E2" w:rsidRPr="00FE5ED1" w:rsidRDefault="00DB74E2" w:rsidP="00DB74E2">
      <w:pPr>
        <w:ind w:firstLine="851"/>
        <w:jc w:val="both"/>
        <w:rPr>
          <w:sz w:val="23"/>
          <w:szCs w:val="23"/>
        </w:rPr>
      </w:pPr>
      <w:r w:rsidRPr="00FE5ED1">
        <w:rPr>
          <w:sz w:val="23"/>
          <w:szCs w:val="23"/>
        </w:rPr>
        <w:t xml:space="preserve">2014 m. </w:t>
      </w:r>
      <w:r w:rsidR="00D4553C" w:rsidRPr="00FE5ED1">
        <w:rPr>
          <w:sz w:val="23"/>
          <w:szCs w:val="23"/>
        </w:rPr>
        <w:t>organizavau</w:t>
      </w:r>
      <w:r w:rsidRPr="00FE5ED1">
        <w:rPr>
          <w:sz w:val="23"/>
          <w:szCs w:val="23"/>
        </w:rPr>
        <w:t xml:space="preserve"> ir dalyva</w:t>
      </w:r>
      <w:r w:rsidR="00D4553C" w:rsidRPr="00FE5ED1">
        <w:rPr>
          <w:sz w:val="23"/>
          <w:szCs w:val="23"/>
        </w:rPr>
        <w:t>va</w:t>
      </w:r>
      <w:r w:rsidRPr="00FE5ED1">
        <w:rPr>
          <w:sz w:val="23"/>
          <w:szCs w:val="23"/>
        </w:rPr>
        <w:t>u įvairiuose pasitarimuose, susitikimuose, susirinkimuose, posėdžiuose, seminaruose, konferencijose. Visus</w:t>
      </w:r>
      <w:r w:rsidR="00D4553C" w:rsidRPr="00FE5ED1">
        <w:rPr>
          <w:sz w:val="23"/>
          <w:szCs w:val="23"/>
        </w:rPr>
        <w:t xml:space="preserve"> renginius</w:t>
      </w:r>
      <w:r w:rsidRPr="00FE5ED1">
        <w:rPr>
          <w:sz w:val="23"/>
          <w:szCs w:val="23"/>
        </w:rPr>
        <w:t xml:space="preserve"> analizuoti nėra tikslinga, tačiau svarbu paminėti tuos, kurie buvo reikšmingi Kretingos rajonui ir jo gyventojams.</w:t>
      </w:r>
    </w:p>
    <w:p w:rsidR="00DB74E2" w:rsidRPr="00FE5ED1" w:rsidRDefault="003435BF" w:rsidP="00DB74E2">
      <w:pPr>
        <w:ind w:firstLine="851"/>
        <w:jc w:val="both"/>
        <w:rPr>
          <w:sz w:val="23"/>
          <w:szCs w:val="23"/>
        </w:rPr>
      </w:pPr>
      <w:r w:rsidRPr="00FE5ED1">
        <w:rPr>
          <w:sz w:val="23"/>
          <w:szCs w:val="23"/>
        </w:rPr>
        <w:t>O</w:t>
      </w:r>
      <w:r w:rsidR="00DB74E2" w:rsidRPr="00FE5ED1">
        <w:rPr>
          <w:sz w:val="23"/>
          <w:szCs w:val="23"/>
        </w:rPr>
        <w:t>rganizavau Savivaldybės vadovų vizitus į Lietuvos Respublikos Vyriausybę, Seimą</w:t>
      </w:r>
      <w:r w:rsidRPr="00FE5ED1">
        <w:rPr>
          <w:sz w:val="23"/>
          <w:szCs w:val="23"/>
        </w:rPr>
        <w:t xml:space="preserve">, ministerijas, su kurių vadovais sprendėme Savivaldybei aktualius </w:t>
      </w:r>
      <w:r w:rsidR="00231391" w:rsidRPr="00FE5ED1">
        <w:rPr>
          <w:sz w:val="23"/>
          <w:szCs w:val="23"/>
        </w:rPr>
        <w:t>klausimus.</w:t>
      </w:r>
      <w:r w:rsidR="00DB74E2" w:rsidRPr="00FE5ED1">
        <w:rPr>
          <w:sz w:val="23"/>
          <w:szCs w:val="23"/>
        </w:rPr>
        <w:t xml:space="preserve"> </w:t>
      </w:r>
    </w:p>
    <w:p w:rsidR="00C8350F" w:rsidRPr="00FE5ED1" w:rsidRDefault="008E652B" w:rsidP="00DB74E2">
      <w:pPr>
        <w:ind w:firstLine="851"/>
        <w:jc w:val="both"/>
        <w:rPr>
          <w:sz w:val="23"/>
          <w:szCs w:val="23"/>
        </w:rPr>
      </w:pPr>
      <w:r w:rsidRPr="00FE5ED1">
        <w:rPr>
          <w:sz w:val="23"/>
          <w:szCs w:val="23"/>
        </w:rPr>
        <w:t>V</w:t>
      </w:r>
      <w:r w:rsidR="00482F73" w:rsidRPr="00FE5ED1">
        <w:rPr>
          <w:sz w:val="23"/>
          <w:szCs w:val="23"/>
        </w:rPr>
        <w:t xml:space="preserve">asario 12 d. </w:t>
      </w:r>
      <w:r w:rsidRPr="00FE5ED1">
        <w:rPr>
          <w:sz w:val="23"/>
          <w:szCs w:val="23"/>
        </w:rPr>
        <w:t>S</w:t>
      </w:r>
      <w:r w:rsidR="00482F73" w:rsidRPr="00FE5ED1">
        <w:rPr>
          <w:sz w:val="23"/>
          <w:szCs w:val="23"/>
        </w:rPr>
        <w:t xml:space="preserve">avivaldybėje svečiavosi </w:t>
      </w:r>
      <w:r w:rsidR="00231391" w:rsidRPr="00FE5ED1">
        <w:rPr>
          <w:sz w:val="23"/>
          <w:szCs w:val="23"/>
        </w:rPr>
        <w:t xml:space="preserve">Lietuvos Respublikos </w:t>
      </w:r>
      <w:r w:rsidR="00482F73" w:rsidRPr="00FE5ED1">
        <w:rPr>
          <w:sz w:val="23"/>
          <w:szCs w:val="23"/>
        </w:rPr>
        <w:t>Seimo Pirmininkė L. Graužinienė, vyko susitikimas su Savivaldybės administracijos skyrių vedėjais bei se</w:t>
      </w:r>
      <w:r w:rsidR="00231391" w:rsidRPr="00FE5ED1">
        <w:rPr>
          <w:sz w:val="23"/>
          <w:szCs w:val="23"/>
        </w:rPr>
        <w:t xml:space="preserve">niūnais. Seimo Pirmininkę </w:t>
      </w:r>
      <w:r w:rsidR="00482F73" w:rsidRPr="00FE5ED1">
        <w:rPr>
          <w:sz w:val="23"/>
          <w:szCs w:val="23"/>
        </w:rPr>
        <w:t>lydėjo</w:t>
      </w:r>
      <w:r w:rsidR="00231391" w:rsidRPr="00FE5ED1">
        <w:rPr>
          <w:sz w:val="23"/>
          <w:szCs w:val="23"/>
        </w:rPr>
        <w:t xml:space="preserve"> </w:t>
      </w:r>
      <w:r w:rsidR="00482F73" w:rsidRPr="00FE5ED1">
        <w:rPr>
          <w:sz w:val="23"/>
          <w:szCs w:val="23"/>
        </w:rPr>
        <w:t>Seimo vicepirmininkas Vydas Gedvilas ir</w:t>
      </w:r>
      <w:r w:rsidR="00231391" w:rsidRPr="00FE5ED1">
        <w:rPr>
          <w:sz w:val="23"/>
          <w:szCs w:val="23"/>
        </w:rPr>
        <w:t xml:space="preserve"> </w:t>
      </w:r>
      <w:r w:rsidR="00482F73" w:rsidRPr="00FE5ED1">
        <w:rPr>
          <w:sz w:val="23"/>
          <w:szCs w:val="23"/>
        </w:rPr>
        <w:t xml:space="preserve">Seimo narys Kęstutis Daukšys. </w:t>
      </w:r>
      <w:r w:rsidR="00231391" w:rsidRPr="00FE5ED1">
        <w:rPr>
          <w:sz w:val="23"/>
          <w:szCs w:val="23"/>
        </w:rPr>
        <w:t xml:space="preserve">L. Graužinienė džiaugėsi, jog Kretingoje gyvena aktyvi bendruomenė. </w:t>
      </w:r>
      <w:r w:rsidR="00482F73" w:rsidRPr="00FE5ED1">
        <w:rPr>
          <w:sz w:val="23"/>
          <w:szCs w:val="23"/>
        </w:rPr>
        <w:t>Buvo kalbėta apie viešosios bibliotekos statyb</w:t>
      </w:r>
      <w:r w:rsidR="00231391" w:rsidRPr="00FE5ED1">
        <w:rPr>
          <w:sz w:val="23"/>
          <w:szCs w:val="23"/>
        </w:rPr>
        <w:t>os tęstinumą</w:t>
      </w:r>
      <w:r w:rsidR="00482F73" w:rsidRPr="00FE5ED1">
        <w:rPr>
          <w:sz w:val="23"/>
          <w:szCs w:val="23"/>
        </w:rPr>
        <w:t>, sporto kompleks</w:t>
      </w:r>
      <w:r w:rsidR="00231391" w:rsidRPr="00FE5ED1">
        <w:rPr>
          <w:sz w:val="23"/>
          <w:szCs w:val="23"/>
        </w:rPr>
        <w:t>o statybą</w:t>
      </w:r>
      <w:r w:rsidR="00482F73" w:rsidRPr="00FE5ED1">
        <w:rPr>
          <w:sz w:val="23"/>
          <w:szCs w:val="23"/>
        </w:rPr>
        <w:t>, daugiabučių namų renovaciją</w:t>
      </w:r>
      <w:r w:rsidR="00231391" w:rsidRPr="00FE5ED1">
        <w:rPr>
          <w:sz w:val="23"/>
          <w:szCs w:val="23"/>
        </w:rPr>
        <w:t xml:space="preserve">, </w:t>
      </w:r>
      <w:r w:rsidR="00D4553C" w:rsidRPr="00FE5ED1">
        <w:rPr>
          <w:sz w:val="23"/>
          <w:szCs w:val="23"/>
        </w:rPr>
        <w:t>S</w:t>
      </w:r>
      <w:r w:rsidR="00482F73" w:rsidRPr="00FE5ED1">
        <w:rPr>
          <w:sz w:val="23"/>
          <w:szCs w:val="23"/>
        </w:rPr>
        <w:t>avivaldybės 2014 m</w:t>
      </w:r>
      <w:r w:rsidR="00231391" w:rsidRPr="00FE5ED1">
        <w:rPr>
          <w:sz w:val="23"/>
          <w:szCs w:val="23"/>
        </w:rPr>
        <w:t>etų</w:t>
      </w:r>
      <w:r w:rsidR="00482F73" w:rsidRPr="00FE5ED1">
        <w:rPr>
          <w:sz w:val="23"/>
          <w:szCs w:val="23"/>
        </w:rPr>
        <w:t xml:space="preserve"> biudžetą.</w:t>
      </w:r>
    </w:p>
    <w:p w:rsidR="00482F73" w:rsidRPr="00FE5ED1" w:rsidRDefault="008E652B" w:rsidP="00892759">
      <w:pPr>
        <w:ind w:firstLine="851"/>
        <w:jc w:val="both"/>
        <w:rPr>
          <w:sz w:val="23"/>
          <w:szCs w:val="23"/>
        </w:rPr>
      </w:pPr>
      <w:r w:rsidRPr="00FE5ED1">
        <w:rPr>
          <w:sz w:val="23"/>
          <w:szCs w:val="23"/>
        </w:rPr>
        <w:t>K</w:t>
      </w:r>
      <w:r w:rsidR="00892759" w:rsidRPr="00FE5ED1">
        <w:rPr>
          <w:sz w:val="23"/>
          <w:szCs w:val="23"/>
        </w:rPr>
        <w:t xml:space="preserve">ovo 3 d. Kretingoje lankėsi Lietuvos Respublikos Ministras Pirmininkas Algirdas Butkevičius. </w:t>
      </w:r>
      <w:r w:rsidR="00625E1E" w:rsidRPr="00FE5ED1">
        <w:rPr>
          <w:sz w:val="23"/>
          <w:szCs w:val="23"/>
        </w:rPr>
        <w:t xml:space="preserve">Jis </w:t>
      </w:r>
      <w:r w:rsidR="00892759" w:rsidRPr="00FE5ED1">
        <w:rPr>
          <w:sz w:val="23"/>
          <w:szCs w:val="23"/>
        </w:rPr>
        <w:t xml:space="preserve">pirmiausia atvyko į </w:t>
      </w:r>
      <w:r w:rsidR="009152F8" w:rsidRPr="00FE5ED1">
        <w:rPr>
          <w:sz w:val="23"/>
          <w:szCs w:val="23"/>
        </w:rPr>
        <w:t>S</w:t>
      </w:r>
      <w:r w:rsidR="00892759" w:rsidRPr="00FE5ED1">
        <w:rPr>
          <w:sz w:val="23"/>
          <w:szCs w:val="23"/>
        </w:rPr>
        <w:t>avivaldybė</w:t>
      </w:r>
      <w:r w:rsidR="009152F8" w:rsidRPr="00FE5ED1">
        <w:rPr>
          <w:sz w:val="23"/>
          <w:szCs w:val="23"/>
        </w:rPr>
        <w:t>je</w:t>
      </w:r>
      <w:r w:rsidR="00892759" w:rsidRPr="00FE5ED1">
        <w:rPr>
          <w:sz w:val="23"/>
          <w:szCs w:val="23"/>
        </w:rPr>
        <w:t xml:space="preserve"> surengtą Klaipėdos</w:t>
      </w:r>
      <w:r w:rsidR="000C79CA" w:rsidRPr="00FE5ED1">
        <w:rPr>
          <w:sz w:val="23"/>
          <w:szCs w:val="23"/>
        </w:rPr>
        <w:t xml:space="preserve"> regiono plėtros tarybos posėdį.</w:t>
      </w:r>
      <w:r w:rsidR="00892759" w:rsidRPr="00FE5ED1">
        <w:rPr>
          <w:sz w:val="23"/>
          <w:szCs w:val="23"/>
        </w:rPr>
        <w:t xml:space="preserve"> Tarybos nariai išklausė Klaipėdos regiono turizmo tarybos veiklos apžvalgą, patvirtino Klaipėdos regiono 2007-2013 metų plėtros plano įgyvendin</w:t>
      </w:r>
      <w:r w:rsidR="009152F8" w:rsidRPr="00FE5ED1">
        <w:rPr>
          <w:sz w:val="23"/>
          <w:szCs w:val="23"/>
        </w:rPr>
        <w:t>imo 2013 metų veiklos ataskaitą,</w:t>
      </w:r>
      <w:r w:rsidR="00892759" w:rsidRPr="00FE5ED1">
        <w:rPr>
          <w:sz w:val="23"/>
          <w:szCs w:val="23"/>
        </w:rPr>
        <w:t xml:space="preserve"> </w:t>
      </w:r>
      <w:r w:rsidR="009152F8" w:rsidRPr="00FE5ED1">
        <w:rPr>
          <w:sz w:val="23"/>
          <w:szCs w:val="23"/>
        </w:rPr>
        <w:t>b</w:t>
      </w:r>
      <w:r w:rsidR="00892759" w:rsidRPr="00FE5ED1">
        <w:rPr>
          <w:sz w:val="23"/>
          <w:szCs w:val="23"/>
        </w:rPr>
        <w:t>uvo diskutuota apie daugiabučių namų renovacijos eigą, aptarti probleminia</w:t>
      </w:r>
      <w:r w:rsidR="009152F8" w:rsidRPr="00FE5ED1">
        <w:rPr>
          <w:sz w:val="23"/>
          <w:szCs w:val="23"/>
        </w:rPr>
        <w:t>i klausimai.</w:t>
      </w:r>
    </w:p>
    <w:p w:rsidR="006940FD" w:rsidRPr="00FE5ED1" w:rsidRDefault="006940FD" w:rsidP="00DB74E2">
      <w:pPr>
        <w:ind w:firstLine="851"/>
        <w:jc w:val="both"/>
        <w:rPr>
          <w:b/>
          <w:color w:val="000000" w:themeColor="text1"/>
          <w:sz w:val="23"/>
          <w:szCs w:val="23"/>
          <w:u w:val="single"/>
        </w:rPr>
      </w:pPr>
      <w:r w:rsidRPr="00FE5ED1">
        <w:rPr>
          <w:color w:val="000000" w:themeColor="text1"/>
          <w:sz w:val="23"/>
          <w:szCs w:val="23"/>
        </w:rPr>
        <w:t xml:space="preserve">Kovo 19 d. vyko rajono ūkininkų pasitarimas su Žemės ūkio ministerijos atsakingais darbuotojais aktualiais žemės ūkiui klausimais. Renginyje dalyvavo rajono vadovai, Žemės ūkio skyriaus vedėja ir specialistai. Taip pat į Kretingą atvyko Lietuvos žemės ūkio ministerijos, Nacionalinės mokėjimo agentūros </w:t>
      </w:r>
      <w:r w:rsidR="00896A3D" w:rsidRPr="00FE5ED1">
        <w:rPr>
          <w:color w:val="000000" w:themeColor="text1"/>
          <w:sz w:val="23"/>
          <w:szCs w:val="23"/>
        </w:rPr>
        <w:t>darbuotoja</w:t>
      </w:r>
      <w:r w:rsidRPr="00FE5ED1">
        <w:rPr>
          <w:color w:val="000000" w:themeColor="text1"/>
          <w:sz w:val="23"/>
          <w:szCs w:val="23"/>
        </w:rPr>
        <w:t>i iš Vilniaus ir Klaipėdos.</w:t>
      </w:r>
      <w:r w:rsidR="008E652B" w:rsidRPr="00FE5ED1">
        <w:rPr>
          <w:color w:val="000000" w:themeColor="text1"/>
          <w:sz w:val="23"/>
          <w:szCs w:val="23"/>
        </w:rPr>
        <w:t xml:space="preserve"> </w:t>
      </w:r>
    </w:p>
    <w:p w:rsidR="00DB74E2" w:rsidRPr="00FE5ED1" w:rsidRDefault="008E652B" w:rsidP="000A37C9">
      <w:pPr>
        <w:ind w:firstLine="851"/>
        <w:jc w:val="both"/>
        <w:rPr>
          <w:sz w:val="23"/>
          <w:szCs w:val="23"/>
        </w:rPr>
      </w:pPr>
      <w:r w:rsidRPr="00FE5ED1">
        <w:rPr>
          <w:sz w:val="23"/>
          <w:szCs w:val="23"/>
        </w:rPr>
        <w:t xml:space="preserve"> B</w:t>
      </w:r>
      <w:r w:rsidR="009440C8" w:rsidRPr="00FE5ED1">
        <w:rPr>
          <w:sz w:val="23"/>
          <w:szCs w:val="23"/>
        </w:rPr>
        <w:t>alandžio 1 d. Kretingoje viešėjo Europos Parlamento narė Radvilė Morkūnaitė-Mikulėnienė</w:t>
      </w:r>
      <w:r w:rsidR="00537E4A" w:rsidRPr="00FE5ED1">
        <w:rPr>
          <w:sz w:val="23"/>
          <w:szCs w:val="23"/>
        </w:rPr>
        <w:t xml:space="preserve">. </w:t>
      </w:r>
      <w:r w:rsidR="001E277D" w:rsidRPr="00FE5ED1">
        <w:rPr>
          <w:sz w:val="23"/>
          <w:szCs w:val="23"/>
        </w:rPr>
        <w:t>Organizavau</w:t>
      </w:r>
      <w:r w:rsidR="00537E4A" w:rsidRPr="00FE5ED1">
        <w:rPr>
          <w:sz w:val="23"/>
          <w:szCs w:val="23"/>
        </w:rPr>
        <w:t xml:space="preserve"> jos</w:t>
      </w:r>
      <w:r w:rsidR="009440C8" w:rsidRPr="00FE5ED1">
        <w:rPr>
          <w:sz w:val="23"/>
          <w:szCs w:val="23"/>
        </w:rPr>
        <w:t xml:space="preserve"> susitik</w:t>
      </w:r>
      <w:r w:rsidR="00537E4A" w:rsidRPr="00FE5ED1">
        <w:rPr>
          <w:sz w:val="23"/>
          <w:szCs w:val="23"/>
        </w:rPr>
        <w:t>im</w:t>
      </w:r>
      <w:r w:rsidR="001E277D" w:rsidRPr="00FE5ED1">
        <w:rPr>
          <w:sz w:val="23"/>
          <w:szCs w:val="23"/>
        </w:rPr>
        <w:t>ą</w:t>
      </w:r>
      <w:r w:rsidR="009440C8" w:rsidRPr="00FE5ED1">
        <w:rPr>
          <w:sz w:val="23"/>
          <w:szCs w:val="23"/>
        </w:rPr>
        <w:t xml:space="preserve"> su</w:t>
      </w:r>
      <w:r w:rsidR="00537E4A" w:rsidRPr="00FE5ED1">
        <w:rPr>
          <w:sz w:val="23"/>
          <w:szCs w:val="23"/>
        </w:rPr>
        <w:t xml:space="preserve"> Savivaldybės</w:t>
      </w:r>
      <w:r w:rsidR="009440C8" w:rsidRPr="00FE5ED1">
        <w:rPr>
          <w:sz w:val="23"/>
          <w:szCs w:val="23"/>
        </w:rPr>
        <w:t xml:space="preserve"> administracijos vadovais ir darbuotojais. Viešnia buvo supažindinta su </w:t>
      </w:r>
      <w:r w:rsidR="007946DD" w:rsidRPr="00FE5ED1">
        <w:rPr>
          <w:sz w:val="23"/>
          <w:szCs w:val="23"/>
        </w:rPr>
        <w:t>T</w:t>
      </w:r>
      <w:r w:rsidR="009440C8" w:rsidRPr="00FE5ED1">
        <w:rPr>
          <w:sz w:val="23"/>
          <w:szCs w:val="23"/>
        </w:rPr>
        <w:t>arybos veik</w:t>
      </w:r>
      <w:r w:rsidR="007946DD" w:rsidRPr="00FE5ED1">
        <w:rPr>
          <w:sz w:val="23"/>
          <w:szCs w:val="23"/>
        </w:rPr>
        <w:t>la, politine struktūra, šalies s</w:t>
      </w:r>
      <w:r w:rsidR="009440C8" w:rsidRPr="00FE5ED1">
        <w:rPr>
          <w:sz w:val="23"/>
          <w:szCs w:val="23"/>
        </w:rPr>
        <w:t>avivaldybių biudžeto formavimo politika, ribotomis savivaldos galimybėmis. Aptar</w:t>
      </w:r>
      <w:r w:rsidR="00251A18" w:rsidRPr="00FE5ED1">
        <w:rPr>
          <w:sz w:val="23"/>
          <w:szCs w:val="23"/>
        </w:rPr>
        <w:t>ti</w:t>
      </w:r>
      <w:r w:rsidR="009440C8" w:rsidRPr="00FE5ED1">
        <w:rPr>
          <w:sz w:val="23"/>
          <w:szCs w:val="23"/>
        </w:rPr>
        <w:t xml:space="preserve"> žemės pardavimo užsieniečiams bei euro įvedimo klausim</w:t>
      </w:r>
      <w:r w:rsidR="00251A18" w:rsidRPr="00FE5ED1">
        <w:rPr>
          <w:sz w:val="23"/>
          <w:szCs w:val="23"/>
        </w:rPr>
        <w:t>ai</w:t>
      </w:r>
      <w:r w:rsidR="009440C8" w:rsidRPr="00FE5ED1">
        <w:rPr>
          <w:sz w:val="23"/>
          <w:szCs w:val="23"/>
        </w:rPr>
        <w:t>, apžvelg</w:t>
      </w:r>
      <w:r w:rsidR="00251A18" w:rsidRPr="00FE5ED1">
        <w:rPr>
          <w:sz w:val="23"/>
          <w:szCs w:val="23"/>
        </w:rPr>
        <w:t>ta</w:t>
      </w:r>
      <w:r w:rsidR="009440C8" w:rsidRPr="00FE5ED1">
        <w:rPr>
          <w:sz w:val="23"/>
          <w:szCs w:val="23"/>
        </w:rPr>
        <w:t xml:space="preserve"> rajono situaci</w:t>
      </w:r>
      <w:r w:rsidR="00251A18" w:rsidRPr="00FE5ED1">
        <w:rPr>
          <w:sz w:val="23"/>
          <w:szCs w:val="23"/>
        </w:rPr>
        <w:t>ja</w:t>
      </w:r>
      <w:r w:rsidR="003C425C" w:rsidRPr="00FE5ED1">
        <w:rPr>
          <w:sz w:val="23"/>
          <w:szCs w:val="23"/>
        </w:rPr>
        <w:t xml:space="preserve">, </w:t>
      </w:r>
      <w:r w:rsidR="009440C8" w:rsidRPr="00FE5ED1">
        <w:rPr>
          <w:sz w:val="23"/>
          <w:szCs w:val="23"/>
        </w:rPr>
        <w:t>atliekų tvarkym</w:t>
      </w:r>
      <w:r w:rsidR="00251A18" w:rsidRPr="00FE5ED1">
        <w:rPr>
          <w:sz w:val="23"/>
          <w:szCs w:val="23"/>
        </w:rPr>
        <w:t xml:space="preserve">o problemos </w:t>
      </w:r>
      <w:r w:rsidR="009440C8" w:rsidRPr="00FE5ED1">
        <w:rPr>
          <w:sz w:val="23"/>
          <w:szCs w:val="23"/>
        </w:rPr>
        <w:t>rajone.</w:t>
      </w:r>
    </w:p>
    <w:p w:rsidR="000A37C9" w:rsidRPr="00FE5ED1" w:rsidRDefault="00251A18" w:rsidP="000A37C9">
      <w:pPr>
        <w:ind w:firstLine="851"/>
        <w:jc w:val="both"/>
        <w:rPr>
          <w:sz w:val="23"/>
          <w:szCs w:val="23"/>
        </w:rPr>
      </w:pPr>
      <w:r w:rsidRPr="00FE5ED1">
        <w:rPr>
          <w:sz w:val="23"/>
          <w:szCs w:val="23"/>
        </w:rPr>
        <w:t>S</w:t>
      </w:r>
      <w:r w:rsidR="000A37C9" w:rsidRPr="00FE5ED1">
        <w:rPr>
          <w:sz w:val="23"/>
          <w:szCs w:val="23"/>
        </w:rPr>
        <w:t>avivaldybė</w:t>
      </w:r>
      <w:r w:rsidRPr="00FE5ED1">
        <w:rPr>
          <w:sz w:val="23"/>
          <w:szCs w:val="23"/>
        </w:rPr>
        <w:t>je</w:t>
      </w:r>
      <w:r w:rsidR="000A37C9" w:rsidRPr="00FE5ED1">
        <w:rPr>
          <w:sz w:val="23"/>
          <w:szCs w:val="23"/>
        </w:rPr>
        <w:t xml:space="preserve"> </w:t>
      </w:r>
      <w:r w:rsidR="00750356" w:rsidRPr="00FE5ED1">
        <w:rPr>
          <w:sz w:val="23"/>
          <w:szCs w:val="23"/>
        </w:rPr>
        <w:t xml:space="preserve">balandžio 4 d. </w:t>
      </w:r>
      <w:r w:rsidRPr="00FE5ED1">
        <w:rPr>
          <w:sz w:val="23"/>
          <w:szCs w:val="23"/>
        </w:rPr>
        <w:t>lankėsi</w:t>
      </w:r>
      <w:r w:rsidR="000A37C9" w:rsidRPr="00FE5ED1">
        <w:rPr>
          <w:sz w:val="23"/>
          <w:szCs w:val="23"/>
        </w:rPr>
        <w:t xml:space="preserve"> būrelis jau mėnesį </w:t>
      </w:r>
      <w:r w:rsidRPr="00FE5ED1">
        <w:rPr>
          <w:sz w:val="23"/>
          <w:szCs w:val="23"/>
        </w:rPr>
        <w:t xml:space="preserve">Kretingoje </w:t>
      </w:r>
      <w:r w:rsidR="000A37C9" w:rsidRPr="00FE5ED1">
        <w:rPr>
          <w:sz w:val="23"/>
          <w:szCs w:val="23"/>
        </w:rPr>
        <w:t xml:space="preserve">gyvenančių sirų, kuriuos atlydėjo juos priglaudę Rūta ir Arūnas </w:t>
      </w:r>
      <w:proofErr w:type="spellStart"/>
      <w:r w:rsidR="000A37C9" w:rsidRPr="00FE5ED1">
        <w:rPr>
          <w:sz w:val="23"/>
          <w:szCs w:val="23"/>
        </w:rPr>
        <w:t>Šulskiai</w:t>
      </w:r>
      <w:proofErr w:type="spellEnd"/>
      <w:r w:rsidR="000A37C9" w:rsidRPr="00FE5ED1">
        <w:rPr>
          <w:sz w:val="23"/>
          <w:szCs w:val="23"/>
        </w:rPr>
        <w:t>. Sir</w:t>
      </w:r>
      <w:r w:rsidRPr="00FE5ED1">
        <w:rPr>
          <w:sz w:val="23"/>
          <w:szCs w:val="23"/>
        </w:rPr>
        <w:t>ams pristačiau Savivaldybės veiklą, lankytinas rajono vietas</w:t>
      </w:r>
      <w:r w:rsidR="000A37C9" w:rsidRPr="00FE5ED1">
        <w:rPr>
          <w:sz w:val="23"/>
          <w:szCs w:val="23"/>
        </w:rPr>
        <w:t xml:space="preserve"> </w:t>
      </w:r>
    </w:p>
    <w:p w:rsidR="009C352B" w:rsidRPr="00FE5ED1" w:rsidRDefault="000C3387" w:rsidP="007350A7">
      <w:pPr>
        <w:ind w:firstLine="851"/>
        <w:jc w:val="both"/>
        <w:rPr>
          <w:sz w:val="23"/>
          <w:szCs w:val="23"/>
        </w:rPr>
      </w:pPr>
      <w:r w:rsidRPr="00FE5ED1">
        <w:rPr>
          <w:color w:val="000000" w:themeColor="text1"/>
          <w:sz w:val="23"/>
          <w:szCs w:val="23"/>
        </w:rPr>
        <w:t>Gegužės 9 d. dalyvavau</w:t>
      </w:r>
      <w:r w:rsidR="00251A18" w:rsidRPr="00FE5ED1">
        <w:rPr>
          <w:color w:val="000000" w:themeColor="text1"/>
          <w:sz w:val="23"/>
          <w:szCs w:val="23"/>
        </w:rPr>
        <w:t xml:space="preserve"> </w:t>
      </w:r>
      <w:r w:rsidR="00251A18" w:rsidRPr="00FE5ED1">
        <w:rPr>
          <w:sz w:val="23"/>
          <w:szCs w:val="23"/>
        </w:rPr>
        <w:t xml:space="preserve">susitikime su </w:t>
      </w:r>
      <w:r w:rsidR="00022137" w:rsidRPr="00FE5ED1">
        <w:rPr>
          <w:sz w:val="23"/>
          <w:szCs w:val="23"/>
        </w:rPr>
        <w:t>LR A</w:t>
      </w:r>
      <w:r w:rsidR="009C352B" w:rsidRPr="00FE5ED1">
        <w:rPr>
          <w:sz w:val="23"/>
          <w:szCs w:val="23"/>
        </w:rPr>
        <w:t>plinkos ministr</w:t>
      </w:r>
      <w:r w:rsidR="00251A18" w:rsidRPr="00FE5ED1">
        <w:rPr>
          <w:sz w:val="23"/>
          <w:szCs w:val="23"/>
        </w:rPr>
        <w:t>u</w:t>
      </w:r>
      <w:r w:rsidR="009C352B" w:rsidRPr="00FE5ED1">
        <w:rPr>
          <w:sz w:val="23"/>
          <w:szCs w:val="23"/>
        </w:rPr>
        <w:t xml:space="preserve"> Valentin</w:t>
      </w:r>
      <w:r w:rsidR="00251A18" w:rsidRPr="00FE5ED1">
        <w:rPr>
          <w:sz w:val="23"/>
          <w:szCs w:val="23"/>
        </w:rPr>
        <w:t>u</w:t>
      </w:r>
      <w:r w:rsidR="009C352B" w:rsidRPr="00FE5ED1">
        <w:rPr>
          <w:sz w:val="23"/>
          <w:szCs w:val="23"/>
        </w:rPr>
        <w:t xml:space="preserve"> Mazuron</w:t>
      </w:r>
      <w:r w:rsidR="00251A18" w:rsidRPr="00FE5ED1">
        <w:rPr>
          <w:sz w:val="23"/>
          <w:szCs w:val="23"/>
        </w:rPr>
        <w:t>iu,</w:t>
      </w:r>
      <w:r w:rsidR="009C352B" w:rsidRPr="00FE5ED1">
        <w:rPr>
          <w:sz w:val="23"/>
          <w:szCs w:val="23"/>
        </w:rPr>
        <w:t xml:space="preserve"> k</w:t>
      </w:r>
      <w:r w:rsidR="00251A18" w:rsidRPr="00FE5ED1">
        <w:rPr>
          <w:sz w:val="23"/>
          <w:szCs w:val="23"/>
        </w:rPr>
        <w:t>urį</w:t>
      </w:r>
      <w:r w:rsidR="009C352B" w:rsidRPr="00FE5ED1">
        <w:rPr>
          <w:sz w:val="23"/>
          <w:szCs w:val="23"/>
        </w:rPr>
        <w:t xml:space="preserve"> lydėj</w:t>
      </w:r>
      <w:r w:rsidR="00251A18" w:rsidRPr="00FE5ED1">
        <w:rPr>
          <w:sz w:val="23"/>
          <w:szCs w:val="23"/>
        </w:rPr>
        <w:t>o</w:t>
      </w:r>
      <w:r w:rsidR="009C352B" w:rsidRPr="00FE5ED1">
        <w:rPr>
          <w:sz w:val="23"/>
          <w:szCs w:val="23"/>
        </w:rPr>
        <w:t xml:space="preserve"> Seimo nar</w:t>
      </w:r>
      <w:r w:rsidR="00251A18" w:rsidRPr="00FE5ED1">
        <w:rPr>
          <w:sz w:val="23"/>
          <w:szCs w:val="23"/>
        </w:rPr>
        <w:t>ė</w:t>
      </w:r>
      <w:r w:rsidR="009C352B" w:rsidRPr="00FE5ED1">
        <w:rPr>
          <w:sz w:val="23"/>
          <w:szCs w:val="23"/>
        </w:rPr>
        <w:t xml:space="preserve"> Jolita </w:t>
      </w:r>
      <w:proofErr w:type="spellStart"/>
      <w:r w:rsidR="009C352B" w:rsidRPr="00FE5ED1">
        <w:rPr>
          <w:sz w:val="23"/>
          <w:szCs w:val="23"/>
        </w:rPr>
        <w:t>Vaickien</w:t>
      </w:r>
      <w:r w:rsidR="00251A18" w:rsidRPr="00FE5ED1">
        <w:rPr>
          <w:sz w:val="23"/>
          <w:szCs w:val="23"/>
        </w:rPr>
        <w:t>ė</w:t>
      </w:r>
      <w:proofErr w:type="spellEnd"/>
      <w:r w:rsidR="00251A18" w:rsidRPr="00FE5ED1">
        <w:rPr>
          <w:sz w:val="23"/>
          <w:szCs w:val="23"/>
        </w:rPr>
        <w:t>,</w:t>
      </w:r>
      <w:r w:rsidR="009C352B" w:rsidRPr="00FE5ED1">
        <w:rPr>
          <w:sz w:val="23"/>
          <w:szCs w:val="23"/>
        </w:rPr>
        <w:t xml:space="preserve"> viceministr</w:t>
      </w:r>
      <w:r w:rsidR="00251A18" w:rsidRPr="00FE5ED1">
        <w:rPr>
          <w:sz w:val="23"/>
          <w:szCs w:val="23"/>
        </w:rPr>
        <w:t>as</w:t>
      </w:r>
      <w:r w:rsidR="009C352B" w:rsidRPr="00FE5ED1">
        <w:rPr>
          <w:sz w:val="23"/>
          <w:szCs w:val="23"/>
        </w:rPr>
        <w:t xml:space="preserve"> Lin</w:t>
      </w:r>
      <w:r w:rsidR="00251A18" w:rsidRPr="00FE5ED1">
        <w:rPr>
          <w:sz w:val="23"/>
          <w:szCs w:val="23"/>
        </w:rPr>
        <w:t>as</w:t>
      </w:r>
      <w:r w:rsidR="009C352B" w:rsidRPr="00FE5ED1">
        <w:rPr>
          <w:sz w:val="23"/>
          <w:szCs w:val="23"/>
        </w:rPr>
        <w:t xml:space="preserve"> Jonausk</w:t>
      </w:r>
      <w:r w:rsidR="00251A18" w:rsidRPr="00FE5ED1">
        <w:rPr>
          <w:sz w:val="23"/>
          <w:szCs w:val="23"/>
        </w:rPr>
        <w:t xml:space="preserve">as </w:t>
      </w:r>
      <w:r w:rsidR="009C352B" w:rsidRPr="00FE5ED1">
        <w:rPr>
          <w:sz w:val="23"/>
          <w:szCs w:val="23"/>
        </w:rPr>
        <w:t>bei ministerijos kancleri</w:t>
      </w:r>
      <w:r w:rsidR="00251A18" w:rsidRPr="00FE5ED1">
        <w:rPr>
          <w:sz w:val="23"/>
          <w:szCs w:val="23"/>
        </w:rPr>
        <w:t>s</w:t>
      </w:r>
      <w:r w:rsidR="009C352B" w:rsidRPr="00FE5ED1">
        <w:rPr>
          <w:sz w:val="23"/>
          <w:szCs w:val="23"/>
        </w:rPr>
        <w:t xml:space="preserve"> Robert</w:t>
      </w:r>
      <w:r w:rsidR="00251A18" w:rsidRPr="00FE5ED1">
        <w:rPr>
          <w:sz w:val="23"/>
          <w:szCs w:val="23"/>
        </w:rPr>
        <w:t xml:space="preserve">as </w:t>
      </w:r>
      <w:r w:rsidR="009C352B" w:rsidRPr="00FE5ED1">
        <w:rPr>
          <w:sz w:val="23"/>
          <w:szCs w:val="23"/>
        </w:rPr>
        <w:t>Klov</w:t>
      </w:r>
      <w:r w:rsidR="00251A18" w:rsidRPr="00FE5ED1">
        <w:rPr>
          <w:sz w:val="23"/>
          <w:szCs w:val="23"/>
        </w:rPr>
        <w:t xml:space="preserve">as, kurie </w:t>
      </w:r>
      <w:r w:rsidR="009C352B" w:rsidRPr="00FE5ED1">
        <w:rPr>
          <w:sz w:val="23"/>
          <w:szCs w:val="23"/>
        </w:rPr>
        <w:t xml:space="preserve">susitiko su </w:t>
      </w:r>
      <w:r w:rsidR="00251A18" w:rsidRPr="00FE5ED1">
        <w:rPr>
          <w:sz w:val="23"/>
          <w:szCs w:val="23"/>
        </w:rPr>
        <w:t>S</w:t>
      </w:r>
      <w:r w:rsidR="009C352B" w:rsidRPr="00FE5ED1">
        <w:rPr>
          <w:sz w:val="23"/>
          <w:szCs w:val="23"/>
        </w:rPr>
        <w:t>avivaldybės administracijos vadovais, skyrių vedėjais ir specialistais, aplinkos apsaugos agentūros atstovais bei medžiotojais.</w:t>
      </w:r>
    </w:p>
    <w:p w:rsidR="00076A58" w:rsidRPr="00FE5ED1" w:rsidRDefault="00251A18" w:rsidP="007350A7">
      <w:pPr>
        <w:ind w:firstLine="851"/>
        <w:jc w:val="both"/>
        <w:rPr>
          <w:sz w:val="23"/>
          <w:szCs w:val="23"/>
        </w:rPr>
      </w:pPr>
      <w:r w:rsidRPr="00FE5ED1">
        <w:rPr>
          <w:sz w:val="23"/>
          <w:szCs w:val="23"/>
        </w:rPr>
        <w:t>G</w:t>
      </w:r>
      <w:r w:rsidR="00076A58" w:rsidRPr="00FE5ED1">
        <w:rPr>
          <w:sz w:val="23"/>
          <w:szCs w:val="23"/>
        </w:rPr>
        <w:t>egužės 15 d.</w:t>
      </w:r>
      <w:r w:rsidRPr="00FE5ED1">
        <w:rPr>
          <w:sz w:val="23"/>
          <w:szCs w:val="23"/>
        </w:rPr>
        <w:t xml:space="preserve"> dalyvavau </w:t>
      </w:r>
      <w:r w:rsidR="00076A58" w:rsidRPr="00FE5ED1">
        <w:rPr>
          <w:sz w:val="23"/>
          <w:szCs w:val="23"/>
        </w:rPr>
        <w:t>atnaujint</w:t>
      </w:r>
      <w:r w:rsidRPr="00FE5ED1">
        <w:rPr>
          <w:sz w:val="23"/>
          <w:szCs w:val="23"/>
        </w:rPr>
        <w:t>o</w:t>
      </w:r>
      <w:r w:rsidR="00076A58" w:rsidRPr="00FE5ED1">
        <w:rPr>
          <w:sz w:val="23"/>
          <w:szCs w:val="23"/>
        </w:rPr>
        <w:t xml:space="preserve"> Rezistencijos muziej</w:t>
      </w:r>
      <w:r w:rsidR="007946DD" w:rsidRPr="00FE5ED1">
        <w:rPr>
          <w:sz w:val="23"/>
          <w:szCs w:val="23"/>
        </w:rPr>
        <w:t>a</w:t>
      </w:r>
      <w:r w:rsidR="00076A58" w:rsidRPr="00FE5ED1">
        <w:rPr>
          <w:sz w:val="23"/>
          <w:szCs w:val="23"/>
        </w:rPr>
        <w:t>us Darbėnų gimnazijoje</w:t>
      </w:r>
      <w:r w:rsidRPr="00FE5ED1">
        <w:rPr>
          <w:sz w:val="23"/>
          <w:szCs w:val="23"/>
        </w:rPr>
        <w:t xml:space="preserve"> atidaryme</w:t>
      </w:r>
      <w:r w:rsidR="00076A58" w:rsidRPr="00FE5ED1">
        <w:rPr>
          <w:sz w:val="23"/>
          <w:szCs w:val="23"/>
        </w:rPr>
        <w:t>. Atidarymo aktą pasirašė</w:t>
      </w:r>
      <w:r w:rsidRPr="00FE5ED1">
        <w:rPr>
          <w:sz w:val="23"/>
          <w:szCs w:val="23"/>
        </w:rPr>
        <w:t>me</w:t>
      </w:r>
      <w:r w:rsidR="00076A58" w:rsidRPr="00FE5ED1">
        <w:rPr>
          <w:sz w:val="23"/>
          <w:szCs w:val="23"/>
        </w:rPr>
        <w:t xml:space="preserve"> bei simbolinę juostelę </w:t>
      </w:r>
      <w:r w:rsidRPr="00FE5ED1">
        <w:rPr>
          <w:sz w:val="23"/>
          <w:szCs w:val="23"/>
        </w:rPr>
        <w:t>per</w:t>
      </w:r>
      <w:r w:rsidR="00076A58" w:rsidRPr="00FE5ED1">
        <w:rPr>
          <w:sz w:val="23"/>
          <w:szCs w:val="23"/>
        </w:rPr>
        <w:t>kirpo</w:t>
      </w:r>
      <w:r w:rsidR="007946DD" w:rsidRPr="00FE5ED1">
        <w:rPr>
          <w:sz w:val="23"/>
          <w:szCs w:val="23"/>
        </w:rPr>
        <w:t>me</w:t>
      </w:r>
      <w:r w:rsidR="00076A58" w:rsidRPr="00FE5ED1">
        <w:rPr>
          <w:sz w:val="23"/>
          <w:szCs w:val="23"/>
        </w:rPr>
        <w:t xml:space="preserve"> kartu su partizan</w:t>
      </w:r>
      <w:r w:rsidRPr="00FE5ED1">
        <w:rPr>
          <w:sz w:val="23"/>
          <w:szCs w:val="23"/>
        </w:rPr>
        <w:t>inių</w:t>
      </w:r>
      <w:r w:rsidR="00076A58" w:rsidRPr="00FE5ED1">
        <w:rPr>
          <w:sz w:val="23"/>
          <w:szCs w:val="23"/>
        </w:rPr>
        <w:t xml:space="preserve"> kovų dalyviu Juozapu</w:t>
      </w:r>
      <w:r w:rsidR="007946DD" w:rsidRPr="00FE5ED1">
        <w:rPr>
          <w:sz w:val="23"/>
          <w:szCs w:val="23"/>
        </w:rPr>
        <w:t xml:space="preserve"> Antanu</w:t>
      </w:r>
      <w:r w:rsidR="00076A58" w:rsidRPr="00FE5ED1">
        <w:rPr>
          <w:sz w:val="23"/>
          <w:szCs w:val="23"/>
        </w:rPr>
        <w:t xml:space="preserve"> </w:t>
      </w:r>
      <w:proofErr w:type="spellStart"/>
      <w:r w:rsidR="00076A58" w:rsidRPr="00FE5ED1">
        <w:rPr>
          <w:sz w:val="23"/>
          <w:szCs w:val="23"/>
        </w:rPr>
        <w:t>Viluckiu</w:t>
      </w:r>
      <w:proofErr w:type="spellEnd"/>
      <w:r w:rsidR="00076A58" w:rsidRPr="00FE5ED1">
        <w:rPr>
          <w:sz w:val="23"/>
          <w:szCs w:val="23"/>
        </w:rPr>
        <w:t>, muziejaus įkūrėju Stanislov</w:t>
      </w:r>
      <w:r w:rsidR="00896A3D" w:rsidRPr="00FE5ED1">
        <w:rPr>
          <w:sz w:val="23"/>
          <w:szCs w:val="23"/>
        </w:rPr>
        <w:t>u</w:t>
      </w:r>
      <w:r w:rsidR="00076A58" w:rsidRPr="00FE5ED1">
        <w:rPr>
          <w:sz w:val="23"/>
          <w:szCs w:val="23"/>
        </w:rPr>
        <w:t xml:space="preserve"> Burba, </w:t>
      </w:r>
      <w:r w:rsidR="007946DD" w:rsidRPr="00FE5ED1">
        <w:rPr>
          <w:sz w:val="23"/>
          <w:szCs w:val="23"/>
        </w:rPr>
        <w:t>g</w:t>
      </w:r>
      <w:r w:rsidR="00076A58" w:rsidRPr="00FE5ED1">
        <w:rPr>
          <w:sz w:val="23"/>
          <w:szCs w:val="23"/>
        </w:rPr>
        <w:t>imnazijos direktore Sonata Litviniene</w:t>
      </w:r>
      <w:r w:rsidR="00750356" w:rsidRPr="00FE5ED1">
        <w:rPr>
          <w:sz w:val="23"/>
          <w:szCs w:val="23"/>
        </w:rPr>
        <w:t>.</w:t>
      </w:r>
      <w:r w:rsidR="00076A58" w:rsidRPr="00FE5ED1">
        <w:rPr>
          <w:sz w:val="23"/>
          <w:szCs w:val="23"/>
        </w:rPr>
        <w:t xml:space="preserve"> Darbėnų klebonas Aivaras </w:t>
      </w:r>
      <w:proofErr w:type="spellStart"/>
      <w:r w:rsidR="00076A58" w:rsidRPr="00FE5ED1">
        <w:rPr>
          <w:sz w:val="23"/>
          <w:szCs w:val="23"/>
        </w:rPr>
        <w:t>Pudžiuvelis</w:t>
      </w:r>
      <w:proofErr w:type="spellEnd"/>
      <w:r w:rsidR="00076A58" w:rsidRPr="00FE5ED1">
        <w:rPr>
          <w:sz w:val="23"/>
          <w:szCs w:val="23"/>
        </w:rPr>
        <w:t xml:space="preserve"> pašventino naujai </w:t>
      </w:r>
      <w:r w:rsidR="007946DD" w:rsidRPr="00FE5ED1">
        <w:rPr>
          <w:sz w:val="23"/>
          <w:szCs w:val="23"/>
        </w:rPr>
        <w:t>atidarytą Rezistencijos muziejų, s</w:t>
      </w:r>
      <w:r w:rsidR="00076A58" w:rsidRPr="00FE5ED1">
        <w:rPr>
          <w:sz w:val="23"/>
          <w:szCs w:val="23"/>
        </w:rPr>
        <w:t xml:space="preserve">usirinkusieji </w:t>
      </w:r>
      <w:r w:rsidR="00076A58" w:rsidRPr="00FE5ED1">
        <w:rPr>
          <w:sz w:val="23"/>
          <w:szCs w:val="23"/>
        </w:rPr>
        <w:lastRenderedPageBreak/>
        <w:t xml:space="preserve">išklausė pranešimus bei pasakojimus apie </w:t>
      </w:r>
      <w:r w:rsidRPr="00FE5ED1">
        <w:rPr>
          <w:sz w:val="23"/>
          <w:szCs w:val="23"/>
        </w:rPr>
        <w:t xml:space="preserve">Lietuvos Laisvės Armijos </w:t>
      </w:r>
      <w:r w:rsidR="00076A58" w:rsidRPr="00FE5ED1">
        <w:rPr>
          <w:sz w:val="23"/>
          <w:szCs w:val="23"/>
        </w:rPr>
        <w:t>Kard</w:t>
      </w:r>
      <w:r w:rsidRPr="00FE5ED1">
        <w:rPr>
          <w:sz w:val="23"/>
          <w:szCs w:val="23"/>
        </w:rPr>
        <w:t xml:space="preserve">o </w:t>
      </w:r>
      <w:r w:rsidR="00076A58" w:rsidRPr="00FE5ED1">
        <w:rPr>
          <w:sz w:val="23"/>
          <w:szCs w:val="23"/>
        </w:rPr>
        <w:t>rinktinės partizanus ir jų kov</w:t>
      </w:r>
      <w:r w:rsidR="00896A3D" w:rsidRPr="00FE5ED1">
        <w:rPr>
          <w:sz w:val="23"/>
          <w:szCs w:val="23"/>
        </w:rPr>
        <w:t>as</w:t>
      </w:r>
      <w:r w:rsidR="00076A58" w:rsidRPr="00FE5ED1">
        <w:rPr>
          <w:sz w:val="23"/>
          <w:szCs w:val="23"/>
        </w:rPr>
        <w:t xml:space="preserve"> dėl laisvės.</w:t>
      </w:r>
    </w:p>
    <w:p w:rsidR="00A95F35" w:rsidRPr="00FE5ED1" w:rsidRDefault="00A95F35" w:rsidP="00A95F35">
      <w:pPr>
        <w:ind w:firstLine="851"/>
        <w:jc w:val="both"/>
        <w:rPr>
          <w:sz w:val="23"/>
          <w:szCs w:val="23"/>
        </w:rPr>
      </w:pPr>
      <w:r w:rsidRPr="00FE5ED1">
        <w:rPr>
          <w:sz w:val="23"/>
          <w:szCs w:val="23"/>
        </w:rPr>
        <w:t xml:space="preserve">Gegužės 23 d. </w:t>
      </w:r>
      <w:r w:rsidR="00AC30AF" w:rsidRPr="00FE5ED1">
        <w:rPr>
          <w:sz w:val="23"/>
          <w:szCs w:val="23"/>
        </w:rPr>
        <w:t xml:space="preserve">Kretingoje </w:t>
      </w:r>
      <w:r w:rsidRPr="00FE5ED1">
        <w:rPr>
          <w:sz w:val="23"/>
          <w:szCs w:val="23"/>
        </w:rPr>
        <w:t xml:space="preserve">vyko Finansų ministerijos inicijuotas renginys apie Europos Sąjungos investicijų naudą </w:t>
      </w:r>
      <w:r w:rsidR="007946DD" w:rsidRPr="00FE5ED1">
        <w:rPr>
          <w:sz w:val="23"/>
          <w:szCs w:val="23"/>
        </w:rPr>
        <w:t>Savivaldybės</w:t>
      </w:r>
      <w:r w:rsidRPr="00FE5ED1">
        <w:rPr>
          <w:sz w:val="23"/>
          <w:szCs w:val="23"/>
        </w:rPr>
        <w:t xml:space="preserve"> gyventojams. Finansų ministras Rimantas </w:t>
      </w:r>
      <w:proofErr w:type="spellStart"/>
      <w:r w:rsidRPr="00FE5ED1">
        <w:rPr>
          <w:sz w:val="23"/>
          <w:szCs w:val="23"/>
        </w:rPr>
        <w:t>Šadžius</w:t>
      </w:r>
      <w:proofErr w:type="spellEnd"/>
      <w:r w:rsidRPr="00FE5ED1">
        <w:rPr>
          <w:sz w:val="23"/>
          <w:szCs w:val="23"/>
        </w:rPr>
        <w:t xml:space="preserve"> skaitė pranešimą apie Europos Sąjungos struktūrinių fondų investicijas ir kitus aktualius eurointegracijos aspektus. Diskusijoje „Išgražėjusios viešosios erdvės. Pagerėjusi gyvenamosios aplinkos kokybė. Kokią gi dar Eurointegracijos naudą jaučia kretingiškiai? Kokių investicijų laukia?“ dalyvavo </w:t>
      </w:r>
      <w:r w:rsidR="00AC30AF" w:rsidRPr="00FE5ED1">
        <w:rPr>
          <w:sz w:val="23"/>
          <w:szCs w:val="23"/>
        </w:rPr>
        <w:t>f</w:t>
      </w:r>
      <w:r w:rsidRPr="00FE5ED1">
        <w:rPr>
          <w:sz w:val="23"/>
          <w:szCs w:val="23"/>
        </w:rPr>
        <w:t xml:space="preserve">inansų ministras Rimantas </w:t>
      </w:r>
      <w:proofErr w:type="spellStart"/>
      <w:r w:rsidRPr="00FE5ED1">
        <w:rPr>
          <w:sz w:val="23"/>
          <w:szCs w:val="23"/>
        </w:rPr>
        <w:t>Šadžius</w:t>
      </w:r>
      <w:proofErr w:type="spellEnd"/>
      <w:r w:rsidRPr="00FE5ED1">
        <w:rPr>
          <w:sz w:val="23"/>
          <w:szCs w:val="23"/>
        </w:rPr>
        <w:t xml:space="preserve">, </w:t>
      </w:r>
      <w:r w:rsidR="00AC30AF" w:rsidRPr="00FE5ED1">
        <w:rPr>
          <w:sz w:val="23"/>
          <w:szCs w:val="23"/>
        </w:rPr>
        <w:t>f</w:t>
      </w:r>
      <w:r w:rsidRPr="00FE5ED1">
        <w:rPr>
          <w:sz w:val="23"/>
          <w:szCs w:val="23"/>
        </w:rPr>
        <w:t>inansų ministerijos ES Struktūrinės paramos valdymo departamento direktoriaus pavaduotojas Ramūnas Dilba, Lietuvos verslo darbdavių konfederacijos ge</w:t>
      </w:r>
      <w:r w:rsidR="007946DD" w:rsidRPr="00FE5ED1">
        <w:rPr>
          <w:sz w:val="23"/>
          <w:szCs w:val="23"/>
        </w:rPr>
        <w:t>n. direktorius Danas Arlauskas,</w:t>
      </w:r>
      <w:r w:rsidRPr="00FE5ED1">
        <w:rPr>
          <w:sz w:val="23"/>
          <w:szCs w:val="23"/>
        </w:rPr>
        <w:t xml:space="preserve"> UAB „Atostogų parkas“ direktorius Ričardas Jovaiša, LVPA Komunikacijos sk. vyresnysis informavimo specialistas Deividas </w:t>
      </w:r>
      <w:proofErr w:type="spellStart"/>
      <w:r w:rsidRPr="00FE5ED1">
        <w:rPr>
          <w:sz w:val="23"/>
          <w:szCs w:val="23"/>
        </w:rPr>
        <w:t>Petrulevičius</w:t>
      </w:r>
      <w:proofErr w:type="spellEnd"/>
      <w:r w:rsidRPr="00FE5ED1">
        <w:rPr>
          <w:sz w:val="23"/>
          <w:szCs w:val="23"/>
        </w:rPr>
        <w:t>,</w:t>
      </w:r>
      <w:r w:rsidR="00AC30AF" w:rsidRPr="00FE5ED1">
        <w:rPr>
          <w:sz w:val="23"/>
          <w:szCs w:val="23"/>
        </w:rPr>
        <w:t xml:space="preserve"> </w:t>
      </w:r>
      <w:r w:rsidR="007946DD" w:rsidRPr="00FE5ED1">
        <w:rPr>
          <w:sz w:val="23"/>
          <w:szCs w:val="23"/>
        </w:rPr>
        <w:t>S</w:t>
      </w:r>
      <w:r w:rsidRPr="00FE5ED1">
        <w:rPr>
          <w:sz w:val="23"/>
          <w:szCs w:val="23"/>
        </w:rPr>
        <w:t xml:space="preserve">avivaldybės įmonių, įstaigų vadovai, </w:t>
      </w:r>
      <w:r w:rsidR="00AC30AF" w:rsidRPr="00FE5ED1">
        <w:rPr>
          <w:sz w:val="23"/>
          <w:szCs w:val="23"/>
        </w:rPr>
        <w:t>verslininkai</w:t>
      </w:r>
      <w:r w:rsidRPr="00FE5ED1">
        <w:rPr>
          <w:sz w:val="23"/>
          <w:szCs w:val="23"/>
        </w:rPr>
        <w:t>.</w:t>
      </w:r>
    </w:p>
    <w:p w:rsidR="00B62664" w:rsidRPr="00FE5ED1" w:rsidRDefault="00B62664" w:rsidP="007350A7">
      <w:pPr>
        <w:ind w:firstLine="851"/>
        <w:jc w:val="both"/>
        <w:rPr>
          <w:sz w:val="23"/>
          <w:szCs w:val="23"/>
        </w:rPr>
      </w:pPr>
      <w:r w:rsidRPr="00FE5ED1">
        <w:rPr>
          <w:sz w:val="23"/>
          <w:szCs w:val="23"/>
        </w:rPr>
        <w:t xml:space="preserve">Birželio 11 d. </w:t>
      </w:r>
      <w:r w:rsidR="00675ADE" w:rsidRPr="00FE5ED1">
        <w:rPr>
          <w:sz w:val="23"/>
          <w:szCs w:val="23"/>
        </w:rPr>
        <w:t xml:space="preserve">dalyvavau </w:t>
      </w:r>
      <w:r w:rsidRPr="00FE5ED1">
        <w:rPr>
          <w:sz w:val="23"/>
          <w:szCs w:val="23"/>
        </w:rPr>
        <w:t>Šv. Antano rūmų salėje</w:t>
      </w:r>
      <w:r w:rsidR="00675ADE" w:rsidRPr="00FE5ED1">
        <w:rPr>
          <w:sz w:val="23"/>
          <w:szCs w:val="23"/>
        </w:rPr>
        <w:t xml:space="preserve"> vykusioje tradicinėje Gabių mokinių šventėje,</w:t>
      </w:r>
      <w:r w:rsidRPr="00FE5ED1">
        <w:rPr>
          <w:sz w:val="23"/>
          <w:szCs w:val="23"/>
        </w:rPr>
        <w:t xml:space="preserve"> </w:t>
      </w:r>
      <w:r w:rsidR="007946DD" w:rsidRPr="00FE5ED1">
        <w:rPr>
          <w:sz w:val="23"/>
          <w:szCs w:val="23"/>
        </w:rPr>
        <w:t>organizuotoje</w:t>
      </w:r>
      <w:r w:rsidRPr="00FE5ED1">
        <w:rPr>
          <w:sz w:val="23"/>
          <w:szCs w:val="23"/>
        </w:rPr>
        <w:t xml:space="preserve"> Švietimo skyriaus</w:t>
      </w:r>
      <w:r w:rsidR="00675ADE" w:rsidRPr="00FE5ED1">
        <w:rPr>
          <w:sz w:val="23"/>
          <w:szCs w:val="23"/>
        </w:rPr>
        <w:t>,</w:t>
      </w:r>
      <w:r w:rsidR="00750356" w:rsidRPr="00FE5ED1">
        <w:rPr>
          <w:sz w:val="23"/>
          <w:szCs w:val="23"/>
        </w:rPr>
        <w:t xml:space="preserve"> kartu su </w:t>
      </w:r>
      <w:r w:rsidRPr="00FE5ED1">
        <w:rPr>
          <w:sz w:val="23"/>
          <w:szCs w:val="23"/>
        </w:rPr>
        <w:t>Švietimo skyriaus vedėju įteikėme padėkas ir dovanas</w:t>
      </w:r>
      <w:r w:rsidR="00675ADE" w:rsidRPr="00FE5ED1">
        <w:rPr>
          <w:sz w:val="23"/>
          <w:szCs w:val="23"/>
        </w:rPr>
        <w:t xml:space="preserve"> gabiausiems rajono mokiniams, kolektyvams ir komandoms</w:t>
      </w:r>
      <w:r w:rsidRPr="00FE5ED1">
        <w:rPr>
          <w:sz w:val="23"/>
          <w:szCs w:val="23"/>
        </w:rPr>
        <w:t xml:space="preserve">. </w:t>
      </w:r>
    </w:p>
    <w:p w:rsidR="00D54514" w:rsidRPr="00FE5ED1" w:rsidRDefault="00D54514" w:rsidP="007350A7">
      <w:pPr>
        <w:ind w:firstLine="851"/>
        <w:jc w:val="both"/>
        <w:rPr>
          <w:sz w:val="23"/>
          <w:szCs w:val="23"/>
        </w:rPr>
      </w:pPr>
      <w:r w:rsidRPr="00FE5ED1">
        <w:rPr>
          <w:sz w:val="23"/>
          <w:szCs w:val="23"/>
        </w:rPr>
        <w:t xml:space="preserve">Birželio 12 d. </w:t>
      </w:r>
      <w:r w:rsidR="00675ADE" w:rsidRPr="00FE5ED1">
        <w:rPr>
          <w:sz w:val="23"/>
          <w:szCs w:val="23"/>
        </w:rPr>
        <w:t xml:space="preserve">dalyvavau </w:t>
      </w:r>
      <w:r w:rsidRPr="00FE5ED1">
        <w:rPr>
          <w:sz w:val="23"/>
          <w:szCs w:val="23"/>
        </w:rPr>
        <w:t xml:space="preserve">Kretingos muziejaus Baltojoje salėje </w:t>
      </w:r>
      <w:r w:rsidR="00675ADE" w:rsidRPr="00FE5ED1">
        <w:rPr>
          <w:sz w:val="23"/>
          <w:szCs w:val="23"/>
        </w:rPr>
        <w:t xml:space="preserve">vykusiame </w:t>
      </w:r>
      <w:r w:rsidRPr="00FE5ED1">
        <w:rPr>
          <w:sz w:val="23"/>
          <w:szCs w:val="23"/>
        </w:rPr>
        <w:t>medienos apdirbi</w:t>
      </w:r>
      <w:r w:rsidR="00675ADE" w:rsidRPr="00FE5ED1">
        <w:rPr>
          <w:sz w:val="23"/>
          <w:szCs w:val="23"/>
        </w:rPr>
        <w:t>mu užsiimančių vers</w:t>
      </w:r>
      <w:r w:rsidR="002873A5" w:rsidRPr="00FE5ED1">
        <w:rPr>
          <w:sz w:val="23"/>
          <w:szCs w:val="23"/>
        </w:rPr>
        <w:t xml:space="preserve">lininkų renginyje, </w:t>
      </w:r>
      <w:r w:rsidRPr="00FE5ED1">
        <w:rPr>
          <w:sz w:val="23"/>
          <w:szCs w:val="23"/>
        </w:rPr>
        <w:t>parod</w:t>
      </w:r>
      <w:r w:rsidR="00675ADE" w:rsidRPr="00FE5ED1">
        <w:rPr>
          <w:sz w:val="23"/>
          <w:szCs w:val="23"/>
        </w:rPr>
        <w:t>os</w:t>
      </w:r>
      <w:r w:rsidRPr="00FE5ED1">
        <w:rPr>
          <w:sz w:val="23"/>
          <w:szCs w:val="23"/>
        </w:rPr>
        <w:t xml:space="preserve"> „Medienos apdirbimo verslas Kretingos krašte“</w:t>
      </w:r>
      <w:r w:rsidR="00675ADE" w:rsidRPr="00FE5ED1">
        <w:rPr>
          <w:sz w:val="23"/>
          <w:szCs w:val="23"/>
        </w:rPr>
        <w:t xml:space="preserve"> atidaryme. </w:t>
      </w:r>
      <w:r w:rsidRPr="00FE5ED1">
        <w:rPr>
          <w:sz w:val="23"/>
          <w:szCs w:val="23"/>
        </w:rPr>
        <w:t>Parodoje pristatyta įmonių veikla ir jų pasiekimai, įgyvendint</w:t>
      </w:r>
      <w:r w:rsidR="00840420" w:rsidRPr="00FE5ED1">
        <w:rPr>
          <w:sz w:val="23"/>
          <w:szCs w:val="23"/>
        </w:rPr>
        <w:t xml:space="preserve">os </w:t>
      </w:r>
      <w:r w:rsidRPr="00FE5ED1">
        <w:rPr>
          <w:sz w:val="23"/>
          <w:szCs w:val="23"/>
        </w:rPr>
        <w:t>idėj</w:t>
      </w:r>
      <w:r w:rsidR="00675ADE" w:rsidRPr="00FE5ED1">
        <w:rPr>
          <w:sz w:val="23"/>
          <w:szCs w:val="23"/>
        </w:rPr>
        <w:t>os</w:t>
      </w:r>
      <w:r w:rsidRPr="00FE5ED1">
        <w:rPr>
          <w:sz w:val="23"/>
          <w:szCs w:val="23"/>
        </w:rPr>
        <w:t xml:space="preserve">. </w:t>
      </w:r>
      <w:r w:rsidR="00675ADE" w:rsidRPr="00FE5ED1">
        <w:rPr>
          <w:sz w:val="23"/>
          <w:szCs w:val="23"/>
        </w:rPr>
        <w:t>K</w:t>
      </w:r>
      <w:r w:rsidRPr="00FE5ED1">
        <w:rPr>
          <w:sz w:val="23"/>
          <w:szCs w:val="23"/>
        </w:rPr>
        <w:t xml:space="preserve">artu atidaryta </w:t>
      </w:r>
      <w:r w:rsidR="00675ADE" w:rsidRPr="00FE5ED1">
        <w:rPr>
          <w:sz w:val="23"/>
          <w:szCs w:val="23"/>
        </w:rPr>
        <w:t xml:space="preserve">Darbėnų seniūno, </w:t>
      </w:r>
      <w:r w:rsidRPr="00FE5ED1">
        <w:rPr>
          <w:sz w:val="23"/>
          <w:szCs w:val="23"/>
        </w:rPr>
        <w:t xml:space="preserve">tapytojo Edvardo </w:t>
      </w:r>
      <w:proofErr w:type="spellStart"/>
      <w:r w:rsidRPr="00FE5ED1">
        <w:rPr>
          <w:sz w:val="23"/>
          <w:szCs w:val="23"/>
        </w:rPr>
        <w:t>Stalmoko</w:t>
      </w:r>
      <w:proofErr w:type="spellEnd"/>
      <w:r w:rsidR="00675ADE" w:rsidRPr="00FE5ED1">
        <w:rPr>
          <w:sz w:val="23"/>
          <w:szCs w:val="23"/>
        </w:rPr>
        <w:t xml:space="preserve"> </w:t>
      </w:r>
      <w:r w:rsidRPr="00FE5ED1">
        <w:rPr>
          <w:sz w:val="23"/>
          <w:szCs w:val="23"/>
        </w:rPr>
        <w:t xml:space="preserve">kūrybos darbų paroda. </w:t>
      </w:r>
    </w:p>
    <w:p w:rsidR="00675ADE" w:rsidRPr="00FE5ED1" w:rsidRDefault="00675ADE" w:rsidP="00675ADE">
      <w:pPr>
        <w:ind w:firstLine="851"/>
        <w:jc w:val="both"/>
        <w:rPr>
          <w:sz w:val="23"/>
          <w:szCs w:val="23"/>
        </w:rPr>
      </w:pPr>
      <w:r w:rsidRPr="00FE5ED1">
        <w:rPr>
          <w:sz w:val="23"/>
          <w:szCs w:val="23"/>
        </w:rPr>
        <w:t>Gruodžio 11 d. dalyvavau nominacijų teikimo ceremonijoje „Už nuopelnus Lietuvos kaimui“  Aleksandro Stulginskio universitete, kurioje buvo nominuota Kretingos rajono gyventoja G. Poškienė.</w:t>
      </w:r>
    </w:p>
    <w:p w:rsidR="00860BE9" w:rsidRPr="00FE5ED1" w:rsidRDefault="00675ADE" w:rsidP="00860BE9">
      <w:pPr>
        <w:ind w:firstLine="851"/>
        <w:jc w:val="both"/>
        <w:rPr>
          <w:sz w:val="23"/>
          <w:szCs w:val="23"/>
        </w:rPr>
      </w:pPr>
      <w:r w:rsidRPr="00FE5ED1">
        <w:rPr>
          <w:sz w:val="23"/>
          <w:szCs w:val="23"/>
        </w:rPr>
        <w:t xml:space="preserve"> </w:t>
      </w:r>
      <w:r w:rsidR="00CA5687" w:rsidRPr="00FE5ED1">
        <w:rPr>
          <w:sz w:val="23"/>
          <w:szCs w:val="23"/>
        </w:rPr>
        <w:t>L</w:t>
      </w:r>
      <w:r w:rsidRPr="00FE5ED1">
        <w:rPr>
          <w:sz w:val="23"/>
          <w:szCs w:val="23"/>
        </w:rPr>
        <w:t xml:space="preserve">iepos 3-7 dienomis </w:t>
      </w:r>
      <w:r w:rsidR="00AF06A9" w:rsidRPr="00FE5ED1">
        <w:rPr>
          <w:sz w:val="23"/>
          <w:szCs w:val="23"/>
        </w:rPr>
        <w:t xml:space="preserve">Vilniuje </w:t>
      </w:r>
      <w:r w:rsidRPr="00FE5ED1">
        <w:rPr>
          <w:sz w:val="23"/>
          <w:szCs w:val="23"/>
        </w:rPr>
        <w:t>vykusioje Lietuvos dainų šventėje „Čia mano namai“</w:t>
      </w:r>
      <w:r w:rsidR="00CA5687" w:rsidRPr="00FE5ED1">
        <w:rPr>
          <w:sz w:val="23"/>
          <w:szCs w:val="23"/>
        </w:rPr>
        <w:t xml:space="preserve">, rūpinausi, kad </w:t>
      </w:r>
      <w:r w:rsidR="00B01A90" w:rsidRPr="00FE5ED1">
        <w:rPr>
          <w:sz w:val="23"/>
          <w:szCs w:val="23"/>
        </w:rPr>
        <w:t>rajoną atstovaujantys dalyviai gyventų gerose sąlygose, būtų užtikrintas jų kokybiškas maitinimas.</w:t>
      </w:r>
    </w:p>
    <w:p w:rsidR="00CA5687" w:rsidRPr="00FE5ED1" w:rsidRDefault="00CA5687" w:rsidP="00860BE9">
      <w:pPr>
        <w:ind w:firstLine="851"/>
        <w:jc w:val="both"/>
        <w:rPr>
          <w:sz w:val="23"/>
          <w:szCs w:val="23"/>
        </w:rPr>
      </w:pPr>
      <w:r w:rsidRPr="00FE5ED1">
        <w:rPr>
          <w:sz w:val="23"/>
          <w:szCs w:val="23"/>
        </w:rPr>
        <w:t>2014-aisiais metais dalyvavau visose rajone organizuotose valstybinėse šventėse ir atmintinų dienų minėjimuose.</w:t>
      </w:r>
      <w:r w:rsidR="005E6860" w:rsidRPr="00FE5ED1">
        <w:rPr>
          <w:sz w:val="23"/>
          <w:szCs w:val="23"/>
        </w:rPr>
        <w:t xml:space="preserve"> </w:t>
      </w:r>
    </w:p>
    <w:p w:rsidR="00675ADE" w:rsidRPr="00FE5ED1" w:rsidRDefault="00675ADE" w:rsidP="00675ADE">
      <w:pPr>
        <w:ind w:firstLine="851"/>
        <w:jc w:val="both"/>
        <w:rPr>
          <w:sz w:val="23"/>
          <w:szCs w:val="23"/>
        </w:rPr>
      </w:pPr>
    </w:p>
    <w:p w:rsidR="009358FC" w:rsidRPr="00FE5ED1" w:rsidRDefault="00675ADE" w:rsidP="00675ADE">
      <w:pPr>
        <w:ind w:firstLine="851"/>
        <w:jc w:val="both"/>
        <w:rPr>
          <w:sz w:val="23"/>
          <w:szCs w:val="23"/>
        </w:rPr>
      </w:pPr>
      <w:r w:rsidRPr="00FE5ED1">
        <w:rPr>
          <w:sz w:val="23"/>
          <w:szCs w:val="23"/>
        </w:rPr>
        <w:t>P</w:t>
      </w:r>
      <w:r w:rsidR="00772DEF" w:rsidRPr="00FE5ED1">
        <w:rPr>
          <w:sz w:val="23"/>
          <w:szCs w:val="23"/>
        </w:rPr>
        <w:t>alaikiau glaudžius ryšius su Kretingos policijos komisariatu, Kretingos miškų urėdija, prokuratūra, Žemėtvarkos tarnyba, Priešgaisrine gelbėjimo tarnyba, Klaipėdos regiono kelių Kretingos filialu, nevyriausybinėmis organizacijomis, įvairiomis uždarosiomis akcinėmis bendrovėmis, visuomeninėmis organizacijomis, klubais, broliais pranciškonais, parapijų kunigais ir kt.</w:t>
      </w:r>
    </w:p>
    <w:p w:rsidR="0080366D" w:rsidRPr="00FE5ED1" w:rsidRDefault="0080366D" w:rsidP="00D37FA1">
      <w:pPr>
        <w:ind w:firstLine="851"/>
        <w:jc w:val="both"/>
        <w:rPr>
          <w:sz w:val="23"/>
          <w:szCs w:val="23"/>
        </w:rPr>
      </w:pPr>
      <w:r w:rsidRPr="00FE5ED1">
        <w:rPr>
          <w:sz w:val="23"/>
          <w:szCs w:val="23"/>
        </w:rPr>
        <w:t>201</w:t>
      </w:r>
      <w:r w:rsidR="004633CF" w:rsidRPr="00FE5ED1">
        <w:rPr>
          <w:sz w:val="23"/>
          <w:szCs w:val="23"/>
        </w:rPr>
        <w:t>4</w:t>
      </w:r>
      <w:r w:rsidRPr="00FE5ED1">
        <w:rPr>
          <w:sz w:val="23"/>
          <w:szCs w:val="23"/>
        </w:rPr>
        <w:t xml:space="preserve"> metai atnešė nemažai naujovių bei iššūkių</w:t>
      </w:r>
      <w:r w:rsidR="00B01A90" w:rsidRPr="00FE5ED1">
        <w:rPr>
          <w:sz w:val="23"/>
          <w:szCs w:val="23"/>
        </w:rPr>
        <w:t>, vyko aktyvus pasiruošimas naujos valiutos įvedimui.</w:t>
      </w:r>
      <w:r w:rsidRPr="00FE5ED1">
        <w:rPr>
          <w:sz w:val="23"/>
          <w:szCs w:val="23"/>
        </w:rPr>
        <w:t xml:space="preserve"> </w:t>
      </w:r>
      <w:r w:rsidR="00B01A90" w:rsidRPr="00FE5ED1">
        <w:rPr>
          <w:sz w:val="23"/>
          <w:szCs w:val="23"/>
        </w:rPr>
        <w:t>M</w:t>
      </w:r>
      <w:r w:rsidRPr="00FE5ED1">
        <w:rPr>
          <w:sz w:val="23"/>
          <w:szCs w:val="23"/>
        </w:rPr>
        <w:t xml:space="preserve">etai buvo sudėtingi ir ne visi planuoti darbai buvo įgyvendinti, </w:t>
      </w:r>
      <w:r w:rsidR="00B01A90" w:rsidRPr="00FE5ED1">
        <w:rPr>
          <w:sz w:val="23"/>
          <w:szCs w:val="23"/>
        </w:rPr>
        <w:t xml:space="preserve">tačiau </w:t>
      </w:r>
      <w:r w:rsidRPr="00FE5ED1">
        <w:rPr>
          <w:sz w:val="23"/>
          <w:szCs w:val="23"/>
        </w:rPr>
        <w:t>dirbdamas kartu su Tarybos nariais ir kompetentinga Savivaldybės administracijos komanda nuolat ieškojau realių galimybių užtikrinti darnią rajono plėtrą.</w:t>
      </w:r>
    </w:p>
    <w:p w:rsidR="0080366D" w:rsidRPr="00FE5ED1" w:rsidRDefault="0080366D" w:rsidP="00D37FA1">
      <w:pPr>
        <w:ind w:firstLine="851"/>
        <w:jc w:val="both"/>
        <w:rPr>
          <w:sz w:val="23"/>
          <w:szCs w:val="23"/>
        </w:rPr>
      </w:pPr>
    </w:p>
    <w:p w:rsidR="0080366D" w:rsidRPr="00FE5ED1" w:rsidRDefault="00D37FA1" w:rsidP="000A37C9">
      <w:pPr>
        <w:jc w:val="center"/>
        <w:rPr>
          <w:sz w:val="23"/>
          <w:szCs w:val="23"/>
        </w:rPr>
      </w:pPr>
      <w:r w:rsidRPr="00FE5ED1">
        <w:rPr>
          <w:sz w:val="23"/>
          <w:szCs w:val="23"/>
        </w:rPr>
        <w:t xml:space="preserve"> </w:t>
      </w:r>
      <w:r w:rsidRPr="00FE5ED1">
        <w:rPr>
          <w:sz w:val="23"/>
          <w:szCs w:val="23"/>
        </w:rPr>
        <w:softHyphen/>
      </w:r>
      <w:r w:rsidRPr="00FE5ED1">
        <w:rPr>
          <w:sz w:val="23"/>
          <w:szCs w:val="23"/>
        </w:rPr>
        <w:softHyphen/>
      </w:r>
      <w:r w:rsidRPr="00FE5ED1">
        <w:rPr>
          <w:sz w:val="23"/>
          <w:szCs w:val="23"/>
        </w:rPr>
        <w:softHyphen/>
      </w:r>
      <w:r w:rsidRPr="00FE5ED1">
        <w:rPr>
          <w:sz w:val="23"/>
          <w:szCs w:val="23"/>
        </w:rPr>
        <w:softHyphen/>
      </w:r>
      <w:r w:rsidRPr="00FE5ED1">
        <w:rPr>
          <w:sz w:val="23"/>
          <w:szCs w:val="23"/>
        </w:rPr>
        <w:softHyphen/>
      </w:r>
      <w:r w:rsidRPr="00FE5ED1">
        <w:rPr>
          <w:sz w:val="23"/>
          <w:szCs w:val="23"/>
        </w:rPr>
        <w:softHyphen/>
      </w:r>
      <w:r w:rsidRPr="00FE5ED1">
        <w:rPr>
          <w:sz w:val="23"/>
          <w:szCs w:val="23"/>
        </w:rPr>
        <w:softHyphen/>
      </w:r>
      <w:r w:rsidRPr="00FE5ED1">
        <w:rPr>
          <w:sz w:val="23"/>
          <w:szCs w:val="23"/>
        </w:rPr>
        <w:softHyphen/>
      </w:r>
      <w:r w:rsidRPr="00FE5ED1">
        <w:rPr>
          <w:sz w:val="23"/>
          <w:szCs w:val="23"/>
        </w:rPr>
        <w:softHyphen/>
      </w:r>
      <w:r w:rsidRPr="00FE5ED1">
        <w:rPr>
          <w:sz w:val="23"/>
          <w:szCs w:val="23"/>
        </w:rPr>
        <w:softHyphen/>
      </w:r>
      <w:r w:rsidRPr="00FE5ED1">
        <w:rPr>
          <w:sz w:val="23"/>
          <w:szCs w:val="23"/>
        </w:rPr>
        <w:softHyphen/>
      </w:r>
      <w:r w:rsidRPr="00FE5ED1">
        <w:rPr>
          <w:sz w:val="23"/>
          <w:szCs w:val="23"/>
        </w:rPr>
        <w:softHyphen/>
      </w:r>
      <w:r w:rsidRPr="00FE5ED1">
        <w:rPr>
          <w:sz w:val="23"/>
          <w:szCs w:val="23"/>
        </w:rPr>
        <w:softHyphen/>
      </w:r>
      <w:r w:rsidRPr="00FE5ED1">
        <w:rPr>
          <w:sz w:val="23"/>
          <w:szCs w:val="23"/>
        </w:rPr>
        <w:softHyphen/>
      </w:r>
      <w:r w:rsidRPr="00FE5ED1">
        <w:rPr>
          <w:sz w:val="23"/>
          <w:szCs w:val="23"/>
        </w:rPr>
        <w:softHyphen/>
        <w:t>___________________________</w:t>
      </w:r>
    </w:p>
    <w:p w:rsidR="0080366D" w:rsidRPr="00FE5ED1" w:rsidRDefault="0080366D" w:rsidP="00D37FA1">
      <w:pPr>
        <w:ind w:firstLine="851"/>
        <w:jc w:val="both"/>
        <w:rPr>
          <w:sz w:val="23"/>
          <w:szCs w:val="23"/>
        </w:rPr>
      </w:pPr>
    </w:p>
    <w:p w:rsidR="0080366D" w:rsidRPr="00FE5ED1" w:rsidRDefault="0080366D" w:rsidP="00D37FA1">
      <w:pPr>
        <w:ind w:firstLine="851"/>
        <w:jc w:val="both"/>
        <w:rPr>
          <w:sz w:val="23"/>
          <w:szCs w:val="23"/>
        </w:rPr>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0366D" w:rsidRDefault="0080366D" w:rsidP="00D37FA1">
      <w:pPr>
        <w:ind w:firstLine="851"/>
        <w:jc w:val="both"/>
      </w:pPr>
    </w:p>
    <w:p w:rsidR="008363B0" w:rsidRDefault="008363B0" w:rsidP="008363B0">
      <w:pPr>
        <w:jc w:val="both"/>
      </w:pPr>
    </w:p>
    <w:p w:rsidR="005C6120" w:rsidRDefault="005C6120" w:rsidP="008363B0"/>
    <w:sectPr w:rsidR="005C6120" w:rsidSect="00F85A8A">
      <w:headerReference w:type="defaul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284" w:rsidRDefault="00587284">
      <w:r>
        <w:separator/>
      </w:r>
    </w:p>
  </w:endnote>
  <w:endnote w:type="continuationSeparator" w:id="0">
    <w:p w:rsidR="00587284" w:rsidRDefault="0058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284" w:rsidRDefault="00587284">
      <w:r>
        <w:separator/>
      </w:r>
    </w:p>
  </w:footnote>
  <w:footnote w:type="continuationSeparator" w:id="0">
    <w:p w:rsidR="00587284" w:rsidRDefault="00587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44" w:rsidRDefault="00241E44">
    <w:pPr>
      <w:pStyle w:val="Antrats"/>
      <w:jc w:val="center"/>
    </w:pPr>
    <w:r>
      <w:fldChar w:fldCharType="begin"/>
    </w:r>
    <w:r>
      <w:instrText>PAGE   \* MERGEFORMAT</w:instrText>
    </w:r>
    <w:r>
      <w:fldChar w:fldCharType="separate"/>
    </w:r>
    <w:r w:rsidR="000F5351">
      <w:rPr>
        <w:noProof/>
      </w:rPr>
      <w:t>7</w:t>
    </w:r>
    <w:r>
      <w:fldChar w:fldCharType="end"/>
    </w:r>
  </w:p>
  <w:p w:rsidR="00241E44" w:rsidRDefault="00241E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24F4"/>
    <w:multiLevelType w:val="hybridMultilevel"/>
    <w:tmpl w:val="CC28B436"/>
    <w:lvl w:ilvl="0" w:tplc="F416B4F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6003BDC"/>
    <w:multiLevelType w:val="hybridMultilevel"/>
    <w:tmpl w:val="2C8A2B72"/>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2">
    <w:nsid w:val="1CDE3027"/>
    <w:multiLevelType w:val="hybridMultilevel"/>
    <w:tmpl w:val="1EE0CB04"/>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3">
    <w:nsid w:val="2D4E499E"/>
    <w:multiLevelType w:val="multilevel"/>
    <w:tmpl w:val="CBDC4AC6"/>
    <w:lvl w:ilvl="0">
      <w:start w:val="1"/>
      <w:numFmt w:val="decimal"/>
      <w:lvlText w:val="%1."/>
      <w:lvlJc w:val="left"/>
      <w:pPr>
        <w:ind w:left="2826" w:hanging="1530"/>
      </w:pPr>
      <w:rPr>
        <w:rFonts w:cs="Times New Roman"/>
      </w:rPr>
    </w:lvl>
    <w:lvl w:ilvl="1">
      <w:start w:val="1"/>
      <w:numFmt w:val="decimal"/>
      <w:isLgl/>
      <w:lvlText w:val="%2."/>
      <w:lvlJc w:val="left"/>
      <w:pPr>
        <w:ind w:left="1716" w:hanging="420"/>
      </w:pPr>
      <w:rPr>
        <w:rFonts w:ascii="Times New Roman" w:eastAsia="Times New Roman" w:hAnsi="Times New Roman" w:cs="Times New Roman"/>
      </w:r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4">
    <w:nsid w:val="369957A9"/>
    <w:multiLevelType w:val="hybridMultilevel"/>
    <w:tmpl w:val="B9966186"/>
    <w:lvl w:ilvl="0" w:tplc="518E4170">
      <w:start w:val="1"/>
      <w:numFmt w:val="upperRoman"/>
      <w:lvlText w:val="%1."/>
      <w:lvlJc w:val="left"/>
      <w:pPr>
        <w:tabs>
          <w:tab w:val="num" w:pos="2018"/>
        </w:tabs>
        <w:ind w:left="2018" w:hanging="720"/>
      </w:pPr>
      <w:rPr>
        <w:rFonts w:hint="default"/>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5">
    <w:nsid w:val="3B9A47C8"/>
    <w:multiLevelType w:val="hybridMultilevel"/>
    <w:tmpl w:val="EB64EFE8"/>
    <w:lvl w:ilvl="0" w:tplc="0B842826">
      <w:start w:val="2013"/>
      <w:numFmt w:val="bullet"/>
      <w:lvlText w:val="-"/>
      <w:lvlJc w:val="left"/>
      <w:pPr>
        <w:ind w:left="2018" w:hanging="360"/>
      </w:pPr>
      <w:rPr>
        <w:rFonts w:ascii="Times New Roman" w:eastAsia="Times New Roman" w:hAnsi="Times New Roman" w:cs="Times New Roman"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6">
    <w:nsid w:val="3DDD1095"/>
    <w:multiLevelType w:val="hybridMultilevel"/>
    <w:tmpl w:val="CABAE8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4F103CA"/>
    <w:multiLevelType w:val="hybridMultilevel"/>
    <w:tmpl w:val="178E03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C826BAD"/>
    <w:multiLevelType w:val="hybridMultilevel"/>
    <w:tmpl w:val="27600314"/>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9">
    <w:nsid w:val="4E5839A0"/>
    <w:multiLevelType w:val="hybridMultilevel"/>
    <w:tmpl w:val="DF4E49E2"/>
    <w:lvl w:ilvl="0" w:tplc="0B842826">
      <w:start w:val="2013"/>
      <w:numFmt w:val="bullet"/>
      <w:lvlText w:val="-"/>
      <w:lvlJc w:val="left"/>
      <w:pPr>
        <w:ind w:left="2018" w:hanging="360"/>
      </w:pPr>
      <w:rPr>
        <w:rFonts w:ascii="Times New Roman" w:eastAsia="Times New Roman" w:hAnsi="Times New Roman" w:cs="Times New Roman"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0">
    <w:nsid w:val="52D16A9F"/>
    <w:multiLevelType w:val="hybridMultilevel"/>
    <w:tmpl w:val="FE78F7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C514B17"/>
    <w:multiLevelType w:val="hybridMultilevel"/>
    <w:tmpl w:val="9CEEC6D8"/>
    <w:lvl w:ilvl="0" w:tplc="0B842826">
      <w:start w:val="2013"/>
      <w:numFmt w:val="bullet"/>
      <w:lvlText w:val="-"/>
      <w:lvlJc w:val="left"/>
      <w:pPr>
        <w:ind w:left="5464" w:hanging="360"/>
      </w:pPr>
      <w:rPr>
        <w:rFonts w:ascii="Times New Roman" w:eastAsia="Times New Roman" w:hAnsi="Times New Roman" w:cs="Times New Roman" w:hint="default"/>
      </w:rPr>
    </w:lvl>
    <w:lvl w:ilvl="1" w:tplc="04270003" w:tentative="1">
      <w:start w:val="1"/>
      <w:numFmt w:val="bullet"/>
      <w:lvlText w:val="o"/>
      <w:lvlJc w:val="left"/>
      <w:pPr>
        <w:ind w:left="6184" w:hanging="360"/>
      </w:pPr>
      <w:rPr>
        <w:rFonts w:ascii="Courier New" w:hAnsi="Courier New" w:cs="Courier New" w:hint="default"/>
      </w:rPr>
    </w:lvl>
    <w:lvl w:ilvl="2" w:tplc="04270005" w:tentative="1">
      <w:start w:val="1"/>
      <w:numFmt w:val="bullet"/>
      <w:lvlText w:val=""/>
      <w:lvlJc w:val="left"/>
      <w:pPr>
        <w:ind w:left="6904" w:hanging="360"/>
      </w:pPr>
      <w:rPr>
        <w:rFonts w:ascii="Wingdings" w:hAnsi="Wingdings" w:hint="default"/>
      </w:rPr>
    </w:lvl>
    <w:lvl w:ilvl="3" w:tplc="04270001" w:tentative="1">
      <w:start w:val="1"/>
      <w:numFmt w:val="bullet"/>
      <w:lvlText w:val=""/>
      <w:lvlJc w:val="left"/>
      <w:pPr>
        <w:ind w:left="7624" w:hanging="360"/>
      </w:pPr>
      <w:rPr>
        <w:rFonts w:ascii="Symbol" w:hAnsi="Symbol" w:hint="default"/>
      </w:rPr>
    </w:lvl>
    <w:lvl w:ilvl="4" w:tplc="04270003" w:tentative="1">
      <w:start w:val="1"/>
      <w:numFmt w:val="bullet"/>
      <w:lvlText w:val="o"/>
      <w:lvlJc w:val="left"/>
      <w:pPr>
        <w:ind w:left="8344" w:hanging="360"/>
      </w:pPr>
      <w:rPr>
        <w:rFonts w:ascii="Courier New" w:hAnsi="Courier New" w:cs="Courier New" w:hint="default"/>
      </w:rPr>
    </w:lvl>
    <w:lvl w:ilvl="5" w:tplc="04270005" w:tentative="1">
      <w:start w:val="1"/>
      <w:numFmt w:val="bullet"/>
      <w:lvlText w:val=""/>
      <w:lvlJc w:val="left"/>
      <w:pPr>
        <w:ind w:left="9064" w:hanging="360"/>
      </w:pPr>
      <w:rPr>
        <w:rFonts w:ascii="Wingdings" w:hAnsi="Wingdings" w:hint="default"/>
      </w:rPr>
    </w:lvl>
    <w:lvl w:ilvl="6" w:tplc="04270001" w:tentative="1">
      <w:start w:val="1"/>
      <w:numFmt w:val="bullet"/>
      <w:lvlText w:val=""/>
      <w:lvlJc w:val="left"/>
      <w:pPr>
        <w:ind w:left="9784" w:hanging="360"/>
      </w:pPr>
      <w:rPr>
        <w:rFonts w:ascii="Symbol" w:hAnsi="Symbol" w:hint="default"/>
      </w:rPr>
    </w:lvl>
    <w:lvl w:ilvl="7" w:tplc="04270003" w:tentative="1">
      <w:start w:val="1"/>
      <w:numFmt w:val="bullet"/>
      <w:lvlText w:val="o"/>
      <w:lvlJc w:val="left"/>
      <w:pPr>
        <w:ind w:left="10504" w:hanging="360"/>
      </w:pPr>
      <w:rPr>
        <w:rFonts w:ascii="Courier New" w:hAnsi="Courier New" w:cs="Courier New" w:hint="default"/>
      </w:rPr>
    </w:lvl>
    <w:lvl w:ilvl="8" w:tplc="04270005" w:tentative="1">
      <w:start w:val="1"/>
      <w:numFmt w:val="bullet"/>
      <w:lvlText w:val=""/>
      <w:lvlJc w:val="left"/>
      <w:pPr>
        <w:ind w:left="11224" w:hanging="360"/>
      </w:pPr>
      <w:rPr>
        <w:rFonts w:ascii="Wingdings" w:hAnsi="Wingdings" w:hint="default"/>
      </w:rPr>
    </w:lvl>
  </w:abstractNum>
  <w:abstractNum w:abstractNumId="12">
    <w:nsid w:val="5D6C3C75"/>
    <w:multiLevelType w:val="hybridMultilevel"/>
    <w:tmpl w:val="C68200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FC37953"/>
    <w:multiLevelType w:val="hybridMultilevel"/>
    <w:tmpl w:val="734EDDB8"/>
    <w:lvl w:ilvl="0" w:tplc="04270001">
      <w:start w:val="1"/>
      <w:numFmt w:val="bullet"/>
      <w:lvlText w:val=""/>
      <w:lvlJc w:val="left"/>
      <w:pPr>
        <w:ind w:left="2018" w:hanging="360"/>
      </w:pPr>
      <w:rPr>
        <w:rFonts w:ascii="Symbol" w:hAnsi="Symbol"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4">
    <w:nsid w:val="73001DAD"/>
    <w:multiLevelType w:val="hybridMultilevel"/>
    <w:tmpl w:val="2E6AE29A"/>
    <w:lvl w:ilvl="0" w:tplc="CB120D58">
      <w:numFmt w:val="bullet"/>
      <w:lvlText w:val=""/>
      <w:lvlJc w:val="left"/>
      <w:pPr>
        <w:ind w:left="1650" w:hanging="360"/>
      </w:pPr>
      <w:rPr>
        <w:rFonts w:ascii="Symbol" w:eastAsiaTheme="minorHAnsi" w:hAnsi="Symbol"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5">
    <w:nsid w:val="74681CBD"/>
    <w:multiLevelType w:val="hybridMultilevel"/>
    <w:tmpl w:val="A8D818BE"/>
    <w:lvl w:ilvl="0" w:tplc="38A2188A">
      <w:start w:val="2013"/>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6">
    <w:nsid w:val="7C231343"/>
    <w:multiLevelType w:val="hybridMultilevel"/>
    <w:tmpl w:val="60762A88"/>
    <w:lvl w:ilvl="0" w:tplc="5ACCD664">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2"/>
  </w:num>
  <w:num w:numId="6">
    <w:abstractNumId w:val="6"/>
  </w:num>
  <w:num w:numId="7">
    <w:abstractNumId w:val="10"/>
  </w:num>
  <w:num w:numId="8">
    <w:abstractNumId w:val="15"/>
  </w:num>
  <w:num w:numId="9">
    <w:abstractNumId w:val="11"/>
  </w:num>
  <w:num w:numId="10">
    <w:abstractNumId w:val="1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num>
  <w:num w:numId="14">
    <w:abstractNumId w:val="13"/>
  </w:num>
  <w:num w:numId="15">
    <w:abstractNumId w:val="5"/>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86"/>
    <w:rsid w:val="00005AAF"/>
    <w:rsid w:val="00007AAA"/>
    <w:rsid w:val="000103AB"/>
    <w:rsid w:val="00014E53"/>
    <w:rsid w:val="00016461"/>
    <w:rsid w:val="00020994"/>
    <w:rsid w:val="00020B97"/>
    <w:rsid w:val="00022137"/>
    <w:rsid w:val="000226C1"/>
    <w:rsid w:val="00025975"/>
    <w:rsid w:val="00025B5E"/>
    <w:rsid w:val="00027336"/>
    <w:rsid w:val="000321BA"/>
    <w:rsid w:val="000355D5"/>
    <w:rsid w:val="00042691"/>
    <w:rsid w:val="00043DAB"/>
    <w:rsid w:val="00046FC9"/>
    <w:rsid w:val="00052961"/>
    <w:rsid w:val="00053140"/>
    <w:rsid w:val="00056A6F"/>
    <w:rsid w:val="000601D7"/>
    <w:rsid w:val="00062F10"/>
    <w:rsid w:val="0006473E"/>
    <w:rsid w:val="000657A6"/>
    <w:rsid w:val="00066F90"/>
    <w:rsid w:val="000671BF"/>
    <w:rsid w:val="000704BF"/>
    <w:rsid w:val="00074113"/>
    <w:rsid w:val="00076942"/>
    <w:rsid w:val="00076A58"/>
    <w:rsid w:val="00076DEF"/>
    <w:rsid w:val="00077D5B"/>
    <w:rsid w:val="000813B8"/>
    <w:rsid w:val="00082E6E"/>
    <w:rsid w:val="00083AA2"/>
    <w:rsid w:val="00087154"/>
    <w:rsid w:val="00090AAA"/>
    <w:rsid w:val="00096F92"/>
    <w:rsid w:val="00097633"/>
    <w:rsid w:val="000977C7"/>
    <w:rsid w:val="000A1F1C"/>
    <w:rsid w:val="000A37C9"/>
    <w:rsid w:val="000A4D15"/>
    <w:rsid w:val="000A4F72"/>
    <w:rsid w:val="000B0637"/>
    <w:rsid w:val="000C3387"/>
    <w:rsid w:val="000C343F"/>
    <w:rsid w:val="000C6A30"/>
    <w:rsid w:val="000C6D0B"/>
    <w:rsid w:val="000C79CA"/>
    <w:rsid w:val="000D0EC2"/>
    <w:rsid w:val="000D163C"/>
    <w:rsid w:val="000D264B"/>
    <w:rsid w:val="000D3315"/>
    <w:rsid w:val="000D5534"/>
    <w:rsid w:val="000E3C3F"/>
    <w:rsid w:val="000E53C0"/>
    <w:rsid w:val="000F0E27"/>
    <w:rsid w:val="000F46C0"/>
    <w:rsid w:val="000F5351"/>
    <w:rsid w:val="000F5827"/>
    <w:rsid w:val="000F74F6"/>
    <w:rsid w:val="001052DE"/>
    <w:rsid w:val="00107B48"/>
    <w:rsid w:val="00107FCE"/>
    <w:rsid w:val="00110E5E"/>
    <w:rsid w:val="00114B0B"/>
    <w:rsid w:val="00115771"/>
    <w:rsid w:val="00116BBE"/>
    <w:rsid w:val="00120756"/>
    <w:rsid w:val="00123B2D"/>
    <w:rsid w:val="00124DBD"/>
    <w:rsid w:val="0013482C"/>
    <w:rsid w:val="00134D5E"/>
    <w:rsid w:val="001400A8"/>
    <w:rsid w:val="00143BCE"/>
    <w:rsid w:val="00143BD4"/>
    <w:rsid w:val="00144460"/>
    <w:rsid w:val="001467AD"/>
    <w:rsid w:val="00150BE9"/>
    <w:rsid w:val="00151549"/>
    <w:rsid w:val="0015398B"/>
    <w:rsid w:val="001559FF"/>
    <w:rsid w:val="001656C2"/>
    <w:rsid w:val="001712F0"/>
    <w:rsid w:val="00172D35"/>
    <w:rsid w:val="00174024"/>
    <w:rsid w:val="0018480A"/>
    <w:rsid w:val="00186544"/>
    <w:rsid w:val="00191631"/>
    <w:rsid w:val="00193DDB"/>
    <w:rsid w:val="00194C1D"/>
    <w:rsid w:val="00197436"/>
    <w:rsid w:val="001A103D"/>
    <w:rsid w:val="001A6E65"/>
    <w:rsid w:val="001B46BB"/>
    <w:rsid w:val="001B68F0"/>
    <w:rsid w:val="001B6979"/>
    <w:rsid w:val="001B7948"/>
    <w:rsid w:val="001C6959"/>
    <w:rsid w:val="001D3DB0"/>
    <w:rsid w:val="001D4AC1"/>
    <w:rsid w:val="001D5A47"/>
    <w:rsid w:val="001E277D"/>
    <w:rsid w:val="001E56C9"/>
    <w:rsid w:val="001E7CAB"/>
    <w:rsid w:val="001F1305"/>
    <w:rsid w:val="001F20BA"/>
    <w:rsid w:val="001F3C70"/>
    <w:rsid w:val="001F47B1"/>
    <w:rsid w:val="001F5688"/>
    <w:rsid w:val="0020208C"/>
    <w:rsid w:val="0020390B"/>
    <w:rsid w:val="00211E7A"/>
    <w:rsid w:val="002134B0"/>
    <w:rsid w:val="002267F9"/>
    <w:rsid w:val="00231391"/>
    <w:rsid w:val="002364AD"/>
    <w:rsid w:val="00236AB8"/>
    <w:rsid w:val="00241E44"/>
    <w:rsid w:val="002433AE"/>
    <w:rsid w:val="00244E8E"/>
    <w:rsid w:val="00245246"/>
    <w:rsid w:val="00246363"/>
    <w:rsid w:val="00247F9D"/>
    <w:rsid w:val="00251A18"/>
    <w:rsid w:val="00255D5A"/>
    <w:rsid w:val="00256DBC"/>
    <w:rsid w:val="002572A0"/>
    <w:rsid w:val="002613F5"/>
    <w:rsid w:val="002627F0"/>
    <w:rsid w:val="0026457A"/>
    <w:rsid w:val="00267A34"/>
    <w:rsid w:val="00267F87"/>
    <w:rsid w:val="0027146F"/>
    <w:rsid w:val="00271BC6"/>
    <w:rsid w:val="002753A2"/>
    <w:rsid w:val="00281EDD"/>
    <w:rsid w:val="00281F00"/>
    <w:rsid w:val="00282249"/>
    <w:rsid w:val="00283F78"/>
    <w:rsid w:val="00284D97"/>
    <w:rsid w:val="00287106"/>
    <w:rsid w:val="002873A5"/>
    <w:rsid w:val="00287582"/>
    <w:rsid w:val="00291B80"/>
    <w:rsid w:val="00297B73"/>
    <w:rsid w:val="002A2A48"/>
    <w:rsid w:val="002A6050"/>
    <w:rsid w:val="002A6D30"/>
    <w:rsid w:val="002A7AA6"/>
    <w:rsid w:val="002B237A"/>
    <w:rsid w:val="002B2B5B"/>
    <w:rsid w:val="002B3614"/>
    <w:rsid w:val="002B6F0D"/>
    <w:rsid w:val="002C015C"/>
    <w:rsid w:val="002C134C"/>
    <w:rsid w:val="002C3F70"/>
    <w:rsid w:val="002C524D"/>
    <w:rsid w:val="002C6664"/>
    <w:rsid w:val="002D30A7"/>
    <w:rsid w:val="002D4307"/>
    <w:rsid w:val="002D5B3C"/>
    <w:rsid w:val="002E0BA0"/>
    <w:rsid w:val="002E26BB"/>
    <w:rsid w:val="002E345A"/>
    <w:rsid w:val="002E3DB2"/>
    <w:rsid w:val="002E405C"/>
    <w:rsid w:val="002E4B28"/>
    <w:rsid w:val="002E74F6"/>
    <w:rsid w:val="002F2559"/>
    <w:rsid w:val="002F768A"/>
    <w:rsid w:val="002F7E95"/>
    <w:rsid w:val="00301232"/>
    <w:rsid w:val="003026C1"/>
    <w:rsid w:val="003045F4"/>
    <w:rsid w:val="00305DDB"/>
    <w:rsid w:val="003109D5"/>
    <w:rsid w:val="0031150E"/>
    <w:rsid w:val="00314B0C"/>
    <w:rsid w:val="00314D93"/>
    <w:rsid w:val="00321B7D"/>
    <w:rsid w:val="003258C2"/>
    <w:rsid w:val="003317D1"/>
    <w:rsid w:val="00333596"/>
    <w:rsid w:val="003435BF"/>
    <w:rsid w:val="00352DCA"/>
    <w:rsid w:val="0035343E"/>
    <w:rsid w:val="00356110"/>
    <w:rsid w:val="003569A9"/>
    <w:rsid w:val="00360243"/>
    <w:rsid w:val="0036632A"/>
    <w:rsid w:val="0037160E"/>
    <w:rsid w:val="00377DB1"/>
    <w:rsid w:val="0038174E"/>
    <w:rsid w:val="00385DB0"/>
    <w:rsid w:val="00390868"/>
    <w:rsid w:val="00390DD4"/>
    <w:rsid w:val="0039109E"/>
    <w:rsid w:val="00391C23"/>
    <w:rsid w:val="00391F35"/>
    <w:rsid w:val="003926ED"/>
    <w:rsid w:val="00396D64"/>
    <w:rsid w:val="003A1F05"/>
    <w:rsid w:val="003A2923"/>
    <w:rsid w:val="003A40A8"/>
    <w:rsid w:val="003A68DE"/>
    <w:rsid w:val="003B00FD"/>
    <w:rsid w:val="003B1DA9"/>
    <w:rsid w:val="003B20FB"/>
    <w:rsid w:val="003B2888"/>
    <w:rsid w:val="003B5CD2"/>
    <w:rsid w:val="003B7C44"/>
    <w:rsid w:val="003C02BF"/>
    <w:rsid w:val="003C2631"/>
    <w:rsid w:val="003C3B30"/>
    <w:rsid w:val="003C425C"/>
    <w:rsid w:val="003C54B1"/>
    <w:rsid w:val="003D53AA"/>
    <w:rsid w:val="003E033F"/>
    <w:rsid w:val="003E3038"/>
    <w:rsid w:val="003E4230"/>
    <w:rsid w:val="003E74BB"/>
    <w:rsid w:val="003E787D"/>
    <w:rsid w:val="004023E7"/>
    <w:rsid w:val="00410509"/>
    <w:rsid w:val="00416CF4"/>
    <w:rsid w:val="00416D7F"/>
    <w:rsid w:val="00417F7F"/>
    <w:rsid w:val="00421856"/>
    <w:rsid w:val="004229B8"/>
    <w:rsid w:val="00422BC4"/>
    <w:rsid w:val="004231B1"/>
    <w:rsid w:val="00426B79"/>
    <w:rsid w:val="00434EBD"/>
    <w:rsid w:val="00434EBF"/>
    <w:rsid w:val="004370BE"/>
    <w:rsid w:val="004372F6"/>
    <w:rsid w:val="00440081"/>
    <w:rsid w:val="00444328"/>
    <w:rsid w:val="00444FF1"/>
    <w:rsid w:val="00453EF4"/>
    <w:rsid w:val="00454E31"/>
    <w:rsid w:val="00455541"/>
    <w:rsid w:val="00460607"/>
    <w:rsid w:val="00460EA2"/>
    <w:rsid w:val="004633CF"/>
    <w:rsid w:val="0047122B"/>
    <w:rsid w:val="00472BE9"/>
    <w:rsid w:val="00481DB7"/>
    <w:rsid w:val="00482F73"/>
    <w:rsid w:val="004911AA"/>
    <w:rsid w:val="0049700F"/>
    <w:rsid w:val="004A1F88"/>
    <w:rsid w:val="004A4560"/>
    <w:rsid w:val="004A45BA"/>
    <w:rsid w:val="004A667A"/>
    <w:rsid w:val="004B17E2"/>
    <w:rsid w:val="004B5802"/>
    <w:rsid w:val="004B6403"/>
    <w:rsid w:val="004C05A3"/>
    <w:rsid w:val="004D63F5"/>
    <w:rsid w:val="004D6914"/>
    <w:rsid w:val="004E2711"/>
    <w:rsid w:val="004F0176"/>
    <w:rsid w:val="004F43A8"/>
    <w:rsid w:val="004F47A7"/>
    <w:rsid w:val="005015C5"/>
    <w:rsid w:val="00501C8A"/>
    <w:rsid w:val="00502AB0"/>
    <w:rsid w:val="0050416B"/>
    <w:rsid w:val="005050F6"/>
    <w:rsid w:val="00511FF6"/>
    <w:rsid w:val="00524D5A"/>
    <w:rsid w:val="00524D9A"/>
    <w:rsid w:val="00537E4A"/>
    <w:rsid w:val="00541853"/>
    <w:rsid w:val="00545AE4"/>
    <w:rsid w:val="00554476"/>
    <w:rsid w:val="0055628A"/>
    <w:rsid w:val="005637F2"/>
    <w:rsid w:val="00564A3F"/>
    <w:rsid w:val="005679CD"/>
    <w:rsid w:val="005702AB"/>
    <w:rsid w:val="00570EE6"/>
    <w:rsid w:val="00575240"/>
    <w:rsid w:val="00582ABF"/>
    <w:rsid w:val="0058378D"/>
    <w:rsid w:val="00584368"/>
    <w:rsid w:val="005861AF"/>
    <w:rsid w:val="0058711F"/>
    <w:rsid w:val="00587284"/>
    <w:rsid w:val="005922B8"/>
    <w:rsid w:val="00594912"/>
    <w:rsid w:val="005966D8"/>
    <w:rsid w:val="00597B5C"/>
    <w:rsid w:val="005A51E2"/>
    <w:rsid w:val="005B69D1"/>
    <w:rsid w:val="005B6CD4"/>
    <w:rsid w:val="005B7F7A"/>
    <w:rsid w:val="005C2AAB"/>
    <w:rsid w:val="005C6120"/>
    <w:rsid w:val="005D2948"/>
    <w:rsid w:val="005D38C5"/>
    <w:rsid w:val="005D5EE1"/>
    <w:rsid w:val="005D609F"/>
    <w:rsid w:val="005D68C4"/>
    <w:rsid w:val="005E2CAF"/>
    <w:rsid w:val="005E4845"/>
    <w:rsid w:val="005E6860"/>
    <w:rsid w:val="005E751E"/>
    <w:rsid w:val="005E7F0E"/>
    <w:rsid w:val="005F04F4"/>
    <w:rsid w:val="005F3950"/>
    <w:rsid w:val="005F3DB9"/>
    <w:rsid w:val="005F52F0"/>
    <w:rsid w:val="00603360"/>
    <w:rsid w:val="006067E2"/>
    <w:rsid w:val="00611E3A"/>
    <w:rsid w:val="006177F7"/>
    <w:rsid w:val="00617822"/>
    <w:rsid w:val="00617855"/>
    <w:rsid w:val="00622898"/>
    <w:rsid w:val="00622D56"/>
    <w:rsid w:val="00625E1E"/>
    <w:rsid w:val="006262B9"/>
    <w:rsid w:val="006303E2"/>
    <w:rsid w:val="0063089D"/>
    <w:rsid w:val="00630A25"/>
    <w:rsid w:val="0063220E"/>
    <w:rsid w:val="00632233"/>
    <w:rsid w:val="00633631"/>
    <w:rsid w:val="0063496A"/>
    <w:rsid w:val="0063579E"/>
    <w:rsid w:val="0064141C"/>
    <w:rsid w:val="00643A3E"/>
    <w:rsid w:val="00644CAD"/>
    <w:rsid w:val="00647705"/>
    <w:rsid w:val="00651369"/>
    <w:rsid w:val="00653512"/>
    <w:rsid w:val="006539A8"/>
    <w:rsid w:val="00653A54"/>
    <w:rsid w:val="006551F2"/>
    <w:rsid w:val="00657AE0"/>
    <w:rsid w:val="00661335"/>
    <w:rsid w:val="00662D16"/>
    <w:rsid w:val="006642F7"/>
    <w:rsid w:val="00665963"/>
    <w:rsid w:val="00666908"/>
    <w:rsid w:val="0066699E"/>
    <w:rsid w:val="00675ADE"/>
    <w:rsid w:val="006764EA"/>
    <w:rsid w:val="00681BBE"/>
    <w:rsid w:val="00683985"/>
    <w:rsid w:val="00683E4B"/>
    <w:rsid w:val="00686D86"/>
    <w:rsid w:val="00687860"/>
    <w:rsid w:val="006940FD"/>
    <w:rsid w:val="006962DB"/>
    <w:rsid w:val="006B0366"/>
    <w:rsid w:val="006B07D8"/>
    <w:rsid w:val="006B41E1"/>
    <w:rsid w:val="006B5FDB"/>
    <w:rsid w:val="006B6264"/>
    <w:rsid w:val="006C572D"/>
    <w:rsid w:val="006C5939"/>
    <w:rsid w:val="006D0364"/>
    <w:rsid w:val="006D416E"/>
    <w:rsid w:val="006D7FFA"/>
    <w:rsid w:val="006E41EB"/>
    <w:rsid w:val="006E478E"/>
    <w:rsid w:val="006F0A04"/>
    <w:rsid w:val="006F4E91"/>
    <w:rsid w:val="0070099D"/>
    <w:rsid w:val="0070116B"/>
    <w:rsid w:val="00702138"/>
    <w:rsid w:val="00702B57"/>
    <w:rsid w:val="00711327"/>
    <w:rsid w:val="00717524"/>
    <w:rsid w:val="00717E80"/>
    <w:rsid w:val="0072464F"/>
    <w:rsid w:val="00725018"/>
    <w:rsid w:val="00725395"/>
    <w:rsid w:val="00726D62"/>
    <w:rsid w:val="00727594"/>
    <w:rsid w:val="00730E33"/>
    <w:rsid w:val="00732DF7"/>
    <w:rsid w:val="0073418E"/>
    <w:rsid w:val="007350A7"/>
    <w:rsid w:val="00737333"/>
    <w:rsid w:val="007409C8"/>
    <w:rsid w:val="00742CD8"/>
    <w:rsid w:val="007479E8"/>
    <w:rsid w:val="00750356"/>
    <w:rsid w:val="00752CFB"/>
    <w:rsid w:val="00752F4E"/>
    <w:rsid w:val="007534C8"/>
    <w:rsid w:val="007664A0"/>
    <w:rsid w:val="00766FC3"/>
    <w:rsid w:val="00772DEF"/>
    <w:rsid w:val="0077353F"/>
    <w:rsid w:val="00774154"/>
    <w:rsid w:val="007755A4"/>
    <w:rsid w:val="00776921"/>
    <w:rsid w:val="007771D3"/>
    <w:rsid w:val="00780791"/>
    <w:rsid w:val="007819CA"/>
    <w:rsid w:val="00781FB2"/>
    <w:rsid w:val="00785630"/>
    <w:rsid w:val="00790260"/>
    <w:rsid w:val="00791DAE"/>
    <w:rsid w:val="00792247"/>
    <w:rsid w:val="007932F3"/>
    <w:rsid w:val="007946DD"/>
    <w:rsid w:val="00796EB5"/>
    <w:rsid w:val="007A061A"/>
    <w:rsid w:val="007B2A75"/>
    <w:rsid w:val="007B3730"/>
    <w:rsid w:val="007B6EC0"/>
    <w:rsid w:val="007D01B1"/>
    <w:rsid w:val="007D417D"/>
    <w:rsid w:val="007D6ED6"/>
    <w:rsid w:val="007E58CF"/>
    <w:rsid w:val="007F03D7"/>
    <w:rsid w:val="007F1440"/>
    <w:rsid w:val="007F2043"/>
    <w:rsid w:val="007F6AA2"/>
    <w:rsid w:val="008002E3"/>
    <w:rsid w:val="00801FA5"/>
    <w:rsid w:val="008020CC"/>
    <w:rsid w:val="0080366D"/>
    <w:rsid w:val="00807389"/>
    <w:rsid w:val="008125A5"/>
    <w:rsid w:val="00812743"/>
    <w:rsid w:val="00815C9C"/>
    <w:rsid w:val="00822D50"/>
    <w:rsid w:val="0082398B"/>
    <w:rsid w:val="00826137"/>
    <w:rsid w:val="008279B2"/>
    <w:rsid w:val="00831EDE"/>
    <w:rsid w:val="00834689"/>
    <w:rsid w:val="0083633C"/>
    <w:rsid w:val="008363B0"/>
    <w:rsid w:val="008401ED"/>
    <w:rsid w:val="00840420"/>
    <w:rsid w:val="00840473"/>
    <w:rsid w:val="00843790"/>
    <w:rsid w:val="008473A9"/>
    <w:rsid w:val="008508DA"/>
    <w:rsid w:val="00851422"/>
    <w:rsid w:val="008528A9"/>
    <w:rsid w:val="00860BE9"/>
    <w:rsid w:val="008647A0"/>
    <w:rsid w:val="00871A81"/>
    <w:rsid w:val="008766DD"/>
    <w:rsid w:val="00876AF4"/>
    <w:rsid w:val="00876D5B"/>
    <w:rsid w:val="00882815"/>
    <w:rsid w:val="0088507F"/>
    <w:rsid w:val="008861AA"/>
    <w:rsid w:val="0089184C"/>
    <w:rsid w:val="00892759"/>
    <w:rsid w:val="008944DB"/>
    <w:rsid w:val="0089454A"/>
    <w:rsid w:val="00896A3D"/>
    <w:rsid w:val="008A286D"/>
    <w:rsid w:val="008A341A"/>
    <w:rsid w:val="008A6BF5"/>
    <w:rsid w:val="008B22A4"/>
    <w:rsid w:val="008B2FD9"/>
    <w:rsid w:val="008B4698"/>
    <w:rsid w:val="008B6D9D"/>
    <w:rsid w:val="008B7203"/>
    <w:rsid w:val="008C1A1A"/>
    <w:rsid w:val="008C26AC"/>
    <w:rsid w:val="008D0374"/>
    <w:rsid w:val="008D0909"/>
    <w:rsid w:val="008D0F4D"/>
    <w:rsid w:val="008D17A0"/>
    <w:rsid w:val="008D1AD9"/>
    <w:rsid w:val="008D1D98"/>
    <w:rsid w:val="008D5582"/>
    <w:rsid w:val="008E1847"/>
    <w:rsid w:val="008E1D18"/>
    <w:rsid w:val="008E4528"/>
    <w:rsid w:val="008E652B"/>
    <w:rsid w:val="008E733C"/>
    <w:rsid w:val="008F1E58"/>
    <w:rsid w:val="008F257C"/>
    <w:rsid w:val="008F50A2"/>
    <w:rsid w:val="008F77D7"/>
    <w:rsid w:val="0091212B"/>
    <w:rsid w:val="009152F8"/>
    <w:rsid w:val="0091550C"/>
    <w:rsid w:val="00920381"/>
    <w:rsid w:val="00923658"/>
    <w:rsid w:val="00923A96"/>
    <w:rsid w:val="0092493E"/>
    <w:rsid w:val="009358FC"/>
    <w:rsid w:val="00936DE1"/>
    <w:rsid w:val="009422CA"/>
    <w:rsid w:val="009440C8"/>
    <w:rsid w:val="00944101"/>
    <w:rsid w:val="00944FE2"/>
    <w:rsid w:val="00946330"/>
    <w:rsid w:val="00955BEE"/>
    <w:rsid w:val="00964BD6"/>
    <w:rsid w:val="00970DB8"/>
    <w:rsid w:val="009710C7"/>
    <w:rsid w:val="00971548"/>
    <w:rsid w:val="00971B5D"/>
    <w:rsid w:val="00974635"/>
    <w:rsid w:val="0097540F"/>
    <w:rsid w:val="00975CA2"/>
    <w:rsid w:val="009766F9"/>
    <w:rsid w:val="00981F2A"/>
    <w:rsid w:val="009830C9"/>
    <w:rsid w:val="00983507"/>
    <w:rsid w:val="00983E75"/>
    <w:rsid w:val="009918E7"/>
    <w:rsid w:val="00993F8F"/>
    <w:rsid w:val="009A153A"/>
    <w:rsid w:val="009A1E51"/>
    <w:rsid w:val="009A1F88"/>
    <w:rsid w:val="009B314F"/>
    <w:rsid w:val="009B4B05"/>
    <w:rsid w:val="009B7918"/>
    <w:rsid w:val="009B7A7C"/>
    <w:rsid w:val="009C352B"/>
    <w:rsid w:val="009C405D"/>
    <w:rsid w:val="009C7775"/>
    <w:rsid w:val="009D003D"/>
    <w:rsid w:val="009D058E"/>
    <w:rsid w:val="009D6426"/>
    <w:rsid w:val="009D7103"/>
    <w:rsid w:val="009E05ED"/>
    <w:rsid w:val="009E2AFE"/>
    <w:rsid w:val="009E3E4E"/>
    <w:rsid w:val="009E448B"/>
    <w:rsid w:val="009F25F2"/>
    <w:rsid w:val="00A03E73"/>
    <w:rsid w:val="00A05265"/>
    <w:rsid w:val="00A052E3"/>
    <w:rsid w:val="00A064B3"/>
    <w:rsid w:val="00A07401"/>
    <w:rsid w:val="00A11853"/>
    <w:rsid w:val="00A131D6"/>
    <w:rsid w:val="00A134E6"/>
    <w:rsid w:val="00A21523"/>
    <w:rsid w:val="00A2154C"/>
    <w:rsid w:val="00A277C7"/>
    <w:rsid w:val="00A32E4D"/>
    <w:rsid w:val="00A32ED1"/>
    <w:rsid w:val="00A37C22"/>
    <w:rsid w:val="00A42E17"/>
    <w:rsid w:val="00A4319B"/>
    <w:rsid w:val="00A44247"/>
    <w:rsid w:val="00A44331"/>
    <w:rsid w:val="00A504FC"/>
    <w:rsid w:val="00A510EB"/>
    <w:rsid w:val="00A54F88"/>
    <w:rsid w:val="00A617F8"/>
    <w:rsid w:val="00A618DB"/>
    <w:rsid w:val="00A63FF8"/>
    <w:rsid w:val="00A64089"/>
    <w:rsid w:val="00A64521"/>
    <w:rsid w:val="00A64D56"/>
    <w:rsid w:val="00A65FD7"/>
    <w:rsid w:val="00A67B68"/>
    <w:rsid w:val="00A704F6"/>
    <w:rsid w:val="00A7207B"/>
    <w:rsid w:val="00A73431"/>
    <w:rsid w:val="00A73E67"/>
    <w:rsid w:val="00A749D5"/>
    <w:rsid w:val="00A75D5C"/>
    <w:rsid w:val="00A75D79"/>
    <w:rsid w:val="00A827DD"/>
    <w:rsid w:val="00A832DC"/>
    <w:rsid w:val="00A87870"/>
    <w:rsid w:val="00A91625"/>
    <w:rsid w:val="00A93382"/>
    <w:rsid w:val="00A9439C"/>
    <w:rsid w:val="00A951DE"/>
    <w:rsid w:val="00A95261"/>
    <w:rsid w:val="00A95F35"/>
    <w:rsid w:val="00AA43A6"/>
    <w:rsid w:val="00AA5B29"/>
    <w:rsid w:val="00AB05DB"/>
    <w:rsid w:val="00AB098A"/>
    <w:rsid w:val="00AB1012"/>
    <w:rsid w:val="00AB17EC"/>
    <w:rsid w:val="00AB778C"/>
    <w:rsid w:val="00AC285D"/>
    <w:rsid w:val="00AC2B87"/>
    <w:rsid w:val="00AC2DBF"/>
    <w:rsid w:val="00AC30AF"/>
    <w:rsid w:val="00AC3726"/>
    <w:rsid w:val="00AC5568"/>
    <w:rsid w:val="00AD22CB"/>
    <w:rsid w:val="00AD4F35"/>
    <w:rsid w:val="00AD6401"/>
    <w:rsid w:val="00AE03DC"/>
    <w:rsid w:val="00AE0951"/>
    <w:rsid w:val="00AE1D61"/>
    <w:rsid w:val="00AE3C93"/>
    <w:rsid w:val="00AE3EBA"/>
    <w:rsid w:val="00AE3F84"/>
    <w:rsid w:val="00AE7317"/>
    <w:rsid w:val="00AF06A9"/>
    <w:rsid w:val="00B00BE0"/>
    <w:rsid w:val="00B01A90"/>
    <w:rsid w:val="00B035FF"/>
    <w:rsid w:val="00B04B97"/>
    <w:rsid w:val="00B068CC"/>
    <w:rsid w:val="00B070C6"/>
    <w:rsid w:val="00B16F3A"/>
    <w:rsid w:val="00B17E2E"/>
    <w:rsid w:val="00B223F2"/>
    <w:rsid w:val="00B2264D"/>
    <w:rsid w:val="00B30B40"/>
    <w:rsid w:val="00B31521"/>
    <w:rsid w:val="00B33ACA"/>
    <w:rsid w:val="00B353B9"/>
    <w:rsid w:val="00B354E9"/>
    <w:rsid w:val="00B4095C"/>
    <w:rsid w:val="00B42467"/>
    <w:rsid w:val="00B4352C"/>
    <w:rsid w:val="00B44280"/>
    <w:rsid w:val="00B45F63"/>
    <w:rsid w:val="00B47C61"/>
    <w:rsid w:val="00B50B2B"/>
    <w:rsid w:val="00B52A34"/>
    <w:rsid w:val="00B556D4"/>
    <w:rsid w:val="00B607A1"/>
    <w:rsid w:val="00B60B3F"/>
    <w:rsid w:val="00B62664"/>
    <w:rsid w:val="00B626F4"/>
    <w:rsid w:val="00B64FFA"/>
    <w:rsid w:val="00B6769A"/>
    <w:rsid w:val="00B71263"/>
    <w:rsid w:val="00B713EC"/>
    <w:rsid w:val="00B765D3"/>
    <w:rsid w:val="00B82A82"/>
    <w:rsid w:val="00B84BC3"/>
    <w:rsid w:val="00B914D9"/>
    <w:rsid w:val="00B93954"/>
    <w:rsid w:val="00B96833"/>
    <w:rsid w:val="00BA38AB"/>
    <w:rsid w:val="00BB27D8"/>
    <w:rsid w:val="00BB284A"/>
    <w:rsid w:val="00BB32D0"/>
    <w:rsid w:val="00BB4F7A"/>
    <w:rsid w:val="00BB6BE0"/>
    <w:rsid w:val="00BB72AA"/>
    <w:rsid w:val="00BB7954"/>
    <w:rsid w:val="00BC032C"/>
    <w:rsid w:val="00BC1118"/>
    <w:rsid w:val="00BC613F"/>
    <w:rsid w:val="00BC6A73"/>
    <w:rsid w:val="00BD0AC0"/>
    <w:rsid w:val="00BD3E15"/>
    <w:rsid w:val="00BD43DE"/>
    <w:rsid w:val="00BD7A20"/>
    <w:rsid w:val="00BE22BA"/>
    <w:rsid w:val="00BE4B73"/>
    <w:rsid w:val="00BE5029"/>
    <w:rsid w:val="00BE60C8"/>
    <w:rsid w:val="00BE765A"/>
    <w:rsid w:val="00BF382C"/>
    <w:rsid w:val="00BF790B"/>
    <w:rsid w:val="00C0365B"/>
    <w:rsid w:val="00C03D19"/>
    <w:rsid w:val="00C040EA"/>
    <w:rsid w:val="00C0746B"/>
    <w:rsid w:val="00C122A9"/>
    <w:rsid w:val="00C13A3B"/>
    <w:rsid w:val="00C20A16"/>
    <w:rsid w:val="00C20CB2"/>
    <w:rsid w:val="00C2240A"/>
    <w:rsid w:val="00C31F27"/>
    <w:rsid w:val="00C34C09"/>
    <w:rsid w:val="00C357C3"/>
    <w:rsid w:val="00C35DF2"/>
    <w:rsid w:val="00C37B1C"/>
    <w:rsid w:val="00C40AF0"/>
    <w:rsid w:val="00C4199E"/>
    <w:rsid w:val="00C41FB6"/>
    <w:rsid w:val="00C427B9"/>
    <w:rsid w:val="00C4322C"/>
    <w:rsid w:val="00C43487"/>
    <w:rsid w:val="00C45773"/>
    <w:rsid w:val="00C47B50"/>
    <w:rsid w:val="00C507C1"/>
    <w:rsid w:val="00C5312F"/>
    <w:rsid w:val="00C62362"/>
    <w:rsid w:val="00C67666"/>
    <w:rsid w:val="00C74E54"/>
    <w:rsid w:val="00C758BB"/>
    <w:rsid w:val="00C7730E"/>
    <w:rsid w:val="00C816DD"/>
    <w:rsid w:val="00C8350F"/>
    <w:rsid w:val="00C8351E"/>
    <w:rsid w:val="00C90095"/>
    <w:rsid w:val="00C90206"/>
    <w:rsid w:val="00C91663"/>
    <w:rsid w:val="00C954E4"/>
    <w:rsid w:val="00C954F1"/>
    <w:rsid w:val="00C9789D"/>
    <w:rsid w:val="00CA25A2"/>
    <w:rsid w:val="00CA3682"/>
    <w:rsid w:val="00CA5099"/>
    <w:rsid w:val="00CA5687"/>
    <w:rsid w:val="00CA5E58"/>
    <w:rsid w:val="00CB19CC"/>
    <w:rsid w:val="00CB59AA"/>
    <w:rsid w:val="00CB7D3C"/>
    <w:rsid w:val="00CC53DB"/>
    <w:rsid w:val="00CC574C"/>
    <w:rsid w:val="00CC624C"/>
    <w:rsid w:val="00CD1C40"/>
    <w:rsid w:val="00CD2818"/>
    <w:rsid w:val="00CD2C2E"/>
    <w:rsid w:val="00CD3204"/>
    <w:rsid w:val="00CD41C6"/>
    <w:rsid w:val="00CE27EC"/>
    <w:rsid w:val="00CE3421"/>
    <w:rsid w:val="00CE4FE9"/>
    <w:rsid w:val="00CE7312"/>
    <w:rsid w:val="00CF207C"/>
    <w:rsid w:val="00CF6A73"/>
    <w:rsid w:val="00D01097"/>
    <w:rsid w:val="00D05BA9"/>
    <w:rsid w:val="00D06DD0"/>
    <w:rsid w:val="00D07DC8"/>
    <w:rsid w:val="00D10528"/>
    <w:rsid w:val="00D145A2"/>
    <w:rsid w:val="00D1573D"/>
    <w:rsid w:val="00D158AB"/>
    <w:rsid w:val="00D2004F"/>
    <w:rsid w:val="00D217EE"/>
    <w:rsid w:val="00D228C5"/>
    <w:rsid w:val="00D271C0"/>
    <w:rsid w:val="00D32194"/>
    <w:rsid w:val="00D3236B"/>
    <w:rsid w:val="00D36AD1"/>
    <w:rsid w:val="00D37FA1"/>
    <w:rsid w:val="00D40265"/>
    <w:rsid w:val="00D40D10"/>
    <w:rsid w:val="00D4553C"/>
    <w:rsid w:val="00D504FF"/>
    <w:rsid w:val="00D53761"/>
    <w:rsid w:val="00D54514"/>
    <w:rsid w:val="00D556F9"/>
    <w:rsid w:val="00D56C83"/>
    <w:rsid w:val="00D63F88"/>
    <w:rsid w:val="00D73EAA"/>
    <w:rsid w:val="00D7539A"/>
    <w:rsid w:val="00D7625A"/>
    <w:rsid w:val="00D807F8"/>
    <w:rsid w:val="00D824B4"/>
    <w:rsid w:val="00D82906"/>
    <w:rsid w:val="00D91169"/>
    <w:rsid w:val="00D93A23"/>
    <w:rsid w:val="00D93E04"/>
    <w:rsid w:val="00D94EEC"/>
    <w:rsid w:val="00D97D96"/>
    <w:rsid w:val="00DA5E42"/>
    <w:rsid w:val="00DA6B51"/>
    <w:rsid w:val="00DA71D8"/>
    <w:rsid w:val="00DA79B6"/>
    <w:rsid w:val="00DB59D5"/>
    <w:rsid w:val="00DB6300"/>
    <w:rsid w:val="00DB6A1E"/>
    <w:rsid w:val="00DB74E2"/>
    <w:rsid w:val="00DC1ECC"/>
    <w:rsid w:val="00DC4655"/>
    <w:rsid w:val="00DD1BCA"/>
    <w:rsid w:val="00DD2934"/>
    <w:rsid w:val="00DD29CF"/>
    <w:rsid w:val="00DD41E1"/>
    <w:rsid w:val="00DE1C24"/>
    <w:rsid w:val="00DE4A10"/>
    <w:rsid w:val="00DE72C4"/>
    <w:rsid w:val="00DF3063"/>
    <w:rsid w:val="00DF3A19"/>
    <w:rsid w:val="00DF4C88"/>
    <w:rsid w:val="00E00295"/>
    <w:rsid w:val="00E00DF9"/>
    <w:rsid w:val="00E041DE"/>
    <w:rsid w:val="00E05037"/>
    <w:rsid w:val="00E05A23"/>
    <w:rsid w:val="00E078E0"/>
    <w:rsid w:val="00E10AC2"/>
    <w:rsid w:val="00E10E7A"/>
    <w:rsid w:val="00E14031"/>
    <w:rsid w:val="00E14922"/>
    <w:rsid w:val="00E17129"/>
    <w:rsid w:val="00E171FB"/>
    <w:rsid w:val="00E17CB0"/>
    <w:rsid w:val="00E21418"/>
    <w:rsid w:val="00E2379B"/>
    <w:rsid w:val="00E2636D"/>
    <w:rsid w:val="00E27C2C"/>
    <w:rsid w:val="00E32472"/>
    <w:rsid w:val="00E35411"/>
    <w:rsid w:val="00E36C6A"/>
    <w:rsid w:val="00E4189D"/>
    <w:rsid w:val="00E433D4"/>
    <w:rsid w:val="00E44588"/>
    <w:rsid w:val="00E46B42"/>
    <w:rsid w:val="00E5077F"/>
    <w:rsid w:val="00E52660"/>
    <w:rsid w:val="00E53F2A"/>
    <w:rsid w:val="00E60C16"/>
    <w:rsid w:val="00E60FC3"/>
    <w:rsid w:val="00E63099"/>
    <w:rsid w:val="00E63516"/>
    <w:rsid w:val="00E65210"/>
    <w:rsid w:val="00E65F19"/>
    <w:rsid w:val="00E6667D"/>
    <w:rsid w:val="00E720D6"/>
    <w:rsid w:val="00E738DC"/>
    <w:rsid w:val="00E77634"/>
    <w:rsid w:val="00E83000"/>
    <w:rsid w:val="00E859D7"/>
    <w:rsid w:val="00E9345F"/>
    <w:rsid w:val="00E940E5"/>
    <w:rsid w:val="00E961FA"/>
    <w:rsid w:val="00E97847"/>
    <w:rsid w:val="00EA1C1E"/>
    <w:rsid w:val="00EA2303"/>
    <w:rsid w:val="00EA2E1E"/>
    <w:rsid w:val="00EA3089"/>
    <w:rsid w:val="00EA55C7"/>
    <w:rsid w:val="00EA76CE"/>
    <w:rsid w:val="00EB2225"/>
    <w:rsid w:val="00EC3587"/>
    <w:rsid w:val="00EC6ADD"/>
    <w:rsid w:val="00EE0159"/>
    <w:rsid w:val="00EE1A71"/>
    <w:rsid w:val="00EE58AE"/>
    <w:rsid w:val="00EF394D"/>
    <w:rsid w:val="00EF653C"/>
    <w:rsid w:val="00EF6D59"/>
    <w:rsid w:val="00EF7EC2"/>
    <w:rsid w:val="00F0491B"/>
    <w:rsid w:val="00F05600"/>
    <w:rsid w:val="00F12DC6"/>
    <w:rsid w:val="00F17E0B"/>
    <w:rsid w:val="00F22464"/>
    <w:rsid w:val="00F23EBB"/>
    <w:rsid w:val="00F27CCD"/>
    <w:rsid w:val="00F3528C"/>
    <w:rsid w:val="00F47B6A"/>
    <w:rsid w:val="00F51E70"/>
    <w:rsid w:val="00F531D2"/>
    <w:rsid w:val="00F57D74"/>
    <w:rsid w:val="00F6262D"/>
    <w:rsid w:val="00F62A24"/>
    <w:rsid w:val="00F644A2"/>
    <w:rsid w:val="00F67A43"/>
    <w:rsid w:val="00F7003E"/>
    <w:rsid w:val="00F744ED"/>
    <w:rsid w:val="00F77820"/>
    <w:rsid w:val="00F80707"/>
    <w:rsid w:val="00F85A8A"/>
    <w:rsid w:val="00F86973"/>
    <w:rsid w:val="00F9070C"/>
    <w:rsid w:val="00F90E2F"/>
    <w:rsid w:val="00F9279B"/>
    <w:rsid w:val="00F92860"/>
    <w:rsid w:val="00F93657"/>
    <w:rsid w:val="00F93D65"/>
    <w:rsid w:val="00F9460B"/>
    <w:rsid w:val="00F9749F"/>
    <w:rsid w:val="00FA093E"/>
    <w:rsid w:val="00FA1AB9"/>
    <w:rsid w:val="00FA2A95"/>
    <w:rsid w:val="00FA4177"/>
    <w:rsid w:val="00FA73FC"/>
    <w:rsid w:val="00FB1596"/>
    <w:rsid w:val="00FC10EE"/>
    <w:rsid w:val="00FC1C36"/>
    <w:rsid w:val="00FC2E29"/>
    <w:rsid w:val="00FC399C"/>
    <w:rsid w:val="00FC71FD"/>
    <w:rsid w:val="00FD07C5"/>
    <w:rsid w:val="00FE5321"/>
    <w:rsid w:val="00FE5ED1"/>
    <w:rsid w:val="00FE79BA"/>
    <w:rsid w:val="00FF17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A456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rsid w:val="008E733C"/>
    <w:rPr>
      <w:sz w:val="20"/>
      <w:szCs w:val="20"/>
    </w:rPr>
  </w:style>
  <w:style w:type="character" w:styleId="Puslapioinaosnuoroda">
    <w:name w:val="footnote reference"/>
    <w:semiHidden/>
    <w:rsid w:val="008E733C"/>
    <w:rPr>
      <w:vertAlign w:val="superscript"/>
    </w:rPr>
  </w:style>
  <w:style w:type="paragraph" w:styleId="Debesliotekstas">
    <w:name w:val="Balloon Text"/>
    <w:basedOn w:val="prastasis"/>
    <w:semiHidden/>
    <w:rsid w:val="00BB7954"/>
    <w:rPr>
      <w:rFonts w:ascii="Tahoma" w:hAnsi="Tahoma" w:cs="Tahoma"/>
      <w:sz w:val="16"/>
      <w:szCs w:val="16"/>
    </w:rPr>
  </w:style>
  <w:style w:type="character" w:customStyle="1" w:styleId="apple-converted-space">
    <w:name w:val="apple-converted-space"/>
    <w:rsid w:val="009710C7"/>
  </w:style>
  <w:style w:type="paragraph" w:customStyle="1" w:styleId="DiagramaDiagramaDiagramaDiagramaCharCharDiagramaDiagrama">
    <w:name w:val="Diagrama Diagrama Diagrama Diagrama Char Char Diagrama Diagrama"/>
    <w:basedOn w:val="prastasis"/>
    <w:rsid w:val="00776921"/>
    <w:pPr>
      <w:spacing w:after="160" w:line="240" w:lineRule="exact"/>
    </w:pPr>
    <w:rPr>
      <w:rFonts w:ascii="Tahoma" w:hAnsi="Tahoma"/>
      <w:sz w:val="20"/>
      <w:szCs w:val="20"/>
      <w:lang w:val="en-US" w:eastAsia="en-US"/>
    </w:rPr>
  </w:style>
  <w:style w:type="paragraph" w:styleId="Antrats">
    <w:name w:val="header"/>
    <w:basedOn w:val="prastasis"/>
    <w:link w:val="AntratsDiagrama"/>
    <w:uiPriority w:val="99"/>
    <w:rsid w:val="00FA2A95"/>
    <w:pPr>
      <w:tabs>
        <w:tab w:val="center" w:pos="4819"/>
        <w:tab w:val="right" w:pos="9638"/>
      </w:tabs>
    </w:pPr>
  </w:style>
  <w:style w:type="character" w:customStyle="1" w:styleId="AntratsDiagrama">
    <w:name w:val="Antraštės Diagrama"/>
    <w:link w:val="Antrats"/>
    <w:uiPriority w:val="99"/>
    <w:rsid w:val="00FA2A95"/>
    <w:rPr>
      <w:sz w:val="24"/>
      <w:szCs w:val="24"/>
    </w:rPr>
  </w:style>
  <w:style w:type="paragraph" w:styleId="Porat">
    <w:name w:val="footer"/>
    <w:basedOn w:val="prastasis"/>
    <w:link w:val="PoratDiagrama"/>
    <w:rsid w:val="00FA2A95"/>
    <w:pPr>
      <w:tabs>
        <w:tab w:val="center" w:pos="4819"/>
        <w:tab w:val="right" w:pos="9638"/>
      </w:tabs>
    </w:pPr>
  </w:style>
  <w:style w:type="character" w:customStyle="1" w:styleId="PoratDiagrama">
    <w:name w:val="Poraštė Diagrama"/>
    <w:link w:val="Porat"/>
    <w:rsid w:val="00FA2A95"/>
    <w:rPr>
      <w:sz w:val="24"/>
      <w:szCs w:val="24"/>
    </w:rPr>
  </w:style>
  <w:style w:type="table" w:styleId="Lentelstinklelis">
    <w:name w:val="Table Grid"/>
    <w:basedOn w:val="prastojilentel"/>
    <w:rsid w:val="00FC2E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
    <w:name w:val="caption"/>
    <w:basedOn w:val="prastasis"/>
    <w:next w:val="prastasis"/>
    <w:unhideWhenUsed/>
    <w:qFormat/>
    <w:rsid w:val="00647705"/>
    <w:rPr>
      <w:b/>
      <w:bCs/>
      <w:sz w:val="20"/>
      <w:szCs w:val="20"/>
    </w:rPr>
  </w:style>
  <w:style w:type="paragraph" w:styleId="prastasistinklapis">
    <w:name w:val="Normal (Web)"/>
    <w:basedOn w:val="prastasis"/>
    <w:uiPriority w:val="99"/>
    <w:unhideWhenUsed/>
    <w:rsid w:val="00644CAD"/>
    <w:pPr>
      <w:spacing w:before="100" w:beforeAutospacing="1" w:after="100" w:afterAutospacing="1"/>
    </w:pPr>
  </w:style>
  <w:style w:type="character" w:styleId="Hipersaitas">
    <w:name w:val="Hyperlink"/>
    <w:uiPriority w:val="99"/>
    <w:unhideWhenUsed/>
    <w:rsid w:val="00644CAD"/>
    <w:rPr>
      <w:color w:val="0000FF"/>
      <w:u w:val="single"/>
    </w:rPr>
  </w:style>
  <w:style w:type="character" w:customStyle="1" w:styleId="deilnr">
    <w:name w:val="deilnr"/>
    <w:rsid w:val="00575240"/>
  </w:style>
  <w:style w:type="character" w:customStyle="1" w:styleId="dpav">
    <w:name w:val="dpav"/>
    <w:rsid w:val="00575240"/>
  </w:style>
  <w:style w:type="character" w:customStyle="1" w:styleId="ddat">
    <w:name w:val="ddat"/>
    <w:rsid w:val="00575240"/>
  </w:style>
  <w:style w:type="character" w:customStyle="1" w:styleId="dnr">
    <w:name w:val="dnr"/>
    <w:rsid w:val="00575240"/>
  </w:style>
  <w:style w:type="character" w:customStyle="1" w:styleId="dtip">
    <w:name w:val="dtip"/>
    <w:rsid w:val="00575240"/>
  </w:style>
  <w:style w:type="character" w:styleId="Grietas">
    <w:name w:val="Strong"/>
    <w:qFormat/>
    <w:rsid w:val="00F22464"/>
    <w:rPr>
      <w:b/>
      <w:bCs/>
    </w:rPr>
  </w:style>
  <w:style w:type="paragraph" w:styleId="Sraopastraipa">
    <w:name w:val="List Paragraph"/>
    <w:basedOn w:val="prastasis"/>
    <w:uiPriority w:val="34"/>
    <w:qFormat/>
    <w:rsid w:val="005D60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4A456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rsid w:val="008E733C"/>
    <w:rPr>
      <w:sz w:val="20"/>
      <w:szCs w:val="20"/>
    </w:rPr>
  </w:style>
  <w:style w:type="character" w:styleId="Puslapioinaosnuoroda">
    <w:name w:val="footnote reference"/>
    <w:semiHidden/>
    <w:rsid w:val="008E733C"/>
    <w:rPr>
      <w:vertAlign w:val="superscript"/>
    </w:rPr>
  </w:style>
  <w:style w:type="paragraph" w:styleId="Debesliotekstas">
    <w:name w:val="Balloon Text"/>
    <w:basedOn w:val="prastasis"/>
    <w:semiHidden/>
    <w:rsid w:val="00BB7954"/>
    <w:rPr>
      <w:rFonts w:ascii="Tahoma" w:hAnsi="Tahoma" w:cs="Tahoma"/>
      <w:sz w:val="16"/>
      <w:szCs w:val="16"/>
    </w:rPr>
  </w:style>
  <w:style w:type="character" w:customStyle="1" w:styleId="apple-converted-space">
    <w:name w:val="apple-converted-space"/>
    <w:rsid w:val="009710C7"/>
  </w:style>
  <w:style w:type="paragraph" w:customStyle="1" w:styleId="DiagramaDiagramaDiagramaDiagramaCharCharDiagramaDiagrama">
    <w:name w:val="Diagrama Diagrama Diagrama Diagrama Char Char Diagrama Diagrama"/>
    <w:basedOn w:val="prastasis"/>
    <w:rsid w:val="00776921"/>
    <w:pPr>
      <w:spacing w:after="160" w:line="240" w:lineRule="exact"/>
    </w:pPr>
    <w:rPr>
      <w:rFonts w:ascii="Tahoma" w:hAnsi="Tahoma"/>
      <w:sz w:val="20"/>
      <w:szCs w:val="20"/>
      <w:lang w:val="en-US" w:eastAsia="en-US"/>
    </w:rPr>
  </w:style>
  <w:style w:type="paragraph" w:styleId="Antrats">
    <w:name w:val="header"/>
    <w:basedOn w:val="prastasis"/>
    <w:link w:val="AntratsDiagrama"/>
    <w:uiPriority w:val="99"/>
    <w:rsid w:val="00FA2A95"/>
    <w:pPr>
      <w:tabs>
        <w:tab w:val="center" w:pos="4819"/>
        <w:tab w:val="right" w:pos="9638"/>
      </w:tabs>
    </w:pPr>
  </w:style>
  <w:style w:type="character" w:customStyle="1" w:styleId="AntratsDiagrama">
    <w:name w:val="Antraštės Diagrama"/>
    <w:link w:val="Antrats"/>
    <w:uiPriority w:val="99"/>
    <w:rsid w:val="00FA2A95"/>
    <w:rPr>
      <w:sz w:val="24"/>
      <w:szCs w:val="24"/>
    </w:rPr>
  </w:style>
  <w:style w:type="paragraph" w:styleId="Porat">
    <w:name w:val="footer"/>
    <w:basedOn w:val="prastasis"/>
    <w:link w:val="PoratDiagrama"/>
    <w:rsid w:val="00FA2A95"/>
    <w:pPr>
      <w:tabs>
        <w:tab w:val="center" w:pos="4819"/>
        <w:tab w:val="right" w:pos="9638"/>
      </w:tabs>
    </w:pPr>
  </w:style>
  <w:style w:type="character" w:customStyle="1" w:styleId="PoratDiagrama">
    <w:name w:val="Poraštė Diagrama"/>
    <w:link w:val="Porat"/>
    <w:rsid w:val="00FA2A95"/>
    <w:rPr>
      <w:sz w:val="24"/>
      <w:szCs w:val="24"/>
    </w:rPr>
  </w:style>
  <w:style w:type="table" w:styleId="Lentelstinklelis">
    <w:name w:val="Table Grid"/>
    <w:basedOn w:val="prastojilentel"/>
    <w:rsid w:val="00FC2E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
    <w:name w:val="caption"/>
    <w:basedOn w:val="prastasis"/>
    <w:next w:val="prastasis"/>
    <w:unhideWhenUsed/>
    <w:qFormat/>
    <w:rsid w:val="00647705"/>
    <w:rPr>
      <w:b/>
      <w:bCs/>
      <w:sz w:val="20"/>
      <w:szCs w:val="20"/>
    </w:rPr>
  </w:style>
  <w:style w:type="paragraph" w:styleId="prastasistinklapis">
    <w:name w:val="Normal (Web)"/>
    <w:basedOn w:val="prastasis"/>
    <w:uiPriority w:val="99"/>
    <w:unhideWhenUsed/>
    <w:rsid w:val="00644CAD"/>
    <w:pPr>
      <w:spacing w:before="100" w:beforeAutospacing="1" w:after="100" w:afterAutospacing="1"/>
    </w:pPr>
  </w:style>
  <w:style w:type="character" w:styleId="Hipersaitas">
    <w:name w:val="Hyperlink"/>
    <w:uiPriority w:val="99"/>
    <w:unhideWhenUsed/>
    <w:rsid w:val="00644CAD"/>
    <w:rPr>
      <w:color w:val="0000FF"/>
      <w:u w:val="single"/>
    </w:rPr>
  </w:style>
  <w:style w:type="character" w:customStyle="1" w:styleId="deilnr">
    <w:name w:val="deilnr"/>
    <w:rsid w:val="00575240"/>
  </w:style>
  <w:style w:type="character" w:customStyle="1" w:styleId="dpav">
    <w:name w:val="dpav"/>
    <w:rsid w:val="00575240"/>
  </w:style>
  <w:style w:type="character" w:customStyle="1" w:styleId="ddat">
    <w:name w:val="ddat"/>
    <w:rsid w:val="00575240"/>
  </w:style>
  <w:style w:type="character" w:customStyle="1" w:styleId="dnr">
    <w:name w:val="dnr"/>
    <w:rsid w:val="00575240"/>
  </w:style>
  <w:style w:type="character" w:customStyle="1" w:styleId="dtip">
    <w:name w:val="dtip"/>
    <w:rsid w:val="00575240"/>
  </w:style>
  <w:style w:type="character" w:styleId="Grietas">
    <w:name w:val="Strong"/>
    <w:qFormat/>
    <w:rsid w:val="00F22464"/>
    <w:rPr>
      <w:b/>
      <w:bCs/>
    </w:rPr>
  </w:style>
  <w:style w:type="paragraph" w:styleId="Sraopastraipa">
    <w:name w:val="List Paragraph"/>
    <w:basedOn w:val="prastasis"/>
    <w:uiPriority w:val="34"/>
    <w:qFormat/>
    <w:rsid w:val="005D6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6375">
      <w:bodyDiv w:val="1"/>
      <w:marLeft w:val="0"/>
      <w:marRight w:val="0"/>
      <w:marTop w:val="0"/>
      <w:marBottom w:val="0"/>
      <w:divBdr>
        <w:top w:val="none" w:sz="0" w:space="0" w:color="auto"/>
        <w:left w:val="none" w:sz="0" w:space="0" w:color="auto"/>
        <w:bottom w:val="none" w:sz="0" w:space="0" w:color="auto"/>
        <w:right w:val="none" w:sz="0" w:space="0" w:color="auto"/>
      </w:divBdr>
    </w:div>
    <w:div w:id="435908945">
      <w:bodyDiv w:val="1"/>
      <w:marLeft w:val="0"/>
      <w:marRight w:val="0"/>
      <w:marTop w:val="0"/>
      <w:marBottom w:val="0"/>
      <w:divBdr>
        <w:top w:val="none" w:sz="0" w:space="0" w:color="auto"/>
        <w:left w:val="none" w:sz="0" w:space="0" w:color="auto"/>
        <w:bottom w:val="none" w:sz="0" w:space="0" w:color="auto"/>
        <w:right w:val="none" w:sz="0" w:space="0" w:color="auto"/>
      </w:divBdr>
    </w:div>
    <w:div w:id="794254796">
      <w:bodyDiv w:val="1"/>
      <w:marLeft w:val="0"/>
      <w:marRight w:val="0"/>
      <w:marTop w:val="0"/>
      <w:marBottom w:val="0"/>
      <w:divBdr>
        <w:top w:val="none" w:sz="0" w:space="0" w:color="auto"/>
        <w:left w:val="none" w:sz="0" w:space="0" w:color="auto"/>
        <w:bottom w:val="none" w:sz="0" w:space="0" w:color="auto"/>
        <w:right w:val="none" w:sz="0" w:space="0" w:color="auto"/>
      </w:divBdr>
    </w:div>
    <w:div w:id="882205752">
      <w:bodyDiv w:val="1"/>
      <w:marLeft w:val="0"/>
      <w:marRight w:val="0"/>
      <w:marTop w:val="0"/>
      <w:marBottom w:val="0"/>
      <w:divBdr>
        <w:top w:val="none" w:sz="0" w:space="0" w:color="auto"/>
        <w:left w:val="none" w:sz="0" w:space="0" w:color="auto"/>
        <w:bottom w:val="none" w:sz="0" w:space="0" w:color="auto"/>
        <w:right w:val="none" w:sz="0" w:space="0" w:color="auto"/>
      </w:divBdr>
    </w:div>
    <w:div w:id="1185634342">
      <w:bodyDiv w:val="1"/>
      <w:marLeft w:val="0"/>
      <w:marRight w:val="0"/>
      <w:marTop w:val="0"/>
      <w:marBottom w:val="0"/>
      <w:divBdr>
        <w:top w:val="none" w:sz="0" w:space="0" w:color="auto"/>
        <w:left w:val="none" w:sz="0" w:space="0" w:color="auto"/>
        <w:bottom w:val="none" w:sz="0" w:space="0" w:color="auto"/>
        <w:right w:val="none" w:sz="0" w:space="0" w:color="auto"/>
      </w:divBdr>
    </w:div>
    <w:div w:id="173253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Knyga2"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2013%20m.%20mero%20veiklos%20ataskaita\Diagramo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lt-LT" sz="1400"/>
              <a:t>Tarybos sprendimų skaičius</a:t>
            </a:r>
          </a:p>
        </c:rich>
      </c:tx>
      <c:layout>
        <c:manualLayout>
          <c:xMode val="edge"/>
          <c:yMode val="edge"/>
          <c:x val="0.32844928402936968"/>
          <c:y val="4.077471531008154E-2"/>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5.4674740024585534E-2"/>
          <c:y val="0.13891271278568787"/>
          <c:w val="0.66085218778032495"/>
          <c:h val="0.76518798991212333"/>
        </c:manualLayout>
      </c:layout>
      <c:bar3DChart>
        <c:barDir val="col"/>
        <c:grouping val="clustered"/>
        <c:varyColors val="0"/>
        <c:ser>
          <c:idx val="0"/>
          <c:order val="0"/>
          <c:tx>
            <c:strRef>
              <c:f>Lapas1!$B$3</c:f>
              <c:strCache>
                <c:ptCount val="1"/>
                <c:pt idx="0">
                  <c:v>Švietimo</c:v>
                </c:pt>
              </c:strCache>
            </c:strRef>
          </c:tx>
          <c:invertIfNegative val="0"/>
          <c:dLbls>
            <c:showLegendKey val="0"/>
            <c:showVal val="1"/>
            <c:showCatName val="0"/>
            <c:showSerName val="0"/>
            <c:showPercent val="0"/>
            <c:showBubbleSize val="0"/>
            <c:showLeaderLines val="0"/>
          </c:dLbls>
          <c:cat>
            <c:strLit>
              <c:ptCount val="1"/>
              <c:pt idx="0">
                <c:v> </c:v>
              </c:pt>
            </c:strLit>
          </c:cat>
          <c:val>
            <c:numRef>
              <c:f>Lapas1!$C$3</c:f>
              <c:numCache>
                <c:formatCode>General</c:formatCode>
                <c:ptCount val="1"/>
                <c:pt idx="0">
                  <c:v>33</c:v>
                </c:pt>
              </c:numCache>
            </c:numRef>
          </c:val>
        </c:ser>
        <c:ser>
          <c:idx val="1"/>
          <c:order val="1"/>
          <c:tx>
            <c:strRef>
              <c:f>Lapas1!$B$4</c:f>
              <c:strCache>
                <c:ptCount val="1"/>
                <c:pt idx="0">
                  <c:v>Vietinio ūkio</c:v>
                </c:pt>
              </c:strCache>
            </c:strRef>
          </c:tx>
          <c:invertIfNegative val="0"/>
          <c:dLbls>
            <c:showLegendKey val="0"/>
            <c:showVal val="1"/>
            <c:showCatName val="0"/>
            <c:showSerName val="0"/>
            <c:showPercent val="0"/>
            <c:showBubbleSize val="0"/>
            <c:showLeaderLines val="0"/>
          </c:dLbls>
          <c:cat>
            <c:strLit>
              <c:ptCount val="1"/>
              <c:pt idx="0">
                <c:v> </c:v>
              </c:pt>
            </c:strLit>
          </c:cat>
          <c:val>
            <c:numRef>
              <c:f>Lapas1!$C$4</c:f>
              <c:numCache>
                <c:formatCode>General</c:formatCode>
                <c:ptCount val="1"/>
                <c:pt idx="0">
                  <c:v>73</c:v>
                </c:pt>
              </c:numCache>
            </c:numRef>
          </c:val>
        </c:ser>
        <c:ser>
          <c:idx val="2"/>
          <c:order val="2"/>
          <c:tx>
            <c:strRef>
              <c:f>Lapas1!$B$5</c:f>
              <c:strCache>
                <c:ptCount val="1"/>
                <c:pt idx="0">
                  <c:v>Kultūros</c:v>
                </c:pt>
              </c:strCache>
            </c:strRef>
          </c:tx>
          <c:invertIfNegative val="0"/>
          <c:dLbls>
            <c:showLegendKey val="0"/>
            <c:showVal val="1"/>
            <c:showCatName val="0"/>
            <c:showSerName val="0"/>
            <c:showPercent val="0"/>
            <c:showBubbleSize val="0"/>
            <c:showLeaderLines val="0"/>
          </c:dLbls>
          <c:cat>
            <c:strLit>
              <c:ptCount val="1"/>
              <c:pt idx="0">
                <c:v> </c:v>
              </c:pt>
            </c:strLit>
          </c:cat>
          <c:val>
            <c:numRef>
              <c:f>Lapas1!$C$5</c:f>
              <c:numCache>
                <c:formatCode>General</c:formatCode>
                <c:ptCount val="1"/>
                <c:pt idx="0">
                  <c:v>31</c:v>
                </c:pt>
              </c:numCache>
            </c:numRef>
          </c:val>
        </c:ser>
        <c:ser>
          <c:idx val="3"/>
          <c:order val="3"/>
          <c:tx>
            <c:strRef>
              <c:f>Lapas1!$B$6</c:f>
              <c:strCache>
                <c:ptCount val="1"/>
                <c:pt idx="0">
                  <c:v>Architektūros ir teritorijų planavimo</c:v>
                </c:pt>
              </c:strCache>
            </c:strRef>
          </c:tx>
          <c:invertIfNegative val="0"/>
          <c:dLbls>
            <c:showLegendKey val="0"/>
            <c:showVal val="1"/>
            <c:showCatName val="0"/>
            <c:showSerName val="0"/>
            <c:showPercent val="0"/>
            <c:showBubbleSize val="0"/>
            <c:showLeaderLines val="0"/>
          </c:dLbls>
          <c:cat>
            <c:strLit>
              <c:ptCount val="1"/>
              <c:pt idx="0">
                <c:v> </c:v>
              </c:pt>
            </c:strLit>
          </c:cat>
          <c:val>
            <c:numRef>
              <c:f>Lapas1!$C$6</c:f>
              <c:numCache>
                <c:formatCode>General</c:formatCode>
                <c:ptCount val="1"/>
                <c:pt idx="0">
                  <c:v>25</c:v>
                </c:pt>
              </c:numCache>
            </c:numRef>
          </c:val>
        </c:ser>
        <c:ser>
          <c:idx val="4"/>
          <c:order val="4"/>
          <c:tx>
            <c:strRef>
              <c:f>Lapas1!$B$7</c:f>
              <c:strCache>
                <c:ptCount val="1"/>
                <c:pt idx="0">
                  <c:v>Turto valdymo</c:v>
                </c:pt>
              </c:strCache>
            </c:strRef>
          </c:tx>
          <c:invertIfNegative val="0"/>
          <c:dLbls>
            <c:showLegendKey val="0"/>
            <c:showVal val="1"/>
            <c:showCatName val="0"/>
            <c:showSerName val="0"/>
            <c:showPercent val="0"/>
            <c:showBubbleSize val="0"/>
            <c:showLeaderLines val="0"/>
          </c:dLbls>
          <c:cat>
            <c:strLit>
              <c:ptCount val="1"/>
              <c:pt idx="0">
                <c:v> </c:v>
              </c:pt>
            </c:strLit>
          </c:cat>
          <c:val>
            <c:numRef>
              <c:f>Lapas1!$C$7</c:f>
              <c:numCache>
                <c:formatCode>General</c:formatCode>
                <c:ptCount val="1"/>
                <c:pt idx="0">
                  <c:v>66</c:v>
                </c:pt>
              </c:numCache>
            </c:numRef>
          </c:val>
        </c:ser>
        <c:ser>
          <c:idx val="5"/>
          <c:order val="5"/>
          <c:tx>
            <c:strRef>
              <c:f>Lapas1!$B$8</c:f>
              <c:strCache>
                <c:ptCount val="1"/>
                <c:pt idx="0">
                  <c:v>Sveikatos apsaugos</c:v>
                </c:pt>
              </c:strCache>
            </c:strRef>
          </c:tx>
          <c:invertIfNegative val="0"/>
          <c:dLbls>
            <c:showLegendKey val="0"/>
            <c:showVal val="1"/>
            <c:showCatName val="0"/>
            <c:showSerName val="0"/>
            <c:showPercent val="0"/>
            <c:showBubbleSize val="0"/>
            <c:showLeaderLines val="0"/>
          </c:dLbls>
          <c:cat>
            <c:strLit>
              <c:ptCount val="1"/>
              <c:pt idx="0">
                <c:v> </c:v>
              </c:pt>
            </c:strLit>
          </c:cat>
          <c:val>
            <c:numRef>
              <c:f>Lapas1!$C$8</c:f>
              <c:numCache>
                <c:formatCode>General</c:formatCode>
                <c:ptCount val="1"/>
                <c:pt idx="0">
                  <c:v>27</c:v>
                </c:pt>
              </c:numCache>
            </c:numRef>
          </c:val>
        </c:ser>
        <c:ser>
          <c:idx val="6"/>
          <c:order val="6"/>
          <c:tx>
            <c:strRef>
              <c:f>Lapas1!$B$9</c:f>
              <c:strCache>
                <c:ptCount val="1"/>
                <c:pt idx="0">
                  <c:v>Finansų</c:v>
                </c:pt>
              </c:strCache>
            </c:strRef>
          </c:tx>
          <c:invertIfNegative val="0"/>
          <c:dLbls>
            <c:showLegendKey val="0"/>
            <c:showVal val="1"/>
            <c:showCatName val="0"/>
            <c:showSerName val="0"/>
            <c:showPercent val="0"/>
            <c:showBubbleSize val="0"/>
            <c:showLeaderLines val="0"/>
          </c:dLbls>
          <c:cat>
            <c:strLit>
              <c:ptCount val="1"/>
              <c:pt idx="0">
                <c:v> </c:v>
              </c:pt>
            </c:strLit>
          </c:cat>
          <c:val>
            <c:numRef>
              <c:f>Lapas1!$C$9</c:f>
              <c:numCache>
                <c:formatCode>General</c:formatCode>
                <c:ptCount val="1"/>
                <c:pt idx="0">
                  <c:v>33</c:v>
                </c:pt>
              </c:numCache>
            </c:numRef>
          </c:val>
        </c:ser>
        <c:ser>
          <c:idx val="7"/>
          <c:order val="7"/>
          <c:tx>
            <c:strRef>
              <c:f>Lapas1!$B$10</c:f>
              <c:strCache>
                <c:ptCount val="1"/>
                <c:pt idx="0">
                  <c:v>Strateginio planavimo</c:v>
                </c:pt>
              </c:strCache>
            </c:strRef>
          </c:tx>
          <c:invertIfNegative val="0"/>
          <c:dLbls>
            <c:showLegendKey val="0"/>
            <c:showVal val="1"/>
            <c:showCatName val="0"/>
            <c:showSerName val="0"/>
            <c:showPercent val="0"/>
            <c:showBubbleSize val="0"/>
            <c:showLeaderLines val="0"/>
          </c:dLbls>
          <c:cat>
            <c:strLit>
              <c:ptCount val="1"/>
              <c:pt idx="0">
                <c:v> </c:v>
              </c:pt>
            </c:strLit>
          </c:cat>
          <c:val>
            <c:numRef>
              <c:f>Lapas1!$C$10</c:f>
              <c:numCache>
                <c:formatCode>General</c:formatCode>
                <c:ptCount val="1"/>
                <c:pt idx="0">
                  <c:v>23</c:v>
                </c:pt>
              </c:numCache>
            </c:numRef>
          </c:val>
        </c:ser>
        <c:ser>
          <c:idx val="8"/>
          <c:order val="8"/>
          <c:tx>
            <c:strRef>
              <c:f>Lapas1!$B$11</c:f>
              <c:strCache>
                <c:ptCount val="1"/>
                <c:pt idx="0">
                  <c:v>Gatvių charakteristikų pakeitimo, suteikimo</c:v>
                </c:pt>
              </c:strCache>
            </c:strRef>
          </c:tx>
          <c:invertIfNegative val="0"/>
          <c:dLbls>
            <c:showLegendKey val="0"/>
            <c:showVal val="1"/>
            <c:showCatName val="0"/>
            <c:showSerName val="0"/>
            <c:showPercent val="0"/>
            <c:showBubbleSize val="0"/>
            <c:showLeaderLines val="0"/>
          </c:dLbls>
          <c:cat>
            <c:strLit>
              <c:ptCount val="1"/>
              <c:pt idx="0">
                <c:v> </c:v>
              </c:pt>
            </c:strLit>
          </c:cat>
          <c:val>
            <c:numRef>
              <c:f>Lapas1!$C$11</c:f>
              <c:numCache>
                <c:formatCode>General</c:formatCode>
                <c:ptCount val="1"/>
                <c:pt idx="0">
                  <c:v>11</c:v>
                </c:pt>
              </c:numCache>
            </c:numRef>
          </c:val>
        </c:ser>
        <c:ser>
          <c:idx val="9"/>
          <c:order val="9"/>
          <c:tx>
            <c:strRef>
              <c:f>Lapas1!$B$12</c:f>
              <c:strCache>
                <c:ptCount val="1"/>
                <c:pt idx="0">
                  <c:v>Socialinės apsaugos</c:v>
                </c:pt>
              </c:strCache>
            </c:strRef>
          </c:tx>
          <c:invertIfNegative val="0"/>
          <c:dLbls>
            <c:showLegendKey val="0"/>
            <c:showVal val="1"/>
            <c:showCatName val="0"/>
            <c:showSerName val="0"/>
            <c:showPercent val="0"/>
            <c:showBubbleSize val="0"/>
            <c:showLeaderLines val="0"/>
          </c:dLbls>
          <c:cat>
            <c:strLit>
              <c:ptCount val="1"/>
              <c:pt idx="0">
                <c:v> </c:v>
              </c:pt>
            </c:strLit>
          </c:cat>
          <c:val>
            <c:numRef>
              <c:f>Lapas1!$C$12</c:f>
              <c:numCache>
                <c:formatCode>General</c:formatCode>
                <c:ptCount val="1"/>
                <c:pt idx="0">
                  <c:v>24</c:v>
                </c:pt>
              </c:numCache>
            </c:numRef>
          </c:val>
        </c:ser>
        <c:ser>
          <c:idx val="10"/>
          <c:order val="10"/>
          <c:tx>
            <c:strRef>
              <c:f>Lapas1!$B$13</c:f>
              <c:strCache>
                <c:ptCount val="1"/>
                <c:pt idx="0">
                  <c:v>Kiti</c:v>
                </c:pt>
              </c:strCache>
            </c:strRef>
          </c:tx>
          <c:invertIfNegative val="0"/>
          <c:dLbls>
            <c:showLegendKey val="0"/>
            <c:showVal val="1"/>
            <c:showCatName val="0"/>
            <c:showSerName val="0"/>
            <c:showPercent val="0"/>
            <c:showBubbleSize val="0"/>
            <c:showLeaderLines val="0"/>
          </c:dLbls>
          <c:cat>
            <c:strLit>
              <c:ptCount val="1"/>
              <c:pt idx="0">
                <c:v> </c:v>
              </c:pt>
            </c:strLit>
          </c:cat>
          <c:val>
            <c:numRef>
              <c:f>Lapas1!$C$13</c:f>
              <c:numCache>
                <c:formatCode>General</c:formatCode>
                <c:ptCount val="1"/>
                <c:pt idx="0">
                  <c:v>53</c:v>
                </c:pt>
              </c:numCache>
            </c:numRef>
          </c:val>
        </c:ser>
        <c:dLbls>
          <c:showLegendKey val="0"/>
          <c:showVal val="0"/>
          <c:showCatName val="0"/>
          <c:showSerName val="0"/>
          <c:showPercent val="0"/>
          <c:showBubbleSize val="0"/>
        </c:dLbls>
        <c:gapWidth val="150"/>
        <c:shape val="cone"/>
        <c:axId val="120546048"/>
        <c:axId val="120547584"/>
        <c:axId val="0"/>
      </c:bar3DChart>
      <c:catAx>
        <c:axId val="120546048"/>
        <c:scaling>
          <c:orientation val="minMax"/>
        </c:scaling>
        <c:delete val="0"/>
        <c:axPos val="b"/>
        <c:majorTickMark val="out"/>
        <c:minorTickMark val="none"/>
        <c:tickLblPos val="nextTo"/>
        <c:crossAx val="120547584"/>
        <c:crosses val="autoZero"/>
        <c:auto val="1"/>
        <c:lblAlgn val="ctr"/>
        <c:lblOffset val="100"/>
        <c:noMultiLvlLbl val="0"/>
      </c:catAx>
      <c:valAx>
        <c:axId val="120547584"/>
        <c:scaling>
          <c:orientation val="minMax"/>
        </c:scaling>
        <c:delete val="0"/>
        <c:axPos val="l"/>
        <c:majorGridlines/>
        <c:numFmt formatCode="General" sourceLinked="1"/>
        <c:majorTickMark val="out"/>
        <c:minorTickMark val="none"/>
        <c:tickLblPos val="nextTo"/>
        <c:crossAx val="120546048"/>
        <c:crosses val="autoZero"/>
        <c:crossBetween val="between"/>
      </c:valAx>
    </c:plotArea>
    <c:legend>
      <c:legendPos val="r"/>
      <c:layout>
        <c:manualLayout>
          <c:xMode val="edge"/>
          <c:yMode val="edge"/>
          <c:x val="0.70844396823814748"/>
          <c:y val="3.7122541500494259E-2"/>
          <c:w val="0.27752102039876592"/>
          <c:h val="0.8187989228619150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lt-LT" sz="1400"/>
              <a:t>Užbaigti projektai</a:t>
            </a:r>
          </a:p>
        </c:rich>
      </c:tx>
      <c:overlay val="1"/>
    </c:title>
    <c:autoTitleDeleted val="0"/>
    <c:plotArea>
      <c:layout>
        <c:manualLayout>
          <c:layoutTarget val="inner"/>
          <c:xMode val="edge"/>
          <c:yMode val="edge"/>
          <c:x val="9.465946750397175E-2"/>
          <c:y val="0.12969109589218805"/>
          <c:w val="0.85570502275887383"/>
          <c:h val="0.66254150825976854"/>
        </c:manualLayout>
      </c:layout>
      <c:barChart>
        <c:barDir val="col"/>
        <c:grouping val="clustered"/>
        <c:varyColors val="0"/>
        <c:ser>
          <c:idx val="1"/>
          <c:order val="1"/>
          <c:tx>
            <c:strRef>
              <c:f>Lapas1!$C$1</c:f>
              <c:strCache>
                <c:ptCount val="1"/>
                <c:pt idx="0">
                  <c:v>Užbaigtų projektų vertė (tūkst. Lt)</c:v>
                </c:pt>
              </c:strCache>
            </c:strRef>
          </c:tx>
          <c:invertIfNegative val="0"/>
          <c:dLbls>
            <c:spPr>
              <a:solidFill>
                <a:schemeClr val="bg1">
                  <a:alpha val="50000"/>
                </a:schemeClr>
              </a:solidFill>
            </c:spPr>
            <c:dLblPos val="inBase"/>
            <c:showLegendKey val="0"/>
            <c:showVal val="1"/>
            <c:showCatName val="0"/>
            <c:showSerName val="0"/>
            <c:showPercent val="0"/>
            <c:showBubbleSize val="0"/>
            <c:showLeaderLines val="0"/>
          </c:dLbls>
          <c:cat>
            <c:strRef>
              <c:f>Lapas1!$B$2:$B$7</c:f>
              <c:strCache>
                <c:ptCount val="6"/>
                <c:pt idx="0">
                  <c:v>Vandentvarkos projektai</c:v>
                </c:pt>
                <c:pt idx="1">
                  <c:v>Kultūros įstaigų renovacijos projektai</c:v>
                </c:pt>
                <c:pt idx="2">
                  <c:v>Visuomeninės ir turizmo infrastruktūros sutvarkymo projektų</c:v>
                </c:pt>
                <c:pt idx="3">
                  <c:v>Švietimo įstaigų renovacijos projektai</c:v>
                </c:pt>
                <c:pt idx="4">
                  <c:v>Sveikatos ir socialinės apsaugos įstaigų renovacijos projektai</c:v>
                </c:pt>
                <c:pt idx="5">
                  <c:v>Kiti projektai</c:v>
                </c:pt>
              </c:strCache>
            </c:strRef>
          </c:cat>
          <c:val>
            <c:numRef>
              <c:f>Lapas1!$C$2:$C$7</c:f>
              <c:numCache>
                <c:formatCode>General</c:formatCode>
                <c:ptCount val="6"/>
                <c:pt idx="0">
                  <c:v>29158.5</c:v>
                </c:pt>
                <c:pt idx="1">
                  <c:v>1168.7</c:v>
                </c:pt>
                <c:pt idx="2">
                  <c:v>1372.8</c:v>
                </c:pt>
                <c:pt idx="3">
                  <c:v>2456.1999999999998</c:v>
                </c:pt>
                <c:pt idx="4">
                  <c:v>4498.6000000000004</c:v>
                </c:pt>
                <c:pt idx="5">
                  <c:v>341.3</c:v>
                </c:pt>
              </c:numCache>
            </c:numRef>
          </c:val>
        </c:ser>
        <c:dLbls>
          <c:showLegendKey val="0"/>
          <c:showVal val="0"/>
          <c:showCatName val="0"/>
          <c:showSerName val="0"/>
          <c:showPercent val="0"/>
          <c:showBubbleSize val="0"/>
        </c:dLbls>
        <c:gapWidth val="150"/>
        <c:axId val="133268608"/>
        <c:axId val="133270144"/>
      </c:barChart>
      <c:barChart>
        <c:barDir val="col"/>
        <c:grouping val="clustered"/>
        <c:varyColors val="0"/>
        <c:ser>
          <c:idx val="0"/>
          <c:order val="0"/>
          <c:tx>
            <c:strRef>
              <c:f>Lapas1!$A$1</c:f>
              <c:strCache>
                <c:ptCount val="1"/>
                <c:pt idx="0">
                  <c:v>Projektų kiekis</c:v>
                </c:pt>
              </c:strCache>
            </c:strRef>
          </c:tx>
          <c:spPr>
            <a:gradFill>
              <a:gsLst>
                <a:gs pos="0">
                  <a:schemeClr val="accent1">
                    <a:tint val="66000"/>
                    <a:satMod val="160000"/>
                  </a:schemeClr>
                </a:gs>
                <a:gs pos="50000">
                  <a:schemeClr val="accent1">
                    <a:tint val="44500"/>
                    <a:satMod val="160000"/>
                  </a:schemeClr>
                </a:gs>
                <a:gs pos="100000">
                  <a:schemeClr val="accent1">
                    <a:tint val="23500"/>
                    <a:satMod val="160000"/>
                    <a:alpha val="0"/>
                  </a:schemeClr>
                </a:gs>
              </a:gsLst>
              <a:lin ang="5400000" scaled="0"/>
            </a:gradFill>
            <a:ln>
              <a:noFill/>
            </a:ln>
          </c:spPr>
          <c:invertIfNegative val="0"/>
          <c:dLbls>
            <c:spPr>
              <a:solidFill>
                <a:schemeClr val="bg1">
                  <a:lumMod val="95000"/>
                </a:schemeClr>
              </a:solidFill>
            </c:spPr>
            <c:showLegendKey val="0"/>
            <c:showVal val="1"/>
            <c:showCatName val="0"/>
            <c:showSerName val="0"/>
            <c:showPercent val="0"/>
            <c:showBubbleSize val="0"/>
            <c:showLeaderLines val="0"/>
          </c:dLbls>
          <c:cat>
            <c:strRef>
              <c:f>Lapas1!$B$2:$B$7</c:f>
              <c:strCache>
                <c:ptCount val="6"/>
                <c:pt idx="0">
                  <c:v>Vandentvarkos projektai</c:v>
                </c:pt>
                <c:pt idx="1">
                  <c:v>Kultūros įstaigų renovacijos projektai</c:v>
                </c:pt>
                <c:pt idx="2">
                  <c:v>Visuomeninės ir turizmo infrastruktūros sutvarkymo projektų</c:v>
                </c:pt>
                <c:pt idx="3">
                  <c:v>Švietimo įstaigų renovacijos projektai</c:v>
                </c:pt>
                <c:pt idx="4">
                  <c:v>Sveikatos ir socialinės apsaugos įstaigų renovacijos projektai</c:v>
                </c:pt>
                <c:pt idx="5">
                  <c:v>Kiti projektai</c:v>
                </c:pt>
              </c:strCache>
            </c:strRef>
          </c:cat>
          <c:val>
            <c:numRef>
              <c:f>Lapas1!$A$2:$A$7</c:f>
              <c:numCache>
                <c:formatCode>General</c:formatCode>
                <c:ptCount val="6"/>
                <c:pt idx="0">
                  <c:v>3</c:v>
                </c:pt>
                <c:pt idx="1">
                  <c:v>3</c:v>
                </c:pt>
                <c:pt idx="2">
                  <c:v>11</c:v>
                </c:pt>
                <c:pt idx="3">
                  <c:v>4</c:v>
                </c:pt>
                <c:pt idx="4">
                  <c:v>2</c:v>
                </c:pt>
                <c:pt idx="5">
                  <c:v>2</c:v>
                </c:pt>
              </c:numCache>
            </c:numRef>
          </c:val>
        </c:ser>
        <c:dLbls>
          <c:showLegendKey val="0"/>
          <c:showVal val="0"/>
          <c:showCatName val="0"/>
          <c:showSerName val="0"/>
          <c:showPercent val="0"/>
          <c:showBubbleSize val="0"/>
        </c:dLbls>
        <c:gapWidth val="500"/>
        <c:axId val="133285760"/>
        <c:axId val="133284224"/>
      </c:barChart>
      <c:catAx>
        <c:axId val="133268608"/>
        <c:scaling>
          <c:orientation val="minMax"/>
        </c:scaling>
        <c:delete val="0"/>
        <c:axPos val="b"/>
        <c:numFmt formatCode="General" sourceLinked="1"/>
        <c:majorTickMark val="out"/>
        <c:minorTickMark val="none"/>
        <c:tickLblPos val="nextTo"/>
        <c:crossAx val="133270144"/>
        <c:crosses val="autoZero"/>
        <c:auto val="1"/>
        <c:lblAlgn val="ctr"/>
        <c:lblOffset val="100"/>
        <c:noMultiLvlLbl val="0"/>
      </c:catAx>
      <c:valAx>
        <c:axId val="133270144"/>
        <c:scaling>
          <c:orientation val="minMax"/>
        </c:scaling>
        <c:delete val="0"/>
        <c:axPos val="l"/>
        <c:majorGridlines/>
        <c:numFmt formatCode="General" sourceLinked="1"/>
        <c:majorTickMark val="out"/>
        <c:minorTickMark val="none"/>
        <c:tickLblPos val="nextTo"/>
        <c:crossAx val="133268608"/>
        <c:crosses val="autoZero"/>
        <c:crossBetween val="between"/>
      </c:valAx>
      <c:valAx>
        <c:axId val="133284224"/>
        <c:scaling>
          <c:orientation val="minMax"/>
        </c:scaling>
        <c:delete val="0"/>
        <c:axPos val="r"/>
        <c:numFmt formatCode="General" sourceLinked="1"/>
        <c:majorTickMark val="out"/>
        <c:minorTickMark val="none"/>
        <c:tickLblPos val="nextTo"/>
        <c:crossAx val="133285760"/>
        <c:crosses val="max"/>
        <c:crossBetween val="between"/>
      </c:valAx>
      <c:catAx>
        <c:axId val="133285760"/>
        <c:scaling>
          <c:orientation val="minMax"/>
        </c:scaling>
        <c:delete val="1"/>
        <c:axPos val="b"/>
        <c:numFmt formatCode="General" sourceLinked="1"/>
        <c:majorTickMark val="out"/>
        <c:minorTickMark val="none"/>
        <c:tickLblPos val="nextTo"/>
        <c:crossAx val="133284224"/>
        <c:crosses val="autoZero"/>
        <c:auto val="1"/>
        <c:lblAlgn val="ctr"/>
        <c:lblOffset val="100"/>
        <c:noMultiLvlLbl val="0"/>
      </c:catAx>
    </c:plotArea>
    <c:legend>
      <c:legendPos val="r"/>
      <c:layout>
        <c:manualLayout>
          <c:xMode val="edge"/>
          <c:yMode val="edge"/>
          <c:x val="0.58229613460822316"/>
          <c:y val="0.1396990389394642"/>
          <c:w val="0.32838968576947503"/>
          <c:h val="8.5121074946709674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lt-LT" sz="1400"/>
              <a:t>Mero potvarkiai ir sutartys 2014 m. </a:t>
            </a:r>
          </a:p>
        </c:rich>
      </c:tx>
      <c:overlay val="0"/>
    </c:title>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v>Veiklos klausimais</c:v>
          </c:tx>
          <c:invertIfNegative val="0"/>
          <c:dLbls>
            <c:dLbl>
              <c:idx val="0"/>
              <c:tx>
                <c:rich>
                  <a:bodyPr/>
                  <a:lstStyle/>
                  <a:p>
                    <a:r>
                      <a:rPr lang="lt-LT"/>
                      <a:t>95</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val>
            <c:numLit>
              <c:formatCode>General</c:formatCode>
              <c:ptCount val="1"/>
              <c:pt idx="0">
                <c:v>82</c:v>
              </c:pt>
            </c:numLit>
          </c:val>
        </c:ser>
        <c:ser>
          <c:idx val="1"/>
          <c:order val="1"/>
          <c:tx>
            <c:v>Atostogų klausimais</c:v>
          </c:tx>
          <c:invertIfNegative val="0"/>
          <c:dLbls>
            <c:dLbl>
              <c:idx val="0"/>
              <c:tx>
                <c:rich>
                  <a:bodyPr/>
                  <a:lstStyle/>
                  <a:p>
                    <a:r>
                      <a:rPr lang="lt-LT"/>
                      <a:t>30</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val>
            <c:numLit>
              <c:formatCode>General</c:formatCode>
              <c:ptCount val="1"/>
              <c:pt idx="0">
                <c:v>21</c:v>
              </c:pt>
            </c:numLit>
          </c:val>
        </c:ser>
        <c:ser>
          <c:idx val="2"/>
          <c:order val="2"/>
          <c:tx>
            <c:v>Komandiruočių klausimais</c:v>
          </c:tx>
          <c:invertIfNegative val="0"/>
          <c:dLbls>
            <c:dLbl>
              <c:idx val="0"/>
              <c:tx>
                <c:rich>
                  <a:bodyPr/>
                  <a:lstStyle/>
                  <a:p>
                    <a:r>
                      <a:rPr lang="lt-LT"/>
                      <a:t>18</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val>
            <c:numLit>
              <c:formatCode>General</c:formatCode>
              <c:ptCount val="1"/>
              <c:pt idx="0">
                <c:v>14</c:v>
              </c:pt>
            </c:numLit>
          </c:val>
        </c:ser>
        <c:ser>
          <c:idx val="3"/>
          <c:order val="3"/>
          <c:tx>
            <c:v>Personalo klausimais</c:v>
          </c:tx>
          <c:invertIfNegative val="0"/>
          <c:dLbls>
            <c:dLbl>
              <c:idx val="0"/>
              <c:tx>
                <c:rich>
                  <a:bodyPr/>
                  <a:lstStyle/>
                  <a:p>
                    <a:r>
                      <a:rPr lang="lt-LT"/>
                      <a:t>6</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val>
            <c:numLit>
              <c:formatCode>General</c:formatCode>
              <c:ptCount val="1"/>
              <c:pt idx="0">
                <c:v>13</c:v>
              </c:pt>
            </c:numLit>
          </c:val>
        </c:ser>
        <c:ser>
          <c:idx val="4"/>
          <c:order val="4"/>
          <c:tx>
            <c:v>Pasirašyta sutarčių</c:v>
          </c:tx>
          <c:invertIfNegative val="0"/>
          <c:dLbls>
            <c:dLbl>
              <c:idx val="0"/>
              <c:tx>
                <c:rich>
                  <a:bodyPr/>
                  <a:lstStyle/>
                  <a:p>
                    <a:r>
                      <a:rPr lang="lt-LT"/>
                      <a:t>29</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val>
            <c:numLit>
              <c:formatCode>General</c:formatCode>
              <c:ptCount val="1"/>
              <c:pt idx="0">
                <c:v>28</c:v>
              </c:pt>
            </c:numLit>
          </c:val>
        </c:ser>
        <c:dLbls>
          <c:showLegendKey val="0"/>
          <c:showVal val="1"/>
          <c:showCatName val="0"/>
          <c:showSerName val="0"/>
          <c:showPercent val="0"/>
          <c:showBubbleSize val="0"/>
        </c:dLbls>
        <c:gapWidth val="95"/>
        <c:gapDepth val="95"/>
        <c:shape val="cylinder"/>
        <c:axId val="133463424"/>
        <c:axId val="133469312"/>
        <c:axId val="0"/>
      </c:bar3DChart>
      <c:catAx>
        <c:axId val="133463424"/>
        <c:scaling>
          <c:orientation val="minMax"/>
        </c:scaling>
        <c:delete val="0"/>
        <c:axPos val="l"/>
        <c:majorTickMark val="none"/>
        <c:minorTickMark val="none"/>
        <c:tickLblPos val="nextTo"/>
        <c:crossAx val="133469312"/>
        <c:crosses val="autoZero"/>
        <c:auto val="1"/>
        <c:lblAlgn val="ctr"/>
        <c:lblOffset val="100"/>
        <c:noMultiLvlLbl val="0"/>
      </c:catAx>
      <c:valAx>
        <c:axId val="133469312"/>
        <c:scaling>
          <c:orientation val="minMax"/>
        </c:scaling>
        <c:delete val="1"/>
        <c:axPos val="b"/>
        <c:numFmt formatCode="General" sourceLinked="1"/>
        <c:majorTickMark val="none"/>
        <c:minorTickMark val="none"/>
        <c:tickLblPos val="nextTo"/>
        <c:crossAx val="133463424"/>
        <c:crosses val="autoZero"/>
        <c:crossBetween val="between"/>
      </c:valAx>
    </c:plotArea>
    <c:legend>
      <c:legendPos val="t"/>
      <c:overlay val="0"/>
    </c:legend>
    <c:plotVisOnly val="1"/>
    <c:dispBlanksAs val="gap"/>
    <c:showDLblsOverMax val="0"/>
  </c:chart>
  <c:spPr>
    <a:solidFill>
      <a:sysClr val="window" lastClr="FFFFFF"/>
    </a:solidFill>
    <a:ln w="25400" cap="flat" cmpd="sng" algn="ctr">
      <a:solidFill>
        <a:srgbClr val="4BACC6"/>
      </a:solidFill>
      <a:prstDash val="solid"/>
    </a:ln>
    <a:effectLst/>
  </c:spPr>
  <c:txPr>
    <a:bodyPr/>
    <a:lstStyle/>
    <a:p>
      <a:pPr>
        <a:defRPr>
          <a:solidFill>
            <a:sysClr val="windowText" lastClr="000000"/>
          </a:solidFill>
          <a:latin typeface="+mn-lt"/>
          <a:ea typeface="+mn-ea"/>
          <a:cs typeface="+mn-cs"/>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CC7BF-54BA-457B-B3C8-E3156E67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2633</TotalTime>
  <Pages>11</Pages>
  <Words>24530</Words>
  <Characters>13983</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38437</CharactersWithSpaces>
  <SharedDoc>false</SharedDoc>
  <HLinks>
    <vt:vector size="96" baseType="variant">
      <vt:variant>
        <vt:i4>7208960</vt:i4>
      </vt:variant>
      <vt:variant>
        <vt:i4>48</vt:i4>
      </vt:variant>
      <vt:variant>
        <vt:i4>0</vt:i4>
      </vt:variant>
      <vt:variant>
        <vt:i4>5</vt:i4>
      </vt:variant>
      <vt:variant>
        <vt:lpwstr>http://www3.lrs.lt/pls/inter3/dokpaieska.showdoc_l?p_id=459640&amp;p_tr2=2</vt:lpwstr>
      </vt:variant>
      <vt:variant>
        <vt:lpwstr/>
      </vt:variant>
      <vt:variant>
        <vt:i4>6946823</vt:i4>
      </vt:variant>
      <vt:variant>
        <vt:i4>45</vt:i4>
      </vt:variant>
      <vt:variant>
        <vt:i4>0</vt:i4>
      </vt:variant>
      <vt:variant>
        <vt:i4>5</vt:i4>
      </vt:variant>
      <vt:variant>
        <vt:lpwstr>http://www3.lrs.lt/pls/inter3/dokpaieska.showdoc_l?p_id=459634&amp;p_tr2=2</vt:lpwstr>
      </vt:variant>
      <vt:variant>
        <vt:lpwstr/>
      </vt:variant>
      <vt:variant>
        <vt:i4>7077890</vt:i4>
      </vt:variant>
      <vt:variant>
        <vt:i4>42</vt:i4>
      </vt:variant>
      <vt:variant>
        <vt:i4>0</vt:i4>
      </vt:variant>
      <vt:variant>
        <vt:i4>5</vt:i4>
      </vt:variant>
      <vt:variant>
        <vt:lpwstr>http://www3.lrs.lt/pls/inter3/dokpaieska.showdoc_l?p_id=459662&amp;p_tr2=2</vt:lpwstr>
      </vt:variant>
      <vt:variant>
        <vt:lpwstr/>
      </vt:variant>
      <vt:variant>
        <vt:i4>7274498</vt:i4>
      </vt:variant>
      <vt:variant>
        <vt:i4>39</vt:i4>
      </vt:variant>
      <vt:variant>
        <vt:i4>0</vt:i4>
      </vt:variant>
      <vt:variant>
        <vt:i4>5</vt:i4>
      </vt:variant>
      <vt:variant>
        <vt:lpwstr>http://www3.lrs.lt/pls/inter3/dokpaieska.showdoc_l?p_id=459661&amp;p_tr2=2</vt:lpwstr>
      </vt:variant>
      <vt:variant>
        <vt:lpwstr/>
      </vt:variant>
      <vt:variant>
        <vt:i4>6750209</vt:i4>
      </vt:variant>
      <vt:variant>
        <vt:i4>36</vt:i4>
      </vt:variant>
      <vt:variant>
        <vt:i4>0</vt:i4>
      </vt:variant>
      <vt:variant>
        <vt:i4>5</vt:i4>
      </vt:variant>
      <vt:variant>
        <vt:lpwstr>http://www3.lrs.lt/pls/inter3/dokpaieska.showdoc_l?p_id=459659&amp;p_tr2=2</vt:lpwstr>
      </vt:variant>
      <vt:variant>
        <vt:lpwstr/>
      </vt:variant>
      <vt:variant>
        <vt:i4>7012353</vt:i4>
      </vt:variant>
      <vt:variant>
        <vt:i4>33</vt:i4>
      </vt:variant>
      <vt:variant>
        <vt:i4>0</vt:i4>
      </vt:variant>
      <vt:variant>
        <vt:i4>5</vt:i4>
      </vt:variant>
      <vt:variant>
        <vt:lpwstr>http://www3.lrs.lt/pls/inter3/dokpaieska.showdoc_l?p_id=459655&amp;p_tr2=2</vt:lpwstr>
      </vt:variant>
      <vt:variant>
        <vt:lpwstr/>
      </vt:variant>
      <vt:variant>
        <vt:i4>6750208</vt:i4>
      </vt:variant>
      <vt:variant>
        <vt:i4>30</vt:i4>
      </vt:variant>
      <vt:variant>
        <vt:i4>0</vt:i4>
      </vt:variant>
      <vt:variant>
        <vt:i4>5</vt:i4>
      </vt:variant>
      <vt:variant>
        <vt:lpwstr>http://www3.lrs.lt/pls/inter3/dokpaieska.showdoc_l?p_id=459649&amp;p_tr2=2</vt:lpwstr>
      </vt:variant>
      <vt:variant>
        <vt:lpwstr/>
      </vt:variant>
      <vt:variant>
        <vt:i4>6881280</vt:i4>
      </vt:variant>
      <vt:variant>
        <vt:i4>27</vt:i4>
      </vt:variant>
      <vt:variant>
        <vt:i4>0</vt:i4>
      </vt:variant>
      <vt:variant>
        <vt:i4>5</vt:i4>
      </vt:variant>
      <vt:variant>
        <vt:lpwstr>http://www3.lrs.lt/pls/inter3/dokpaieska.showdoc_l?p_id=459647&amp;p_tr2=2</vt:lpwstr>
      </vt:variant>
      <vt:variant>
        <vt:lpwstr/>
      </vt:variant>
      <vt:variant>
        <vt:i4>6815744</vt:i4>
      </vt:variant>
      <vt:variant>
        <vt:i4>24</vt:i4>
      </vt:variant>
      <vt:variant>
        <vt:i4>0</vt:i4>
      </vt:variant>
      <vt:variant>
        <vt:i4>5</vt:i4>
      </vt:variant>
      <vt:variant>
        <vt:lpwstr>http://www3.lrs.lt/pls/inter3/dokpaieska.showdoc_l?p_id=459646&amp;p_tr2=2</vt:lpwstr>
      </vt:variant>
      <vt:variant>
        <vt:lpwstr/>
      </vt:variant>
      <vt:variant>
        <vt:i4>6946816</vt:i4>
      </vt:variant>
      <vt:variant>
        <vt:i4>21</vt:i4>
      </vt:variant>
      <vt:variant>
        <vt:i4>0</vt:i4>
      </vt:variant>
      <vt:variant>
        <vt:i4>5</vt:i4>
      </vt:variant>
      <vt:variant>
        <vt:lpwstr>http://www3.lrs.lt/pls/inter3/dokpaieska.showdoc_l?p_id=459644&amp;p_tr2=2</vt:lpwstr>
      </vt:variant>
      <vt:variant>
        <vt:lpwstr/>
      </vt:variant>
      <vt:variant>
        <vt:i4>6815757</vt:i4>
      </vt:variant>
      <vt:variant>
        <vt:i4>18</vt:i4>
      </vt:variant>
      <vt:variant>
        <vt:i4>0</vt:i4>
      </vt:variant>
      <vt:variant>
        <vt:i4>5</vt:i4>
      </vt:variant>
      <vt:variant>
        <vt:lpwstr>http://www3.lrs.lt/pls/inter3/dokpaieska.showdoc_l?p_id=451212&amp;p_tr2=2</vt:lpwstr>
      </vt:variant>
      <vt:variant>
        <vt:lpwstr/>
      </vt:variant>
      <vt:variant>
        <vt:i4>7012365</vt:i4>
      </vt:variant>
      <vt:variant>
        <vt:i4>15</vt:i4>
      </vt:variant>
      <vt:variant>
        <vt:i4>0</vt:i4>
      </vt:variant>
      <vt:variant>
        <vt:i4>5</vt:i4>
      </vt:variant>
      <vt:variant>
        <vt:lpwstr>http://www3.lrs.lt/pls/inter3/dokpaieska.showdoc_l?p_id=451211&amp;p_tr2=2</vt:lpwstr>
      </vt:variant>
      <vt:variant>
        <vt:lpwstr/>
      </vt:variant>
      <vt:variant>
        <vt:i4>6815758</vt:i4>
      </vt:variant>
      <vt:variant>
        <vt:i4>12</vt:i4>
      </vt:variant>
      <vt:variant>
        <vt:i4>0</vt:i4>
      </vt:variant>
      <vt:variant>
        <vt:i4>5</vt:i4>
      </vt:variant>
      <vt:variant>
        <vt:lpwstr>http://www3.lrs.lt/pls/inter3/dokpaieska.showdoc_l?p_id=451222&amp;p_tr2=2</vt:lpwstr>
      </vt:variant>
      <vt:variant>
        <vt:lpwstr/>
      </vt:variant>
      <vt:variant>
        <vt:i4>6815753</vt:i4>
      </vt:variant>
      <vt:variant>
        <vt:i4>9</vt:i4>
      </vt:variant>
      <vt:variant>
        <vt:i4>0</vt:i4>
      </vt:variant>
      <vt:variant>
        <vt:i4>5</vt:i4>
      </vt:variant>
      <vt:variant>
        <vt:lpwstr>http://www3.lrs.lt/pls/inter3/dokpaieska.showdoc_l?p_id=444203&amp;p_tr2=2</vt:lpwstr>
      </vt:variant>
      <vt:variant>
        <vt:lpwstr/>
      </vt:variant>
      <vt:variant>
        <vt:i4>6946825</vt:i4>
      </vt:variant>
      <vt:variant>
        <vt:i4>6</vt:i4>
      </vt:variant>
      <vt:variant>
        <vt:i4>0</vt:i4>
      </vt:variant>
      <vt:variant>
        <vt:i4>5</vt:i4>
      </vt:variant>
      <vt:variant>
        <vt:lpwstr>http://www3.lrs.lt/pls/inter3/dokpaieska.showdoc_l?p_id=444201&amp;p_tr2=2</vt:lpwstr>
      </vt:variant>
      <vt:variant>
        <vt:lpwstr/>
      </vt:variant>
      <vt:variant>
        <vt:i4>6356992</vt:i4>
      </vt:variant>
      <vt:variant>
        <vt:i4>3</vt:i4>
      </vt:variant>
      <vt:variant>
        <vt:i4>0</vt:i4>
      </vt:variant>
      <vt:variant>
        <vt:i4>5</vt:i4>
      </vt:variant>
      <vt:variant>
        <vt:lpwstr>http://www3.lrs.lt/pls/inter3/dokpaieska.showdoc_l?p_id=444199&amp;p_tr2=2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268</cp:revision>
  <cp:lastPrinted>2015-01-22T08:32:00Z</cp:lastPrinted>
  <dcterms:created xsi:type="dcterms:W3CDTF">2015-01-12T07:28:00Z</dcterms:created>
  <dcterms:modified xsi:type="dcterms:W3CDTF">2015-02-03T07:16:00Z</dcterms:modified>
</cp:coreProperties>
</file>