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0A" w:rsidRPr="001406BE" w:rsidRDefault="00144E0A" w:rsidP="00144E0A">
      <w:pPr>
        <w:pStyle w:val="Antrats"/>
        <w:jc w:val="right"/>
        <w:rPr>
          <w:b/>
          <w:sz w:val="24"/>
          <w:szCs w:val="24"/>
          <w:lang w:val="lt-LT"/>
        </w:rPr>
      </w:pPr>
    </w:p>
    <w:p w:rsidR="00144E0A" w:rsidRDefault="00144E0A" w:rsidP="00144E0A">
      <w:pPr>
        <w:tabs>
          <w:tab w:val="left" w:pos="449"/>
        </w:tabs>
        <w:snapToGrid w:val="0"/>
        <w:jc w:val="right"/>
        <w:rPr>
          <w:rFonts w:cs="Tahoma"/>
          <w:b/>
          <w:caps/>
          <w:lang w:val="lt-LT"/>
        </w:rPr>
      </w:pPr>
    </w:p>
    <w:p w:rsidR="00144E0A" w:rsidRDefault="00144E0A" w:rsidP="00144E0A">
      <w:pPr>
        <w:snapToGrid w:val="0"/>
        <w:jc w:val="center"/>
        <w:rPr>
          <w:rFonts w:cs="Tahoma"/>
          <w:b/>
          <w:caps/>
          <w:sz w:val="28"/>
        </w:rPr>
      </w:pPr>
      <w:r>
        <w:rPr>
          <w:rFonts w:cs="Tahoma"/>
          <w:b/>
          <w:caps/>
          <w:noProof/>
          <w:lang w:val="lt-LT" w:eastAsia="lt-LT"/>
        </w:rPr>
        <w:drawing>
          <wp:inline distT="0" distB="0" distL="0" distR="0">
            <wp:extent cx="563245" cy="755015"/>
            <wp:effectExtent l="0" t="0" r="8255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E0A" w:rsidRDefault="00144E0A" w:rsidP="00144E0A">
      <w:pPr>
        <w:pStyle w:val="Pavadinimas"/>
        <w:rPr>
          <w:sz w:val="19"/>
          <w:szCs w:val="19"/>
          <w:lang w:val="lt-LT"/>
        </w:rPr>
      </w:pPr>
    </w:p>
    <w:p w:rsidR="00144E0A" w:rsidRDefault="00144E0A" w:rsidP="00144E0A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>KRETINGOS RAJONO SAVIVALDYBĖS TARYBA</w:t>
      </w:r>
    </w:p>
    <w:p w:rsidR="00144E0A" w:rsidRDefault="00144E0A" w:rsidP="00144E0A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144E0A" w:rsidRDefault="00144E0A" w:rsidP="00144E0A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>
        <w:rPr>
          <w:b/>
          <w:sz w:val="26"/>
          <w:szCs w:val="26"/>
          <w:lang w:val="lt-LT"/>
        </w:rPr>
        <w:t>SPRENDIMAS</w:t>
      </w:r>
    </w:p>
    <w:p w:rsidR="00144E0A" w:rsidRDefault="00144E0A" w:rsidP="00144E0A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>
        <w:rPr>
          <w:b/>
          <w:bCs/>
          <w:spacing w:val="-4"/>
          <w:sz w:val="24"/>
          <w:szCs w:val="24"/>
          <w:lang w:val="lt-LT"/>
        </w:rPr>
        <w:t>DĖL KRETINGOS RAJONO SAVIVALDYBĖS TARYBOS 2002 M. SPALIO 31 D. SPRENDIMO NR. 174 „DĖL KAINŲ UŽ NEFORMALIOJO SUAUGUSIŲJŲ ŠVIETIMO KURSUS BEI UŽMOKESČIO UŽ JŲ VEDIMĄ NUSTATYMO“ PAKEITIMO</w:t>
      </w:r>
    </w:p>
    <w:p w:rsidR="00144E0A" w:rsidRDefault="00144E0A" w:rsidP="00144E0A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144E0A" w:rsidRDefault="00144E0A" w:rsidP="00144E0A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>
        <w:rPr>
          <w:rStyle w:val="FontStyle200"/>
          <w:sz w:val="24"/>
          <w:szCs w:val="24"/>
        </w:rPr>
        <w:t xml:space="preserve">2014 m. lapkričio </w:t>
      </w:r>
      <w:r w:rsidR="007768AB">
        <w:rPr>
          <w:rStyle w:val="FontStyle200"/>
          <w:sz w:val="24"/>
          <w:szCs w:val="24"/>
        </w:rPr>
        <w:t>27</w:t>
      </w:r>
      <w:r>
        <w:rPr>
          <w:rStyle w:val="FontStyle200"/>
          <w:sz w:val="24"/>
          <w:szCs w:val="24"/>
        </w:rPr>
        <w:t xml:space="preserve"> d. Nr. T</w:t>
      </w:r>
      <w:r w:rsidR="007768AB">
        <w:rPr>
          <w:rStyle w:val="FontStyle200"/>
          <w:sz w:val="24"/>
          <w:szCs w:val="24"/>
        </w:rPr>
        <w:t>2</w:t>
      </w:r>
      <w:r>
        <w:rPr>
          <w:rStyle w:val="FontStyle200"/>
          <w:sz w:val="24"/>
          <w:szCs w:val="24"/>
        </w:rPr>
        <w:t>-</w:t>
      </w:r>
      <w:r w:rsidR="00CA2AB2">
        <w:rPr>
          <w:rStyle w:val="FontStyle200"/>
          <w:sz w:val="24"/>
          <w:szCs w:val="24"/>
        </w:rPr>
        <w:t>347</w:t>
      </w:r>
      <w:bookmarkStart w:id="0" w:name="_GoBack"/>
      <w:bookmarkEnd w:id="0"/>
    </w:p>
    <w:p w:rsidR="00144E0A" w:rsidRDefault="00144E0A" w:rsidP="00144E0A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>
        <w:rPr>
          <w:rStyle w:val="FontStyle200"/>
          <w:sz w:val="24"/>
          <w:szCs w:val="24"/>
        </w:rPr>
        <w:t>Kretinga</w:t>
      </w:r>
    </w:p>
    <w:p w:rsidR="00144E0A" w:rsidRDefault="00144E0A" w:rsidP="00144E0A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</w:rPr>
      </w:pPr>
    </w:p>
    <w:p w:rsidR="00144E0A" w:rsidRDefault="00144E0A" w:rsidP="00144E0A">
      <w:pPr>
        <w:ind w:firstLine="93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Vadovaudamasi Lietuvos Respublikos vietos savivaldos įstatymo 18 straipsnio 1 dalimi, Kretingos rajono savivaldybės taryba </w:t>
      </w:r>
      <w:r w:rsidR="003C3EA2">
        <w:rPr>
          <w:sz w:val="24"/>
          <w:szCs w:val="24"/>
          <w:lang w:val="lt-LT"/>
        </w:rPr>
        <w:t xml:space="preserve"> </w:t>
      </w:r>
      <w:r>
        <w:rPr>
          <w:spacing w:val="40"/>
          <w:sz w:val="24"/>
          <w:szCs w:val="24"/>
          <w:lang w:val="lt-LT"/>
        </w:rPr>
        <w:t>nusprendžia</w:t>
      </w:r>
      <w:r>
        <w:rPr>
          <w:sz w:val="24"/>
          <w:szCs w:val="24"/>
          <w:lang w:val="lt-LT"/>
        </w:rPr>
        <w:t>:</w:t>
      </w:r>
    </w:p>
    <w:p w:rsidR="00144E0A" w:rsidRDefault="00144E0A" w:rsidP="00144E0A">
      <w:pPr>
        <w:numPr>
          <w:ilvl w:val="0"/>
          <w:numId w:val="1"/>
        </w:numPr>
        <w:ind w:left="0" w:firstLine="93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Pakeisti Kretingos rajono savivaldybės tarybos 2002 m. spalio 31 d. sprendim</w:t>
      </w:r>
      <w:r w:rsidRPr="00AD56D1">
        <w:rPr>
          <w:sz w:val="24"/>
          <w:szCs w:val="24"/>
          <w:lang w:val="lt-LT"/>
        </w:rPr>
        <w:t xml:space="preserve">o </w:t>
      </w:r>
      <w:r>
        <w:rPr>
          <w:sz w:val="24"/>
          <w:szCs w:val="24"/>
          <w:lang w:val="lt-LT"/>
        </w:rPr>
        <w:t>Nr.174 „Dėl kainų už neformaliojo suaugusiųjų švietimo kursus bei užmokesčio už jų vedimą nustatymo“:</w:t>
      </w:r>
    </w:p>
    <w:p w:rsidR="00144E0A" w:rsidRDefault="00144E0A" w:rsidP="00144E0A">
      <w:pPr>
        <w:numPr>
          <w:ilvl w:val="1"/>
          <w:numId w:val="2"/>
        </w:numPr>
        <w:tabs>
          <w:tab w:val="left" w:pos="1418"/>
        </w:tabs>
        <w:ind w:left="993" w:firstLine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 punktą ir jį išdėstyti taip:</w:t>
      </w:r>
    </w:p>
    <w:p w:rsidR="00144E0A" w:rsidRDefault="00144E0A" w:rsidP="00144E0A">
      <w:pPr>
        <w:tabs>
          <w:tab w:val="left" w:pos="1560"/>
        </w:tabs>
        <w:ind w:firstLine="93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„1. Nustatyti Kretingos suaugusiųjų ir jaunimo mokymo centro kursų dalyviams šias neformaliojo suaugusiųjų švietimo kursų kainas už akademinę valandą:</w:t>
      </w:r>
    </w:p>
    <w:p w:rsidR="00144E0A" w:rsidRDefault="00144E0A" w:rsidP="00144E0A">
      <w:pPr>
        <w:numPr>
          <w:ilvl w:val="1"/>
          <w:numId w:val="3"/>
        </w:numPr>
        <w:shd w:val="clear" w:color="auto" w:fill="FFFFFF"/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užsienio kalbų kursai – 1,16 Eur;</w:t>
      </w:r>
    </w:p>
    <w:p w:rsidR="00144E0A" w:rsidRDefault="00144E0A" w:rsidP="00144E0A">
      <w:pPr>
        <w:numPr>
          <w:ilvl w:val="1"/>
          <w:numId w:val="3"/>
        </w:numPr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kompiuterinio raštingumo kursai – 1,45 Eur;</w:t>
      </w:r>
    </w:p>
    <w:p w:rsidR="00144E0A" w:rsidRDefault="00144E0A" w:rsidP="00144E0A">
      <w:pPr>
        <w:numPr>
          <w:ilvl w:val="1"/>
          <w:numId w:val="3"/>
        </w:numPr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pomėgių ugdymas (meninės raiškos, techninės kūrybos, verslo ekonomikos, sveikos gyvensenos, tautinio tapatumo, krikščioniškosios tarnybos, socialinės slaugos ir kita) – 0,58 Eur.“</w:t>
      </w:r>
    </w:p>
    <w:p w:rsidR="00144E0A" w:rsidRDefault="00144E0A" w:rsidP="00144E0A">
      <w:pPr>
        <w:numPr>
          <w:ilvl w:val="1"/>
          <w:numId w:val="2"/>
        </w:numPr>
        <w:tabs>
          <w:tab w:val="left" w:pos="1418"/>
        </w:tabs>
        <w:ind w:left="993" w:firstLine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 punktą ir jį išdėstyti taip:</w:t>
      </w:r>
    </w:p>
    <w:p w:rsidR="00144E0A" w:rsidRDefault="00144E0A" w:rsidP="00144E0A">
      <w:pPr>
        <w:ind w:firstLine="93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„2. Už pažymos apie išklausytus kursus išdavimą nustatyti 0,29 Eur užmokestį.“</w:t>
      </w:r>
    </w:p>
    <w:p w:rsidR="00144E0A" w:rsidRDefault="00144E0A" w:rsidP="00144E0A">
      <w:pPr>
        <w:numPr>
          <w:ilvl w:val="1"/>
          <w:numId w:val="2"/>
        </w:numPr>
        <w:tabs>
          <w:tab w:val="left" w:pos="1418"/>
        </w:tabs>
        <w:ind w:left="993" w:firstLine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 punktą ir jį išdėstyti taip:</w:t>
      </w:r>
    </w:p>
    <w:p w:rsidR="00144E0A" w:rsidRDefault="00144E0A" w:rsidP="00144E0A">
      <w:pPr>
        <w:ind w:firstLine="93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„3. Už 1 punkte nurodytų kursų vedimą mokėti pagal turimas kvalifikacines kategorijas už akademinę valandą:</w:t>
      </w:r>
    </w:p>
    <w:p w:rsidR="00144E0A" w:rsidRDefault="00144E0A" w:rsidP="00144E0A">
      <w:pPr>
        <w:numPr>
          <w:ilvl w:val="1"/>
          <w:numId w:val="4"/>
        </w:numPr>
        <w:shd w:val="clear" w:color="auto" w:fill="FFFFFF"/>
        <w:tabs>
          <w:tab w:val="left" w:pos="1560"/>
          <w:tab w:val="left" w:pos="1985"/>
        </w:tabs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 xml:space="preserve"> mokytojui – 2,9 Eur;</w:t>
      </w:r>
    </w:p>
    <w:p w:rsidR="00144E0A" w:rsidRDefault="00144E0A" w:rsidP="00144E0A">
      <w:pPr>
        <w:numPr>
          <w:ilvl w:val="1"/>
          <w:numId w:val="4"/>
        </w:numPr>
        <w:shd w:val="clear" w:color="auto" w:fill="FFFFFF"/>
        <w:tabs>
          <w:tab w:val="left" w:pos="1560"/>
          <w:tab w:val="left" w:pos="1985"/>
        </w:tabs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 xml:space="preserve"> vyresn. mokytojui – 3,48 Eur;</w:t>
      </w:r>
    </w:p>
    <w:p w:rsidR="00144E0A" w:rsidRDefault="00144E0A" w:rsidP="00144E0A">
      <w:pPr>
        <w:numPr>
          <w:ilvl w:val="1"/>
          <w:numId w:val="4"/>
        </w:numPr>
        <w:shd w:val="clear" w:color="auto" w:fill="FFFFFF"/>
        <w:tabs>
          <w:tab w:val="left" w:pos="1560"/>
          <w:tab w:val="left" w:pos="1985"/>
        </w:tabs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 xml:space="preserve"> mokytojui metodininkui – 4,34 Eur;</w:t>
      </w:r>
    </w:p>
    <w:p w:rsidR="00144E0A" w:rsidRDefault="00144E0A" w:rsidP="00144E0A">
      <w:pPr>
        <w:numPr>
          <w:ilvl w:val="1"/>
          <w:numId w:val="4"/>
        </w:numPr>
        <w:shd w:val="clear" w:color="auto" w:fill="FFFFFF"/>
        <w:tabs>
          <w:tab w:val="left" w:pos="1560"/>
          <w:tab w:val="left" w:pos="1985"/>
        </w:tabs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 xml:space="preserve"> mokytojui ekspertui – 5,79 Eur;</w:t>
      </w:r>
    </w:p>
    <w:p w:rsidR="00144E0A" w:rsidRDefault="00144E0A" w:rsidP="00144E0A">
      <w:pPr>
        <w:numPr>
          <w:ilvl w:val="1"/>
          <w:numId w:val="4"/>
        </w:numPr>
        <w:shd w:val="clear" w:color="auto" w:fill="FFFFFF"/>
        <w:tabs>
          <w:tab w:val="left" w:pos="1560"/>
          <w:tab w:val="left" w:pos="1985"/>
        </w:tabs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 xml:space="preserve"> docentui – 7,24 Eur;</w:t>
      </w:r>
    </w:p>
    <w:p w:rsidR="00144E0A" w:rsidRDefault="00144E0A" w:rsidP="00144E0A">
      <w:pPr>
        <w:numPr>
          <w:ilvl w:val="1"/>
          <w:numId w:val="4"/>
        </w:numPr>
        <w:shd w:val="clear" w:color="auto" w:fill="FFFFFF"/>
        <w:tabs>
          <w:tab w:val="left" w:pos="1560"/>
          <w:tab w:val="left" w:pos="1985"/>
        </w:tabs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 xml:space="preserve"> profesoriui – 8,69 Eur;</w:t>
      </w:r>
    </w:p>
    <w:p w:rsidR="00144E0A" w:rsidRDefault="00144E0A" w:rsidP="00144E0A">
      <w:pPr>
        <w:numPr>
          <w:ilvl w:val="1"/>
          <w:numId w:val="4"/>
        </w:numPr>
        <w:shd w:val="clear" w:color="auto" w:fill="FFFFFF"/>
        <w:tabs>
          <w:tab w:val="left" w:pos="1560"/>
          <w:tab w:val="left" w:pos="1985"/>
        </w:tabs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 xml:space="preserve"> pagal autorines sutartis – nuo 28,96 Eur iki 144,81 Eur.</w:t>
      </w:r>
      <w:r w:rsidRPr="00AD56D1">
        <w:rPr>
          <w:bCs/>
          <w:spacing w:val="-2"/>
          <w:sz w:val="24"/>
          <w:szCs w:val="24"/>
          <w:lang w:val="lt-LT"/>
        </w:rPr>
        <w:t>“</w:t>
      </w:r>
      <w:r w:rsidR="00F11C9D" w:rsidRPr="00AD56D1">
        <w:rPr>
          <w:b/>
          <w:bCs/>
          <w:spacing w:val="-2"/>
          <w:sz w:val="24"/>
          <w:szCs w:val="24"/>
          <w:lang w:val="lt-LT"/>
        </w:rPr>
        <w:t>.</w:t>
      </w:r>
    </w:p>
    <w:p w:rsidR="00144E0A" w:rsidRDefault="00144E0A" w:rsidP="00144E0A">
      <w:pPr>
        <w:numPr>
          <w:ilvl w:val="0"/>
          <w:numId w:val="1"/>
        </w:numPr>
        <w:ind w:left="0" w:firstLine="93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>Sprendimas skelbiamas Teisėkūros pagrindų įstatymo nustatyta tvarka.</w:t>
      </w:r>
    </w:p>
    <w:p w:rsidR="00144E0A" w:rsidRDefault="00144E0A" w:rsidP="00144E0A">
      <w:pPr>
        <w:numPr>
          <w:ilvl w:val="0"/>
          <w:numId w:val="1"/>
        </w:numPr>
        <w:ind w:left="0" w:firstLine="93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>Sprendimas įsigalioja nuo 2015 m. sausio 1 d.</w:t>
      </w:r>
    </w:p>
    <w:p w:rsidR="00144E0A" w:rsidRDefault="00144E0A" w:rsidP="00144E0A">
      <w:pPr>
        <w:jc w:val="both"/>
        <w:rPr>
          <w:lang w:val="lt-LT"/>
        </w:rPr>
      </w:pPr>
    </w:p>
    <w:p w:rsidR="007768AB" w:rsidRDefault="007768AB" w:rsidP="00144E0A">
      <w:pPr>
        <w:jc w:val="both"/>
        <w:rPr>
          <w:lang w:val="lt-LT"/>
        </w:rPr>
      </w:pPr>
    </w:p>
    <w:p w:rsidR="00144E0A" w:rsidRDefault="00144E0A" w:rsidP="00144E0A">
      <w:pPr>
        <w:jc w:val="both"/>
        <w:rPr>
          <w:lang w:val="lt-LT"/>
        </w:rPr>
      </w:pPr>
    </w:p>
    <w:p w:rsidR="00144E0A" w:rsidRDefault="00144E0A" w:rsidP="00144E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         </w:t>
      </w:r>
      <w:r w:rsidR="007768AB">
        <w:rPr>
          <w:sz w:val="24"/>
          <w:szCs w:val="24"/>
          <w:lang w:val="lt-LT"/>
        </w:rPr>
        <w:t xml:space="preserve">Juozas Mažeika </w:t>
      </w: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</w:p>
    <w:p w:rsidR="007768AB" w:rsidRDefault="007768AB" w:rsidP="00144E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Antanas </w:t>
      </w:r>
      <w:proofErr w:type="spellStart"/>
      <w:r>
        <w:rPr>
          <w:sz w:val="24"/>
          <w:szCs w:val="24"/>
          <w:lang w:val="lt-LT"/>
        </w:rPr>
        <w:t>Sungaila</w:t>
      </w:r>
      <w:proofErr w:type="spellEnd"/>
      <w:r>
        <w:rPr>
          <w:sz w:val="24"/>
          <w:szCs w:val="24"/>
          <w:lang w:val="lt-LT"/>
        </w:rPr>
        <w:t xml:space="preserve"> </w:t>
      </w:r>
    </w:p>
    <w:sectPr w:rsidR="007768AB" w:rsidSect="003C3EA2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961"/>
    <w:multiLevelType w:val="multilevel"/>
    <w:tmpl w:val="E9E0EA64"/>
    <w:numStyleLink w:val="Stilius1"/>
  </w:abstractNum>
  <w:abstractNum w:abstractNumId="1">
    <w:nsid w:val="32B763DD"/>
    <w:multiLevelType w:val="hybridMultilevel"/>
    <w:tmpl w:val="00D414C6"/>
    <w:lvl w:ilvl="0" w:tplc="3B127774">
      <w:start w:val="1"/>
      <w:numFmt w:val="decimal"/>
      <w:lvlText w:val="%1."/>
      <w:lvlJc w:val="left"/>
      <w:pPr>
        <w:ind w:left="1296" w:hanging="360"/>
      </w:pPr>
    </w:lvl>
    <w:lvl w:ilvl="1" w:tplc="04270019">
      <w:start w:val="1"/>
      <w:numFmt w:val="lowerLetter"/>
      <w:lvlText w:val="%2."/>
      <w:lvlJc w:val="left"/>
      <w:pPr>
        <w:ind w:left="2016" w:hanging="360"/>
      </w:pPr>
    </w:lvl>
    <w:lvl w:ilvl="2" w:tplc="0427001B">
      <w:start w:val="1"/>
      <w:numFmt w:val="lowerRoman"/>
      <w:lvlText w:val="%3."/>
      <w:lvlJc w:val="right"/>
      <w:pPr>
        <w:ind w:left="2736" w:hanging="180"/>
      </w:pPr>
    </w:lvl>
    <w:lvl w:ilvl="3" w:tplc="0427000F">
      <w:start w:val="1"/>
      <w:numFmt w:val="decimal"/>
      <w:lvlText w:val="%4."/>
      <w:lvlJc w:val="left"/>
      <w:pPr>
        <w:ind w:left="3456" w:hanging="360"/>
      </w:pPr>
    </w:lvl>
    <w:lvl w:ilvl="4" w:tplc="04270019">
      <w:start w:val="1"/>
      <w:numFmt w:val="lowerLetter"/>
      <w:lvlText w:val="%5."/>
      <w:lvlJc w:val="left"/>
      <w:pPr>
        <w:ind w:left="4176" w:hanging="360"/>
      </w:pPr>
    </w:lvl>
    <w:lvl w:ilvl="5" w:tplc="0427001B">
      <w:start w:val="1"/>
      <w:numFmt w:val="lowerRoman"/>
      <w:lvlText w:val="%6."/>
      <w:lvlJc w:val="right"/>
      <w:pPr>
        <w:ind w:left="4896" w:hanging="180"/>
      </w:pPr>
    </w:lvl>
    <w:lvl w:ilvl="6" w:tplc="0427000F">
      <w:start w:val="1"/>
      <w:numFmt w:val="decimal"/>
      <w:lvlText w:val="%7."/>
      <w:lvlJc w:val="left"/>
      <w:pPr>
        <w:ind w:left="5616" w:hanging="360"/>
      </w:pPr>
    </w:lvl>
    <w:lvl w:ilvl="7" w:tplc="04270019">
      <w:start w:val="1"/>
      <w:numFmt w:val="lowerLetter"/>
      <w:lvlText w:val="%8."/>
      <w:lvlJc w:val="left"/>
      <w:pPr>
        <w:ind w:left="6336" w:hanging="360"/>
      </w:pPr>
    </w:lvl>
    <w:lvl w:ilvl="8" w:tplc="0427001B">
      <w:start w:val="1"/>
      <w:numFmt w:val="lowerRoman"/>
      <w:lvlText w:val="%9."/>
      <w:lvlJc w:val="right"/>
      <w:pPr>
        <w:ind w:left="7056" w:hanging="180"/>
      </w:pPr>
    </w:lvl>
  </w:abstractNum>
  <w:abstractNum w:abstractNumId="2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651" w:hanging="360"/>
      </w:pPr>
    </w:lvl>
    <w:lvl w:ilvl="2" w:tplc="0427001B">
      <w:start w:val="1"/>
      <w:numFmt w:val="lowerRoman"/>
      <w:lvlText w:val="%3."/>
      <w:lvlJc w:val="right"/>
      <w:pPr>
        <w:ind w:left="3371" w:hanging="180"/>
      </w:pPr>
    </w:lvl>
    <w:lvl w:ilvl="3" w:tplc="0427000F">
      <w:start w:val="1"/>
      <w:numFmt w:val="decimal"/>
      <w:lvlText w:val="%4."/>
      <w:lvlJc w:val="left"/>
      <w:pPr>
        <w:ind w:left="4091" w:hanging="360"/>
      </w:pPr>
    </w:lvl>
    <w:lvl w:ilvl="4" w:tplc="04270019">
      <w:start w:val="1"/>
      <w:numFmt w:val="lowerLetter"/>
      <w:lvlText w:val="%5."/>
      <w:lvlJc w:val="left"/>
      <w:pPr>
        <w:ind w:left="4811" w:hanging="360"/>
      </w:pPr>
    </w:lvl>
    <w:lvl w:ilvl="5" w:tplc="0427001B">
      <w:start w:val="1"/>
      <w:numFmt w:val="lowerRoman"/>
      <w:lvlText w:val="%6."/>
      <w:lvlJc w:val="right"/>
      <w:pPr>
        <w:ind w:left="5531" w:hanging="180"/>
      </w:pPr>
    </w:lvl>
    <w:lvl w:ilvl="6" w:tplc="0427000F">
      <w:start w:val="1"/>
      <w:numFmt w:val="decimal"/>
      <w:lvlText w:val="%7."/>
      <w:lvlJc w:val="left"/>
      <w:pPr>
        <w:ind w:left="6251" w:hanging="360"/>
      </w:pPr>
    </w:lvl>
    <w:lvl w:ilvl="7" w:tplc="04270019">
      <w:start w:val="1"/>
      <w:numFmt w:val="lowerLetter"/>
      <w:lvlText w:val="%8."/>
      <w:lvlJc w:val="left"/>
      <w:pPr>
        <w:ind w:left="6971" w:hanging="360"/>
      </w:pPr>
    </w:lvl>
    <w:lvl w:ilvl="8" w:tplc="0427001B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D1351B8"/>
    <w:multiLevelType w:val="hybridMultilevel"/>
    <w:tmpl w:val="932EF632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41976FD1"/>
    <w:multiLevelType w:val="multilevel"/>
    <w:tmpl w:val="E9E0EA64"/>
    <w:styleLink w:val="Stilius1"/>
    <w:lvl w:ilvl="0">
      <w:start w:val="3"/>
      <w:numFmt w:val="decimal"/>
      <w:lvlText w:val="%1."/>
      <w:lvlJc w:val="left"/>
      <w:pPr>
        <w:ind w:left="1296" w:hanging="360"/>
      </w:pPr>
    </w:lvl>
    <w:lvl w:ilvl="1">
      <w:start w:val="1"/>
      <w:numFmt w:val="decimal"/>
      <w:isLgl/>
      <w:lvlText w:val="%1.%2."/>
      <w:lvlJc w:val="left"/>
      <w:pPr>
        <w:ind w:left="1296" w:hanging="360"/>
      </w:pPr>
    </w:lvl>
    <w:lvl w:ilvl="2">
      <w:start w:val="1"/>
      <w:numFmt w:val="decimal"/>
      <w:isLgl/>
      <w:lvlText w:val="%1.%2.%3."/>
      <w:lvlJc w:val="left"/>
      <w:pPr>
        <w:ind w:left="1656" w:hanging="720"/>
      </w:pPr>
    </w:lvl>
    <w:lvl w:ilvl="3">
      <w:start w:val="1"/>
      <w:numFmt w:val="decimal"/>
      <w:isLgl/>
      <w:lvlText w:val="%1.%2.%3.%4."/>
      <w:lvlJc w:val="left"/>
      <w:pPr>
        <w:ind w:left="1656" w:hanging="720"/>
      </w:pPr>
    </w:lvl>
    <w:lvl w:ilvl="4">
      <w:start w:val="1"/>
      <w:numFmt w:val="decimal"/>
      <w:isLgl/>
      <w:lvlText w:val="%1.%2.%3.%4.%5."/>
      <w:lvlJc w:val="left"/>
      <w:pPr>
        <w:ind w:left="2016" w:hanging="1080"/>
      </w:pPr>
    </w:lvl>
    <w:lvl w:ilvl="5">
      <w:start w:val="1"/>
      <w:numFmt w:val="decimal"/>
      <w:isLgl/>
      <w:lvlText w:val="%1.%2.%3.%4.%5.%6."/>
      <w:lvlJc w:val="left"/>
      <w:pPr>
        <w:ind w:left="2016" w:hanging="1080"/>
      </w:pPr>
    </w:lvl>
    <w:lvl w:ilvl="6">
      <w:start w:val="1"/>
      <w:numFmt w:val="decimal"/>
      <w:isLgl/>
      <w:lvlText w:val="%1.%2.%3.%4.%5.%6.%7."/>
      <w:lvlJc w:val="left"/>
      <w:pPr>
        <w:ind w:left="2376" w:hanging="1440"/>
      </w:pPr>
    </w:lvl>
    <w:lvl w:ilvl="7">
      <w:start w:val="1"/>
      <w:numFmt w:val="decimal"/>
      <w:isLgl/>
      <w:lvlText w:val="%1.%2.%3.%4.%5.%6.%7.%8."/>
      <w:lvlJc w:val="left"/>
      <w:pPr>
        <w:ind w:left="2376" w:hanging="1440"/>
      </w:p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</w:lvl>
  </w:abstractNum>
  <w:abstractNum w:abstractNumId="6">
    <w:nsid w:val="52EE3197"/>
    <w:multiLevelType w:val="multilevel"/>
    <w:tmpl w:val="E9E0EA64"/>
    <w:lvl w:ilvl="0">
      <w:start w:val="1"/>
      <w:numFmt w:val="decimal"/>
      <w:lvlText w:val="%1."/>
      <w:lvlJc w:val="left"/>
      <w:pPr>
        <w:ind w:left="1296" w:hanging="360"/>
      </w:pPr>
    </w:lvl>
    <w:lvl w:ilvl="1">
      <w:start w:val="1"/>
      <w:numFmt w:val="decimal"/>
      <w:isLgl/>
      <w:lvlText w:val="%1.%2."/>
      <w:lvlJc w:val="left"/>
      <w:pPr>
        <w:ind w:left="1296" w:hanging="360"/>
      </w:pPr>
    </w:lvl>
    <w:lvl w:ilvl="2">
      <w:start w:val="1"/>
      <w:numFmt w:val="decimal"/>
      <w:isLgl/>
      <w:lvlText w:val="%1.%2.%3."/>
      <w:lvlJc w:val="left"/>
      <w:pPr>
        <w:ind w:left="1656" w:hanging="720"/>
      </w:pPr>
    </w:lvl>
    <w:lvl w:ilvl="3">
      <w:start w:val="1"/>
      <w:numFmt w:val="decimal"/>
      <w:isLgl/>
      <w:lvlText w:val="%1.%2.%3.%4."/>
      <w:lvlJc w:val="left"/>
      <w:pPr>
        <w:ind w:left="1656" w:hanging="720"/>
      </w:pPr>
    </w:lvl>
    <w:lvl w:ilvl="4">
      <w:start w:val="1"/>
      <w:numFmt w:val="decimal"/>
      <w:isLgl/>
      <w:lvlText w:val="%1.%2.%3.%4.%5."/>
      <w:lvlJc w:val="left"/>
      <w:pPr>
        <w:ind w:left="2016" w:hanging="1080"/>
      </w:pPr>
    </w:lvl>
    <w:lvl w:ilvl="5">
      <w:start w:val="1"/>
      <w:numFmt w:val="decimal"/>
      <w:isLgl/>
      <w:lvlText w:val="%1.%2.%3.%4.%5.%6."/>
      <w:lvlJc w:val="left"/>
      <w:pPr>
        <w:ind w:left="2016" w:hanging="1080"/>
      </w:pPr>
    </w:lvl>
    <w:lvl w:ilvl="6">
      <w:start w:val="1"/>
      <w:numFmt w:val="decimal"/>
      <w:isLgl/>
      <w:lvlText w:val="%1.%2.%3.%4.%5.%6.%7."/>
      <w:lvlJc w:val="left"/>
      <w:pPr>
        <w:ind w:left="2376" w:hanging="1440"/>
      </w:pPr>
    </w:lvl>
    <w:lvl w:ilvl="7">
      <w:start w:val="1"/>
      <w:numFmt w:val="decimal"/>
      <w:isLgl/>
      <w:lvlText w:val="%1.%2.%3.%4.%5.%6.%7.%8."/>
      <w:lvlJc w:val="left"/>
      <w:pPr>
        <w:ind w:left="2376" w:hanging="1440"/>
      </w:p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</w:lvl>
  </w:abstractNum>
  <w:abstractNum w:abstractNumId="7">
    <w:nsid w:val="5B0B7FAF"/>
    <w:multiLevelType w:val="multilevel"/>
    <w:tmpl w:val="0427001F"/>
    <w:lvl w:ilvl="0">
      <w:start w:val="1"/>
      <w:numFmt w:val="decimal"/>
      <w:lvlText w:val="%1."/>
      <w:lvlJc w:val="left"/>
      <w:pPr>
        <w:ind w:left="1296" w:hanging="360"/>
      </w:pPr>
    </w:lvl>
    <w:lvl w:ilvl="1">
      <w:start w:val="1"/>
      <w:numFmt w:val="decimal"/>
      <w:lvlText w:val="%1.%2."/>
      <w:lvlJc w:val="left"/>
      <w:pPr>
        <w:ind w:left="1728" w:hanging="432"/>
      </w:pPr>
    </w:lvl>
    <w:lvl w:ilvl="2">
      <w:start w:val="1"/>
      <w:numFmt w:val="decimal"/>
      <w:lvlText w:val="%1.%2.%3."/>
      <w:lvlJc w:val="left"/>
      <w:pPr>
        <w:ind w:left="2160" w:hanging="504"/>
      </w:pPr>
    </w:lvl>
    <w:lvl w:ilvl="3">
      <w:start w:val="1"/>
      <w:numFmt w:val="decimal"/>
      <w:lvlText w:val="%1.%2.%3.%4."/>
      <w:lvlJc w:val="left"/>
      <w:pPr>
        <w:ind w:left="2664" w:hanging="648"/>
      </w:pPr>
    </w:lvl>
    <w:lvl w:ilvl="4">
      <w:start w:val="1"/>
      <w:numFmt w:val="decimal"/>
      <w:lvlText w:val="%1.%2.%3.%4.%5."/>
      <w:lvlJc w:val="left"/>
      <w:pPr>
        <w:ind w:left="3168" w:hanging="792"/>
      </w:pPr>
    </w:lvl>
    <w:lvl w:ilvl="5">
      <w:start w:val="1"/>
      <w:numFmt w:val="decimal"/>
      <w:lvlText w:val="%1.%2.%3.%4.%5.%6."/>
      <w:lvlJc w:val="left"/>
      <w:pPr>
        <w:ind w:left="3672" w:hanging="936"/>
      </w:pPr>
    </w:lvl>
    <w:lvl w:ilvl="6">
      <w:start w:val="1"/>
      <w:numFmt w:val="decimal"/>
      <w:lvlText w:val="%1.%2.%3.%4.%5.%6.%7."/>
      <w:lvlJc w:val="left"/>
      <w:pPr>
        <w:ind w:left="4176" w:hanging="1080"/>
      </w:pPr>
    </w:lvl>
    <w:lvl w:ilvl="7">
      <w:start w:val="1"/>
      <w:numFmt w:val="decimal"/>
      <w:lvlText w:val="%1.%2.%3.%4.%5.%6.%7.%8."/>
      <w:lvlJc w:val="left"/>
      <w:pPr>
        <w:ind w:left="4680" w:hanging="1224"/>
      </w:pPr>
    </w:lvl>
    <w:lvl w:ilvl="8">
      <w:start w:val="1"/>
      <w:numFmt w:val="decimal"/>
      <w:lvlText w:val="%1.%2.%3.%4.%5.%6.%7.%8.%9."/>
      <w:lvlJc w:val="left"/>
      <w:pPr>
        <w:ind w:left="5256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B"/>
    <w:rsid w:val="001406BE"/>
    <w:rsid w:val="00144E0A"/>
    <w:rsid w:val="003C3EA2"/>
    <w:rsid w:val="0054224B"/>
    <w:rsid w:val="007768AB"/>
    <w:rsid w:val="00863DF2"/>
    <w:rsid w:val="00AD56D1"/>
    <w:rsid w:val="00C94323"/>
    <w:rsid w:val="00CA2AB2"/>
    <w:rsid w:val="00D06110"/>
    <w:rsid w:val="00F1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4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44E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44E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vadinimas">
    <w:name w:val="Title"/>
    <w:basedOn w:val="prastasis"/>
    <w:link w:val="PavadinimasDiagrama"/>
    <w:qFormat/>
    <w:rsid w:val="00144E0A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44E0A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144E0A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144E0A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144E0A"/>
    <w:pPr>
      <w:widowControl/>
      <w:autoSpaceDE/>
      <w:autoSpaceDN/>
      <w:adjustRightInd/>
      <w:ind w:left="720"/>
      <w:contextualSpacing/>
    </w:pPr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144E0A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Betarp1">
    <w:name w:val="Be tarpų1"/>
    <w:qFormat/>
    <w:rsid w:val="0014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00">
    <w:name w:val="Font Style200"/>
    <w:uiPriority w:val="99"/>
    <w:rsid w:val="00144E0A"/>
    <w:rPr>
      <w:rFonts w:ascii="Times New Roman" w:hAnsi="Times New Roman" w:cs="Times New Roman" w:hint="default"/>
      <w:sz w:val="20"/>
      <w:szCs w:val="20"/>
    </w:rPr>
  </w:style>
  <w:style w:type="numbering" w:customStyle="1" w:styleId="Stilius1">
    <w:name w:val="Stilius1"/>
    <w:uiPriority w:val="99"/>
    <w:rsid w:val="00144E0A"/>
    <w:pPr>
      <w:numPr>
        <w:numId w:val="6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4E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4E0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4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44E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44E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vadinimas">
    <w:name w:val="Title"/>
    <w:basedOn w:val="prastasis"/>
    <w:link w:val="PavadinimasDiagrama"/>
    <w:qFormat/>
    <w:rsid w:val="00144E0A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44E0A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144E0A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144E0A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144E0A"/>
    <w:pPr>
      <w:widowControl/>
      <w:autoSpaceDE/>
      <w:autoSpaceDN/>
      <w:adjustRightInd/>
      <w:ind w:left="720"/>
      <w:contextualSpacing/>
    </w:pPr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144E0A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Betarp1">
    <w:name w:val="Be tarpų1"/>
    <w:qFormat/>
    <w:rsid w:val="0014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00">
    <w:name w:val="Font Style200"/>
    <w:uiPriority w:val="99"/>
    <w:rsid w:val="00144E0A"/>
    <w:rPr>
      <w:rFonts w:ascii="Times New Roman" w:hAnsi="Times New Roman" w:cs="Times New Roman" w:hint="default"/>
      <w:sz w:val="20"/>
      <w:szCs w:val="20"/>
    </w:rPr>
  </w:style>
  <w:style w:type="numbering" w:customStyle="1" w:styleId="Stilius1">
    <w:name w:val="Stilius1"/>
    <w:uiPriority w:val="99"/>
    <w:rsid w:val="00144E0A"/>
    <w:pPr>
      <w:numPr>
        <w:numId w:val="6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4E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4E0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2014-11-13T10:12:00Z</dcterms:created>
  <dcterms:modified xsi:type="dcterms:W3CDTF">2014-11-28T12:43:00Z</dcterms:modified>
</cp:coreProperties>
</file>