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52" w:rsidRPr="007F2A81" w:rsidRDefault="00843C5A" w:rsidP="00134352">
      <w:pPr>
        <w:snapToGrid w:val="0"/>
        <w:jc w:val="center"/>
        <w:rPr>
          <w:b/>
          <w:caps/>
          <w:lang w:val="lt-LT"/>
        </w:rPr>
      </w:pPr>
      <w:r>
        <w:rPr>
          <w:b/>
          <w:caps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F972E0" wp14:editId="10B8C64E">
                <wp:simplePos x="0" y="0"/>
                <wp:positionH relativeFrom="column">
                  <wp:posOffset>4343400</wp:posOffset>
                </wp:positionH>
                <wp:positionV relativeFrom="paragraph">
                  <wp:posOffset>-342900</wp:posOffset>
                </wp:positionV>
                <wp:extent cx="1828800" cy="4572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352" w:rsidRPr="00134352" w:rsidRDefault="005D00F4">
                            <w:pPr>
                              <w:rPr>
                                <w:b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lang w:val="lt-LT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2pt;margin-top:-27pt;width:2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uSgQIAAA8FAAAOAAAAZHJzL2Uyb0RvYy54bWysVFtu2zAQ/C/QOxD8dyS5cmIJkYPYqYsC&#10;6QNIegCapCyiEpclaUtp0bt3SdmJ0wdQFNWHRGqXs4+Z5eXV0LVkL61ToCuanaWUSM1BKL2t6Kf7&#10;9WROifNMC9aClhV9kI5eLV6+uOxNKafQQCukJQiiXdmbijbemzJJHG9kx9wZGKnRWIPtmMet3SbC&#10;sh7RuzaZpul50oMVxgKXzuHfm9FIFxG/riX3H+raSU/aimJuPr5tfG/CO1lcsnJrmWkUP6TB/iGL&#10;jimNQR+hbphnZGfVL1Cd4hYc1P6MQ5dAXSsuYw1YTZb+VM1dw4yMtWBznHlsk/t/sPz9/qMlSlT0&#10;FSWadUjRvRw8WcJAZqE7vXElOt0ZdPMD/kaWY6XO3AL/7IiGVcP0Vl5bC30jmcDssnAyOTk64rgA&#10;sunfgcAwbOchAg217ULrsBkE0ZGlh0dmQio8hJxP5/MUTRxt+ewCqY8hWHk8bazzbyR0JCwqapH5&#10;iM72t86HbFh5dAnBHLRKrFXbxo3dblatJXuGKlnH54D+zK3VwVlDODYijn8wSYwRbCHdyPq3Ipvm&#10;6XJaTNbn84tJvs5nk+IinU/SrFgW52le5Dfr7yHBLC8bJYTUt0rLowKz/O8YPszCqJ2oQdJXtJhN&#10;ZyNFfywyjc/viuyUx4FsVVdRbDg+wYmVgdjXWsS1Z6od18nz9GOXsQfHb+xKlEFgftSAHzYDogRt&#10;bEA8oCAsIF9ILd4iuGjAfqWkx4msqPuyY1ZS0r7VKKoiy/MwwnETNUCJPbVsTi1Mc4SqqKdkXK78&#10;OPY7Y9W2wUijjDVcoxBrFTXylNVBvjh1sZjDDRHG+nQfvZ7uscUPAAAA//8DAFBLAwQUAAYACAAA&#10;ACEAQTaJ0t0AAAAKAQAADwAAAGRycy9kb3ducmV2LnhtbEyPQU+DQBCF7yb+h82YeDHtYtMCRZZG&#10;TTReW/sDBpgCkZ0l7LbQf+/0pLf3Ml/evJfvZturC42+c2zgeRmBIq5c3XFj4Pj9sUhB+YBcY++Y&#10;DFzJw664v8sxq93Ee7ocQqMkhH2GBtoQhkxrX7Vk0S/dQCy3kxstBrFjo+sRJwm3vV5FUawtdiwf&#10;WhzovaXq53C2Bk5f09NmO5Wf4Zjs1/EbdknprsY8PsyvL6ACzeEPhlt9qQ6FdCrdmWuvegNxupYt&#10;wcBicxNCbJOViFLQNAJd5Pr/hOIXAAD//wMAUEsBAi0AFAAGAAgAAAAhALaDOJL+AAAA4QEAABMA&#10;AAAAAAAAAAAAAAAAAAAAAFtDb250ZW50X1R5cGVzXS54bWxQSwECLQAUAAYACAAAACEAOP0h/9YA&#10;AACUAQAACwAAAAAAAAAAAAAAAAAvAQAAX3JlbHMvLnJlbHNQSwECLQAUAAYACAAAACEAlTGbkoEC&#10;AAAPBQAADgAAAAAAAAAAAAAAAAAuAgAAZHJzL2Uyb0RvYy54bWxQSwECLQAUAAYACAAAACEAQTaJ&#10;0t0AAAAKAQAADwAAAAAAAAAAAAAAAADbBAAAZHJzL2Rvd25yZXYueG1sUEsFBgAAAAAEAAQA8wAA&#10;AOUFAAAAAA==&#10;" stroked="f">
                <v:textbox>
                  <w:txbxContent>
                    <w:p w:rsidR="00134352" w:rsidRPr="00134352" w:rsidRDefault="005D00F4">
                      <w:pPr>
                        <w:rPr>
                          <w:b/>
                          <w:lang w:val="lt-LT"/>
                        </w:rPr>
                      </w:pPr>
                      <w:r>
                        <w:rPr>
                          <w:b/>
                          <w:lang w:val="lt-LT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aps/>
          <w:noProof/>
          <w:lang w:val="lt-LT" w:eastAsia="lt-LT"/>
        </w:rPr>
        <w:drawing>
          <wp:inline distT="0" distB="0" distL="0" distR="0" wp14:anchorId="1B9C6A64" wp14:editId="5AAA3FD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352" w:rsidRPr="007F2A81" w:rsidRDefault="00134352" w:rsidP="00134352">
      <w:pPr>
        <w:jc w:val="center"/>
        <w:rPr>
          <w:b/>
          <w:caps/>
          <w:lang w:val="lt-LT"/>
        </w:rPr>
      </w:pPr>
    </w:p>
    <w:p w:rsidR="00134352" w:rsidRPr="007F2A81" w:rsidRDefault="00134352" w:rsidP="00134352">
      <w:pPr>
        <w:jc w:val="center"/>
        <w:rPr>
          <w:b/>
          <w:caps/>
          <w:sz w:val="28"/>
          <w:szCs w:val="28"/>
          <w:lang w:val="lt-LT"/>
        </w:rPr>
      </w:pPr>
      <w:r w:rsidRPr="007F2A81">
        <w:rPr>
          <w:b/>
          <w:caps/>
          <w:sz w:val="28"/>
          <w:szCs w:val="28"/>
          <w:lang w:val="lt-LT"/>
        </w:rPr>
        <w:t>KRETINGOS RAJONO SAVIVALDYBĖS taryba</w:t>
      </w:r>
    </w:p>
    <w:p w:rsidR="00134352" w:rsidRPr="007F2A81" w:rsidRDefault="00134352" w:rsidP="00134352">
      <w:pPr>
        <w:jc w:val="center"/>
        <w:rPr>
          <w:b/>
          <w:caps/>
          <w:lang w:val="lt-LT"/>
        </w:rPr>
      </w:pPr>
    </w:p>
    <w:p w:rsidR="00134352" w:rsidRPr="007F2A81" w:rsidRDefault="00134352" w:rsidP="00134352">
      <w:pPr>
        <w:jc w:val="center"/>
        <w:rPr>
          <w:b/>
          <w:caps/>
          <w:sz w:val="28"/>
          <w:szCs w:val="28"/>
          <w:lang w:val="lt-LT"/>
        </w:rPr>
      </w:pPr>
      <w:r w:rsidRPr="007F2A81">
        <w:rPr>
          <w:b/>
          <w:caps/>
          <w:sz w:val="28"/>
          <w:szCs w:val="28"/>
          <w:lang w:val="lt-LT"/>
        </w:rPr>
        <w:t>sprendimas</w:t>
      </w:r>
    </w:p>
    <w:p w:rsidR="009B3E66" w:rsidRPr="007F2A81" w:rsidRDefault="00134352" w:rsidP="00134352">
      <w:pPr>
        <w:autoSpaceDE w:val="0"/>
        <w:autoSpaceDN w:val="0"/>
        <w:adjustRightInd w:val="0"/>
        <w:jc w:val="center"/>
        <w:rPr>
          <w:b/>
          <w:bCs/>
          <w:lang w:val="lt-LT"/>
        </w:rPr>
      </w:pPr>
      <w:r w:rsidRPr="007F2A81">
        <w:rPr>
          <w:b/>
          <w:bCs/>
          <w:lang w:val="lt-LT"/>
        </w:rPr>
        <w:t xml:space="preserve">DĖL KRETINGOS RAJONO SAVIVALDYBĖS TARYBOS 2013-08-29 SPRENDIMO NR. T2-207 „DĖL KRETINGOS RAJONO SAVIVALDYBĖS ENERGINIO EFEKTYVUMO </w:t>
      </w:r>
      <w:r w:rsidR="003362E5" w:rsidRPr="007F2A81">
        <w:rPr>
          <w:b/>
          <w:bCs/>
          <w:lang w:val="lt-LT"/>
        </w:rPr>
        <w:t xml:space="preserve"> D</w:t>
      </w:r>
      <w:r w:rsidRPr="007F2A81">
        <w:rPr>
          <w:b/>
          <w:bCs/>
          <w:lang w:val="lt-LT"/>
        </w:rPr>
        <w:t>IDINIMO DAUGIABUČIUOSE</w:t>
      </w:r>
      <w:r w:rsidR="003362E5" w:rsidRPr="007F2A81">
        <w:rPr>
          <w:b/>
          <w:bCs/>
          <w:lang w:val="lt-LT"/>
        </w:rPr>
        <w:t xml:space="preserve"> </w:t>
      </w:r>
      <w:r w:rsidRPr="007F2A81">
        <w:rPr>
          <w:b/>
          <w:bCs/>
          <w:lang w:val="lt-LT"/>
        </w:rPr>
        <w:t>NAMUOSE PROGRAMOS PATVIRTINIMO“ PAKEITIMO</w:t>
      </w:r>
    </w:p>
    <w:p w:rsidR="003362E5" w:rsidRPr="007F2A81" w:rsidRDefault="003362E5" w:rsidP="00134352">
      <w:pPr>
        <w:autoSpaceDE w:val="0"/>
        <w:autoSpaceDN w:val="0"/>
        <w:adjustRightInd w:val="0"/>
        <w:jc w:val="center"/>
        <w:rPr>
          <w:lang w:val="lt-LT"/>
        </w:rPr>
      </w:pPr>
    </w:p>
    <w:p w:rsidR="009B3E66" w:rsidRPr="007F2A81" w:rsidRDefault="009B3E66" w:rsidP="0098778A">
      <w:pPr>
        <w:autoSpaceDE w:val="0"/>
        <w:autoSpaceDN w:val="0"/>
        <w:adjustRightInd w:val="0"/>
        <w:jc w:val="center"/>
        <w:rPr>
          <w:lang w:val="lt-LT"/>
        </w:rPr>
      </w:pPr>
      <w:r w:rsidRPr="007F2A81">
        <w:rPr>
          <w:lang w:val="lt-LT"/>
        </w:rPr>
        <w:t>201</w:t>
      </w:r>
      <w:r w:rsidR="0033291E" w:rsidRPr="007F2A81">
        <w:rPr>
          <w:lang w:val="lt-LT"/>
        </w:rPr>
        <w:t>4</w:t>
      </w:r>
      <w:r w:rsidRPr="007F2A81">
        <w:rPr>
          <w:lang w:val="lt-LT"/>
        </w:rPr>
        <w:t xml:space="preserve"> m. </w:t>
      </w:r>
      <w:r w:rsidR="00023C6E" w:rsidRPr="007F2A81">
        <w:rPr>
          <w:lang w:val="lt-LT"/>
        </w:rPr>
        <w:t xml:space="preserve">lapkričio </w:t>
      </w:r>
      <w:r w:rsidR="00B949C8">
        <w:rPr>
          <w:lang w:val="lt-LT"/>
        </w:rPr>
        <w:t>27</w:t>
      </w:r>
      <w:r w:rsidRPr="007F2A81">
        <w:rPr>
          <w:lang w:val="lt-LT"/>
        </w:rPr>
        <w:t xml:space="preserve"> d. Nr.</w:t>
      </w:r>
      <w:r w:rsidR="005D00F4">
        <w:rPr>
          <w:lang w:val="lt-LT"/>
        </w:rPr>
        <w:t xml:space="preserve"> T</w:t>
      </w:r>
      <w:r w:rsidR="00B949C8">
        <w:rPr>
          <w:lang w:val="lt-LT"/>
        </w:rPr>
        <w:t>2</w:t>
      </w:r>
      <w:r w:rsidR="005D00F4">
        <w:rPr>
          <w:lang w:val="lt-LT"/>
        </w:rPr>
        <w:t>-</w:t>
      </w:r>
      <w:r w:rsidR="00773928">
        <w:rPr>
          <w:lang w:val="lt-LT"/>
        </w:rPr>
        <w:t>333</w:t>
      </w:r>
      <w:bookmarkStart w:id="0" w:name="_GoBack"/>
      <w:bookmarkEnd w:id="0"/>
    </w:p>
    <w:p w:rsidR="009B3E66" w:rsidRPr="007F2A81" w:rsidRDefault="009B3E66" w:rsidP="009B3E66">
      <w:pPr>
        <w:autoSpaceDE w:val="0"/>
        <w:autoSpaceDN w:val="0"/>
        <w:adjustRightInd w:val="0"/>
        <w:jc w:val="center"/>
        <w:rPr>
          <w:lang w:val="lt-LT"/>
        </w:rPr>
      </w:pPr>
      <w:r w:rsidRPr="007F2A81">
        <w:rPr>
          <w:lang w:val="lt-LT"/>
        </w:rPr>
        <w:t>Kretinga</w:t>
      </w:r>
    </w:p>
    <w:p w:rsidR="009B3E66" w:rsidRPr="007F2A81" w:rsidRDefault="009B3E66" w:rsidP="009B3E66">
      <w:pPr>
        <w:autoSpaceDE w:val="0"/>
        <w:autoSpaceDN w:val="0"/>
        <w:adjustRightInd w:val="0"/>
        <w:jc w:val="center"/>
        <w:rPr>
          <w:lang w:val="lt-LT"/>
        </w:rPr>
      </w:pPr>
    </w:p>
    <w:p w:rsidR="009B3E66" w:rsidRPr="007F2A81" w:rsidRDefault="009B3E66" w:rsidP="00244353">
      <w:pPr>
        <w:autoSpaceDE w:val="0"/>
        <w:autoSpaceDN w:val="0"/>
        <w:adjustRightInd w:val="0"/>
        <w:ind w:firstLine="720"/>
        <w:jc w:val="both"/>
        <w:rPr>
          <w:lang w:val="lt-LT"/>
        </w:rPr>
      </w:pPr>
      <w:r w:rsidRPr="007F2A81">
        <w:rPr>
          <w:lang w:val="lt-LT"/>
        </w:rPr>
        <w:t xml:space="preserve">Vadovaudamasi Lietuvos Respublikos vietos savivaldos įstatymo </w:t>
      </w:r>
      <w:r w:rsidR="0033291E" w:rsidRPr="007F2A81">
        <w:rPr>
          <w:lang w:val="lt-LT"/>
        </w:rPr>
        <w:t>18</w:t>
      </w:r>
      <w:r w:rsidRPr="007F2A81">
        <w:rPr>
          <w:lang w:val="lt-LT"/>
        </w:rPr>
        <w:t xml:space="preserve"> straipsnio </w:t>
      </w:r>
      <w:r w:rsidR="0033291E" w:rsidRPr="007F2A81">
        <w:rPr>
          <w:lang w:val="lt-LT"/>
        </w:rPr>
        <w:t>1 dalimi</w:t>
      </w:r>
      <w:r w:rsidR="007E3A71" w:rsidRPr="007F2A81">
        <w:rPr>
          <w:lang w:val="lt-LT"/>
        </w:rPr>
        <w:t xml:space="preserve">, </w:t>
      </w:r>
      <w:r w:rsidRPr="007F2A81">
        <w:rPr>
          <w:lang w:val="lt-LT"/>
        </w:rPr>
        <w:t>Kretingos rajono savivaldybės taryba  n u s p r e n d ž i a:</w:t>
      </w:r>
    </w:p>
    <w:p w:rsidR="00C150A1" w:rsidRPr="007F2A81" w:rsidRDefault="009B3E66" w:rsidP="009B3E66">
      <w:pPr>
        <w:autoSpaceDE w:val="0"/>
        <w:autoSpaceDN w:val="0"/>
        <w:adjustRightInd w:val="0"/>
        <w:ind w:firstLine="720"/>
        <w:jc w:val="both"/>
        <w:rPr>
          <w:lang w:val="lt-LT"/>
        </w:rPr>
      </w:pPr>
      <w:r w:rsidRPr="007F2A81">
        <w:rPr>
          <w:lang w:val="lt-LT"/>
        </w:rPr>
        <w:t>1. Pa</w:t>
      </w:r>
      <w:r w:rsidR="0033291E" w:rsidRPr="007F2A81">
        <w:rPr>
          <w:lang w:val="lt-LT"/>
        </w:rPr>
        <w:t>keisti Kretingos rajono energinio efektyvumo didinimo daugiabučiuose namuose programos, pavirtintos Kretingos rajono savivaldybės tarybos 2013-08-29 sprendimo Nr. T2-207 „Dėl Kretingos rajono savivaldybės energinio efektyvumo didinimo daugiabučiuose namuose programos patvirtinimo“</w:t>
      </w:r>
      <w:r w:rsidRPr="007F2A81">
        <w:rPr>
          <w:lang w:val="lt-LT"/>
        </w:rPr>
        <w:t xml:space="preserve"> </w:t>
      </w:r>
      <w:r w:rsidR="0033291E" w:rsidRPr="007F2A81">
        <w:rPr>
          <w:lang w:val="lt-LT"/>
        </w:rPr>
        <w:t>1 punktu:</w:t>
      </w:r>
    </w:p>
    <w:p w:rsidR="0048493C" w:rsidRPr="007F2A81" w:rsidRDefault="0033291E" w:rsidP="009B3E66">
      <w:pPr>
        <w:autoSpaceDE w:val="0"/>
        <w:autoSpaceDN w:val="0"/>
        <w:adjustRightInd w:val="0"/>
        <w:ind w:firstLine="720"/>
        <w:jc w:val="both"/>
        <w:rPr>
          <w:lang w:val="lt-LT"/>
        </w:rPr>
      </w:pPr>
      <w:r w:rsidRPr="007F2A81">
        <w:rPr>
          <w:lang w:val="lt-LT"/>
        </w:rPr>
        <w:t xml:space="preserve">1.1. </w:t>
      </w:r>
      <w:r w:rsidR="0048493C" w:rsidRPr="007F2A81">
        <w:rPr>
          <w:lang w:val="lt-LT"/>
        </w:rPr>
        <w:t>numeraciją ir punktus nuo 22 iki 27 laikyti punktais nuo 22 iki 28;</w:t>
      </w:r>
    </w:p>
    <w:p w:rsidR="0033291E" w:rsidRPr="007F2A81" w:rsidRDefault="0048493C" w:rsidP="009B3E66">
      <w:pPr>
        <w:autoSpaceDE w:val="0"/>
        <w:autoSpaceDN w:val="0"/>
        <w:adjustRightInd w:val="0"/>
        <w:ind w:firstLine="720"/>
        <w:jc w:val="both"/>
        <w:rPr>
          <w:lang w:val="lt-LT"/>
        </w:rPr>
      </w:pPr>
      <w:r w:rsidRPr="007F2A81">
        <w:rPr>
          <w:lang w:val="lt-LT"/>
        </w:rPr>
        <w:t xml:space="preserve">1.2. </w:t>
      </w:r>
      <w:r w:rsidR="00023C6E" w:rsidRPr="007F2A81">
        <w:rPr>
          <w:lang w:val="lt-LT"/>
        </w:rPr>
        <w:t>2</w:t>
      </w:r>
      <w:r w:rsidR="007F2A81" w:rsidRPr="007F2A81">
        <w:rPr>
          <w:lang w:val="lt-LT"/>
        </w:rPr>
        <w:t>4</w:t>
      </w:r>
      <w:r w:rsidR="0033291E" w:rsidRPr="007F2A81">
        <w:rPr>
          <w:lang w:val="lt-LT"/>
        </w:rPr>
        <w:t xml:space="preserve"> punktą ir išdėstyti jį taip:</w:t>
      </w:r>
    </w:p>
    <w:p w:rsidR="00346AA0" w:rsidRPr="007F2A81" w:rsidRDefault="00023C6E" w:rsidP="00346AA0">
      <w:pPr>
        <w:autoSpaceDE w:val="0"/>
        <w:autoSpaceDN w:val="0"/>
        <w:adjustRightInd w:val="0"/>
        <w:ind w:firstLine="720"/>
        <w:jc w:val="both"/>
        <w:rPr>
          <w:lang w:val="lt-LT"/>
        </w:rPr>
      </w:pPr>
      <w:r w:rsidRPr="007F2A81">
        <w:rPr>
          <w:lang w:val="lt-LT"/>
        </w:rPr>
        <w:t xml:space="preserve"> </w:t>
      </w:r>
      <w:r w:rsidR="00346AA0" w:rsidRPr="007F2A81">
        <w:rPr>
          <w:lang w:val="lt-LT"/>
        </w:rPr>
        <w:t>„</w:t>
      </w:r>
      <w:r w:rsidR="007E3A71" w:rsidRPr="007F2A81">
        <w:rPr>
          <w:lang w:val="lt-LT"/>
        </w:rPr>
        <w:t>2</w:t>
      </w:r>
      <w:r w:rsidR="007F2A81" w:rsidRPr="007F2A81">
        <w:rPr>
          <w:lang w:val="lt-LT"/>
        </w:rPr>
        <w:t>4</w:t>
      </w:r>
      <w:r w:rsidR="007E3A71" w:rsidRPr="007F2A81">
        <w:rPr>
          <w:lang w:val="lt-LT"/>
        </w:rPr>
        <w:t>. Rengiant investicijų planus</w:t>
      </w:r>
      <w:r w:rsidR="00346AA0" w:rsidRPr="007F2A81">
        <w:rPr>
          <w:lang w:val="lt-LT"/>
        </w:rPr>
        <w:t xml:space="preserve"> nustatyta, kad</w:t>
      </w:r>
      <w:r w:rsidR="007E3A71" w:rsidRPr="007F2A81">
        <w:rPr>
          <w:lang w:val="lt-LT"/>
        </w:rPr>
        <w:t>,</w:t>
      </w:r>
      <w:r w:rsidR="00346AA0" w:rsidRPr="007F2A81">
        <w:rPr>
          <w:lang w:val="lt-LT"/>
        </w:rPr>
        <w:t xml:space="preserve"> vertinant skaičiuojamosiomis kainomis</w:t>
      </w:r>
      <w:r w:rsidR="007E3A71" w:rsidRPr="007F2A81">
        <w:rPr>
          <w:lang w:val="lt-LT"/>
        </w:rPr>
        <w:t>,</w:t>
      </w:r>
      <w:r w:rsidR="00346AA0" w:rsidRPr="007F2A81">
        <w:rPr>
          <w:lang w:val="lt-LT"/>
        </w:rPr>
        <w:t xml:space="preserve"> šiai Programai įgyvendinti:</w:t>
      </w:r>
    </w:p>
    <w:p w:rsidR="00346AA0" w:rsidRPr="007F2A81" w:rsidRDefault="00346AA0" w:rsidP="00346AA0">
      <w:pPr>
        <w:autoSpaceDE w:val="0"/>
        <w:autoSpaceDN w:val="0"/>
        <w:adjustRightInd w:val="0"/>
        <w:ind w:firstLine="720"/>
        <w:jc w:val="both"/>
        <w:rPr>
          <w:lang w:val="lt-LT"/>
        </w:rPr>
      </w:pPr>
      <w:r w:rsidRPr="007F2A81">
        <w:rPr>
          <w:lang w:val="lt-LT"/>
        </w:rPr>
        <w:t>2</w:t>
      </w:r>
      <w:r w:rsidR="007F2A81" w:rsidRPr="007F2A81">
        <w:rPr>
          <w:lang w:val="lt-LT"/>
        </w:rPr>
        <w:t>4</w:t>
      </w:r>
      <w:r w:rsidRPr="007F2A81">
        <w:rPr>
          <w:lang w:val="lt-LT"/>
        </w:rPr>
        <w:t>.1. pagal pirmuoju kvietimu atrinktų daugiabučių namų su</w:t>
      </w:r>
      <w:r w:rsidR="007E3A71" w:rsidRPr="007F2A81">
        <w:rPr>
          <w:lang w:val="lt-LT"/>
        </w:rPr>
        <w:t>formuotus „A” priemonių paketus</w:t>
      </w:r>
      <w:r w:rsidRPr="007F2A81">
        <w:rPr>
          <w:lang w:val="lt-LT"/>
        </w:rPr>
        <w:t xml:space="preserve"> reikėtų apie </w:t>
      </w:r>
      <w:r w:rsidR="00023C6E" w:rsidRPr="007F2A81">
        <w:rPr>
          <w:lang w:val="lt-LT"/>
        </w:rPr>
        <w:t>4,75</w:t>
      </w:r>
      <w:r w:rsidRPr="007F2A81">
        <w:rPr>
          <w:lang w:val="lt-LT"/>
        </w:rPr>
        <w:t xml:space="preserve"> mln. </w:t>
      </w:r>
      <w:proofErr w:type="spellStart"/>
      <w:r w:rsidR="00023C6E" w:rsidRPr="007F2A81">
        <w:rPr>
          <w:lang w:val="lt-LT"/>
        </w:rPr>
        <w:t>Eur</w:t>
      </w:r>
      <w:proofErr w:type="spellEnd"/>
      <w:r w:rsidRPr="007F2A81">
        <w:rPr>
          <w:lang w:val="lt-LT"/>
        </w:rPr>
        <w:t>. Įvertinus 40,0 proc. paramą energiją taupančioms priemonėms ir 100,0 proc. inžinerinėms ir administravimo paslaugoms</w:t>
      </w:r>
      <w:r w:rsidR="007E3A71" w:rsidRPr="007F2A81">
        <w:rPr>
          <w:lang w:val="lt-LT"/>
        </w:rPr>
        <w:t>,</w:t>
      </w:r>
      <w:r w:rsidRPr="007F2A81">
        <w:rPr>
          <w:lang w:val="lt-LT"/>
        </w:rPr>
        <w:t xml:space="preserve"> grynoji investicijų suma gyventojams sudarytų </w:t>
      </w:r>
      <w:r w:rsidR="00023C6E" w:rsidRPr="007F2A81">
        <w:rPr>
          <w:lang w:val="lt-LT"/>
        </w:rPr>
        <w:t>2,96</w:t>
      </w:r>
      <w:r w:rsidRPr="007F2A81">
        <w:rPr>
          <w:lang w:val="lt-LT"/>
        </w:rPr>
        <w:t xml:space="preserve"> mln. </w:t>
      </w:r>
      <w:proofErr w:type="spellStart"/>
      <w:r w:rsidR="00023C6E" w:rsidRPr="007F2A81">
        <w:rPr>
          <w:lang w:val="lt-LT"/>
        </w:rPr>
        <w:t>Eur</w:t>
      </w:r>
      <w:proofErr w:type="spellEnd"/>
      <w:r w:rsidRPr="007F2A81">
        <w:rPr>
          <w:lang w:val="lt-LT"/>
        </w:rPr>
        <w:t xml:space="preserve">. Įgyvendinus projektus pagal „B“ priemonių paketus, planuojama, kad numatytos grupės daugiabučių gyvenamųjų pastatų atnaujinimo investicijoms </w:t>
      </w:r>
      <w:r w:rsidR="007E3A71" w:rsidRPr="007F2A81">
        <w:rPr>
          <w:lang w:val="lt-LT"/>
        </w:rPr>
        <w:t xml:space="preserve">reikėtų </w:t>
      </w:r>
      <w:r w:rsidR="00023C6E" w:rsidRPr="007F2A81">
        <w:rPr>
          <w:lang w:val="lt-LT"/>
        </w:rPr>
        <w:t>9,67</w:t>
      </w:r>
      <w:r w:rsidRPr="007F2A81">
        <w:rPr>
          <w:lang w:val="lt-LT"/>
        </w:rPr>
        <w:t xml:space="preserve"> mln. </w:t>
      </w:r>
      <w:proofErr w:type="spellStart"/>
      <w:r w:rsidR="00023C6E" w:rsidRPr="007F2A81">
        <w:rPr>
          <w:lang w:val="lt-LT"/>
        </w:rPr>
        <w:t>Eur</w:t>
      </w:r>
      <w:proofErr w:type="spellEnd"/>
      <w:r w:rsidRPr="007F2A81">
        <w:rPr>
          <w:lang w:val="lt-LT"/>
        </w:rPr>
        <w:t>. Įvertinus 40,0 proc. paramą energiją taupančioms priemonėms ir 100,0 proc. inžinerinėms ir administravimo paslaugoms</w:t>
      </w:r>
      <w:r w:rsidR="007E3A71" w:rsidRPr="007F2A81">
        <w:rPr>
          <w:lang w:val="lt-LT"/>
        </w:rPr>
        <w:t>,</w:t>
      </w:r>
      <w:r w:rsidRPr="007F2A81">
        <w:rPr>
          <w:lang w:val="lt-LT"/>
        </w:rPr>
        <w:t xml:space="preserve"> grynoji investicijų suma gyv</w:t>
      </w:r>
      <w:r w:rsidR="007E3A71" w:rsidRPr="007F2A81">
        <w:rPr>
          <w:lang w:val="lt-LT"/>
        </w:rPr>
        <w:t xml:space="preserve">entojams sudarytų </w:t>
      </w:r>
      <w:r w:rsidR="00023C6E" w:rsidRPr="007F2A81">
        <w:rPr>
          <w:lang w:val="lt-LT"/>
        </w:rPr>
        <w:t>5,14</w:t>
      </w:r>
      <w:r w:rsidR="007E3A71" w:rsidRPr="007F2A81">
        <w:rPr>
          <w:lang w:val="lt-LT"/>
        </w:rPr>
        <w:t xml:space="preserve"> mln. </w:t>
      </w:r>
      <w:proofErr w:type="spellStart"/>
      <w:r w:rsidR="00023C6E" w:rsidRPr="007F2A81">
        <w:rPr>
          <w:lang w:val="lt-LT"/>
        </w:rPr>
        <w:t>Eur</w:t>
      </w:r>
      <w:proofErr w:type="spellEnd"/>
      <w:r w:rsidR="007E3A71" w:rsidRPr="007F2A81">
        <w:rPr>
          <w:lang w:val="lt-LT"/>
        </w:rPr>
        <w:t>;</w:t>
      </w:r>
    </w:p>
    <w:p w:rsidR="00346AA0" w:rsidRPr="007F2A81" w:rsidRDefault="00346AA0" w:rsidP="00346AA0">
      <w:pPr>
        <w:autoSpaceDE w:val="0"/>
        <w:autoSpaceDN w:val="0"/>
        <w:adjustRightInd w:val="0"/>
        <w:ind w:firstLine="720"/>
        <w:jc w:val="both"/>
        <w:rPr>
          <w:lang w:val="lt-LT"/>
        </w:rPr>
      </w:pPr>
      <w:r w:rsidRPr="007F2A81">
        <w:rPr>
          <w:lang w:val="lt-LT"/>
        </w:rPr>
        <w:t>2</w:t>
      </w:r>
      <w:r w:rsidR="007F2A81" w:rsidRPr="007F2A81">
        <w:rPr>
          <w:lang w:val="lt-LT"/>
        </w:rPr>
        <w:t>4</w:t>
      </w:r>
      <w:r w:rsidRPr="007F2A81">
        <w:rPr>
          <w:lang w:val="lt-LT"/>
        </w:rPr>
        <w:t>.2. pagal antruoju kvietimu atrinktų daugiabučių namų suformuo</w:t>
      </w:r>
      <w:r w:rsidR="007E3A71" w:rsidRPr="007F2A81">
        <w:rPr>
          <w:lang w:val="lt-LT"/>
        </w:rPr>
        <w:t>tus „A” priemonių paketus</w:t>
      </w:r>
      <w:r w:rsidRPr="007F2A81">
        <w:rPr>
          <w:lang w:val="lt-LT"/>
        </w:rPr>
        <w:t xml:space="preserve"> reikėtų apie </w:t>
      </w:r>
      <w:r w:rsidR="00023C6E" w:rsidRPr="007F2A81">
        <w:rPr>
          <w:lang w:val="lt-LT"/>
        </w:rPr>
        <w:t>6,62</w:t>
      </w:r>
      <w:r w:rsidRPr="007F2A81">
        <w:rPr>
          <w:lang w:val="lt-LT"/>
        </w:rPr>
        <w:t xml:space="preserve"> mln. </w:t>
      </w:r>
      <w:proofErr w:type="spellStart"/>
      <w:r w:rsidR="00023C6E" w:rsidRPr="007F2A81">
        <w:rPr>
          <w:lang w:val="lt-LT"/>
        </w:rPr>
        <w:t>Eur</w:t>
      </w:r>
      <w:proofErr w:type="spellEnd"/>
      <w:r w:rsidRPr="007F2A81">
        <w:rPr>
          <w:lang w:val="lt-LT"/>
        </w:rPr>
        <w:t>. Įvertinus 40,0 proc. paramą energiją taupančioms priemonėms ir 100,0 proc. inžinerinėms ir administravimo paslaugoms</w:t>
      </w:r>
      <w:r w:rsidR="007E3A71" w:rsidRPr="007F2A81">
        <w:rPr>
          <w:lang w:val="lt-LT"/>
        </w:rPr>
        <w:t>,</w:t>
      </w:r>
      <w:r w:rsidRPr="007F2A81">
        <w:rPr>
          <w:lang w:val="lt-LT"/>
        </w:rPr>
        <w:t xml:space="preserve"> grynoji investicijų suma gyventojams sudarytų </w:t>
      </w:r>
      <w:r w:rsidR="00023C6E" w:rsidRPr="007F2A81">
        <w:rPr>
          <w:lang w:val="lt-LT"/>
        </w:rPr>
        <w:t xml:space="preserve">3,97 mln. </w:t>
      </w:r>
      <w:proofErr w:type="spellStart"/>
      <w:r w:rsidR="00023C6E" w:rsidRPr="007F2A81">
        <w:rPr>
          <w:lang w:val="lt-LT"/>
        </w:rPr>
        <w:t>Eur</w:t>
      </w:r>
      <w:proofErr w:type="spellEnd"/>
      <w:r w:rsidRPr="007F2A81">
        <w:rPr>
          <w:lang w:val="lt-LT"/>
        </w:rPr>
        <w:t xml:space="preserve">. Įgyvendinus projektus pagal „B“ priemonių paketus, planuojama, kad numatytos grupės daugiabučių gyvenamųjų pastatų atnaujinimo investicijos sudarytų apie </w:t>
      </w:r>
      <w:r w:rsidR="00023C6E" w:rsidRPr="007F2A81">
        <w:rPr>
          <w:lang w:val="lt-LT"/>
        </w:rPr>
        <w:t>10,19</w:t>
      </w:r>
      <w:r w:rsidRPr="007F2A81">
        <w:rPr>
          <w:lang w:val="lt-LT"/>
        </w:rPr>
        <w:t xml:space="preserve"> mln. </w:t>
      </w:r>
      <w:proofErr w:type="spellStart"/>
      <w:r w:rsidR="00023C6E" w:rsidRPr="007F2A81">
        <w:rPr>
          <w:lang w:val="lt-LT"/>
        </w:rPr>
        <w:t>Eur</w:t>
      </w:r>
      <w:proofErr w:type="spellEnd"/>
      <w:r w:rsidRPr="007F2A81">
        <w:rPr>
          <w:lang w:val="lt-LT"/>
        </w:rPr>
        <w:t>. Įvertinus 40,0 proc. paramą energiją taupančioms priemonėms ir 100,0 proc. inžinerinėms ir administravimo paslaugoms</w:t>
      </w:r>
      <w:r w:rsidR="007E3A71" w:rsidRPr="007F2A81">
        <w:rPr>
          <w:lang w:val="lt-LT"/>
        </w:rPr>
        <w:t>,</w:t>
      </w:r>
      <w:r w:rsidRPr="007F2A81">
        <w:rPr>
          <w:lang w:val="lt-LT"/>
        </w:rPr>
        <w:t xml:space="preserve"> grynoji investicijų suma gyventojams sudarytų </w:t>
      </w:r>
      <w:r w:rsidR="00023C6E" w:rsidRPr="007F2A81">
        <w:rPr>
          <w:lang w:val="lt-LT"/>
        </w:rPr>
        <w:t>5,80</w:t>
      </w:r>
      <w:r w:rsidRPr="007F2A81">
        <w:rPr>
          <w:lang w:val="lt-LT"/>
        </w:rPr>
        <w:t xml:space="preserve"> mln. </w:t>
      </w:r>
      <w:proofErr w:type="spellStart"/>
      <w:r w:rsidR="00023C6E" w:rsidRPr="007F2A81">
        <w:rPr>
          <w:lang w:val="lt-LT"/>
        </w:rPr>
        <w:t>Eur</w:t>
      </w:r>
      <w:proofErr w:type="spellEnd"/>
      <w:r w:rsidRPr="007F2A81">
        <w:rPr>
          <w:lang w:val="lt-LT"/>
        </w:rPr>
        <w:t>.“</w:t>
      </w:r>
      <w:r w:rsidR="007E3A71" w:rsidRPr="007F2A81">
        <w:rPr>
          <w:lang w:val="lt-LT"/>
        </w:rPr>
        <w:t>;</w:t>
      </w:r>
    </w:p>
    <w:p w:rsidR="00023C6E" w:rsidRPr="007F2A81" w:rsidRDefault="00814C2B" w:rsidP="00023C6E">
      <w:pPr>
        <w:autoSpaceDE w:val="0"/>
        <w:autoSpaceDN w:val="0"/>
        <w:adjustRightInd w:val="0"/>
        <w:ind w:firstLine="720"/>
        <w:jc w:val="both"/>
        <w:rPr>
          <w:lang w:val="lt-LT"/>
        </w:rPr>
      </w:pPr>
      <w:r w:rsidRPr="007F2A81">
        <w:rPr>
          <w:lang w:val="lt-LT"/>
        </w:rPr>
        <w:t>1</w:t>
      </w:r>
      <w:r w:rsidR="00023C6E" w:rsidRPr="007F2A81">
        <w:rPr>
          <w:lang w:val="lt-LT"/>
        </w:rPr>
        <w:t>.</w:t>
      </w:r>
      <w:r w:rsidR="0048493C" w:rsidRPr="007F2A81">
        <w:rPr>
          <w:lang w:val="lt-LT"/>
        </w:rPr>
        <w:t>3</w:t>
      </w:r>
      <w:r w:rsidRPr="007F2A81">
        <w:rPr>
          <w:lang w:val="lt-LT"/>
        </w:rPr>
        <w:t xml:space="preserve">. 1 </w:t>
      </w:r>
      <w:r w:rsidR="00023C6E" w:rsidRPr="007F2A81">
        <w:rPr>
          <w:lang w:val="lt-LT"/>
        </w:rPr>
        <w:t xml:space="preserve">ir 2 </w:t>
      </w:r>
      <w:r w:rsidRPr="007F2A81">
        <w:rPr>
          <w:lang w:val="lt-LT"/>
        </w:rPr>
        <w:t>pried</w:t>
      </w:r>
      <w:r w:rsidR="00023C6E" w:rsidRPr="007F2A81">
        <w:rPr>
          <w:lang w:val="lt-LT"/>
        </w:rPr>
        <w:t>us</w:t>
      </w:r>
      <w:r w:rsidRPr="007F2A81">
        <w:rPr>
          <w:lang w:val="lt-LT"/>
        </w:rPr>
        <w:t xml:space="preserve"> </w:t>
      </w:r>
      <w:r w:rsidR="007E3A71" w:rsidRPr="007F2A81">
        <w:rPr>
          <w:lang w:val="lt-LT"/>
        </w:rPr>
        <w:t>(pridedam</w:t>
      </w:r>
      <w:r w:rsidR="00023C6E" w:rsidRPr="007F2A81">
        <w:rPr>
          <w:lang w:val="lt-LT"/>
        </w:rPr>
        <w:t>i</w:t>
      </w:r>
      <w:r w:rsidR="007E3A71" w:rsidRPr="007F2A81">
        <w:rPr>
          <w:lang w:val="lt-LT"/>
        </w:rPr>
        <w:t>)</w:t>
      </w:r>
      <w:r w:rsidR="00023C6E" w:rsidRPr="007F2A81">
        <w:rPr>
          <w:lang w:val="lt-LT"/>
        </w:rPr>
        <w:t>.</w:t>
      </w:r>
    </w:p>
    <w:p w:rsidR="00023C6E" w:rsidRPr="007F2A81" w:rsidRDefault="008E43BF" w:rsidP="00023C6E">
      <w:pPr>
        <w:autoSpaceDE w:val="0"/>
        <w:autoSpaceDN w:val="0"/>
        <w:adjustRightInd w:val="0"/>
        <w:ind w:firstLine="720"/>
        <w:jc w:val="both"/>
        <w:rPr>
          <w:lang w:val="lt-LT"/>
        </w:rPr>
      </w:pPr>
      <w:r w:rsidRPr="007F2A81">
        <w:rPr>
          <w:lang w:val="lt-LT"/>
        </w:rPr>
        <w:t>2</w:t>
      </w:r>
      <w:r w:rsidR="00DD549F" w:rsidRPr="007F2A81">
        <w:rPr>
          <w:lang w:val="lt-LT"/>
        </w:rPr>
        <w:t xml:space="preserve">. </w:t>
      </w:r>
      <w:r w:rsidR="00023C6E" w:rsidRPr="007F2A81">
        <w:rPr>
          <w:lang w:val="lt-LT"/>
        </w:rPr>
        <w:t>Sprendim</w:t>
      </w:r>
      <w:r w:rsidR="003362E5" w:rsidRPr="007F2A81">
        <w:rPr>
          <w:lang w:val="lt-LT"/>
        </w:rPr>
        <w:t xml:space="preserve">o 1.2. ir 1.3. punktai įsigalioja nuo </w:t>
      </w:r>
      <w:r w:rsidR="00023C6E" w:rsidRPr="007F2A81">
        <w:rPr>
          <w:lang w:val="lt-LT"/>
        </w:rPr>
        <w:t>2015 m. sausio 1 d.</w:t>
      </w:r>
    </w:p>
    <w:p w:rsidR="009B3E66" w:rsidRPr="007F2A81" w:rsidRDefault="00023C6E" w:rsidP="00023C6E">
      <w:pPr>
        <w:autoSpaceDE w:val="0"/>
        <w:autoSpaceDN w:val="0"/>
        <w:adjustRightInd w:val="0"/>
        <w:ind w:firstLine="720"/>
        <w:jc w:val="both"/>
        <w:rPr>
          <w:lang w:val="lt-LT"/>
        </w:rPr>
      </w:pPr>
      <w:r w:rsidRPr="007F2A81">
        <w:rPr>
          <w:lang w:val="lt-LT"/>
        </w:rPr>
        <w:t xml:space="preserve">3. </w:t>
      </w:r>
      <w:r w:rsidR="00DD549F" w:rsidRPr="007F2A81">
        <w:rPr>
          <w:lang w:val="lt-LT"/>
        </w:rPr>
        <w:t xml:space="preserve">Sprendimą paskelbti </w:t>
      </w:r>
      <w:r w:rsidRPr="007F2A81">
        <w:rPr>
          <w:lang w:val="lt-LT"/>
        </w:rPr>
        <w:t>Teisėkūros pagrindų įstatymo nustatyta tvarka</w:t>
      </w:r>
      <w:r w:rsidR="00CB5D7D" w:rsidRPr="007F2A81">
        <w:rPr>
          <w:lang w:val="lt-LT"/>
        </w:rPr>
        <w:t>.</w:t>
      </w:r>
    </w:p>
    <w:p w:rsidR="009B3E66" w:rsidRPr="007F2A81" w:rsidRDefault="009B3E66" w:rsidP="009B3E66">
      <w:pPr>
        <w:autoSpaceDE w:val="0"/>
        <w:autoSpaceDN w:val="0"/>
        <w:adjustRightInd w:val="0"/>
        <w:ind w:firstLine="720"/>
        <w:jc w:val="both"/>
        <w:rPr>
          <w:lang w:val="lt-LT"/>
        </w:rPr>
      </w:pPr>
    </w:p>
    <w:p w:rsidR="009B3E66" w:rsidRPr="007F2A81" w:rsidRDefault="009B3E66" w:rsidP="009B3E66">
      <w:pPr>
        <w:autoSpaceDE w:val="0"/>
        <w:autoSpaceDN w:val="0"/>
        <w:adjustRightInd w:val="0"/>
        <w:ind w:firstLine="720"/>
        <w:jc w:val="both"/>
        <w:rPr>
          <w:lang w:val="lt-LT"/>
        </w:rPr>
      </w:pPr>
    </w:p>
    <w:p w:rsidR="00134352" w:rsidRPr="007F2A81" w:rsidRDefault="0061596E" w:rsidP="003520A5">
      <w:pPr>
        <w:jc w:val="both"/>
        <w:rPr>
          <w:lang w:val="lt-LT"/>
        </w:rPr>
      </w:pPr>
      <w:r w:rsidRPr="007F2A81">
        <w:rPr>
          <w:lang w:val="lt-LT"/>
        </w:rPr>
        <w:t>Savivaldybės meras</w:t>
      </w:r>
      <w:r w:rsidRPr="007F2A81">
        <w:rPr>
          <w:lang w:val="lt-LT"/>
        </w:rPr>
        <w:tab/>
      </w:r>
      <w:r w:rsidR="00B949C8">
        <w:rPr>
          <w:lang w:val="lt-LT"/>
        </w:rPr>
        <w:tab/>
      </w:r>
      <w:r w:rsidR="00B949C8">
        <w:rPr>
          <w:lang w:val="lt-LT"/>
        </w:rPr>
        <w:tab/>
      </w:r>
      <w:r w:rsidR="00B949C8">
        <w:rPr>
          <w:lang w:val="lt-LT"/>
        </w:rPr>
        <w:tab/>
      </w:r>
      <w:r w:rsidR="00B949C8">
        <w:rPr>
          <w:lang w:val="lt-LT"/>
        </w:rPr>
        <w:tab/>
      </w:r>
      <w:r w:rsidR="00B949C8">
        <w:rPr>
          <w:lang w:val="lt-LT"/>
        </w:rPr>
        <w:tab/>
      </w:r>
      <w:r w:rsidR="00B949C8">
        <w:rPr>
          <w:lang w:val="lt-LT"/>
        </w:rPr>
        <w:tab/>
      </w:r>
      <w:r w:rsidR="00B949C8">
        <w:rPr>
          <w:lang w:val="lt-LT"/>
        </w:rPr>
        <w:tab/>
      </w:r>
      <w:r w:rsidR="00B949C8">
        <w:rPr>
          <w:lang w:val="lt-LT"/>
        </w:rPr>
        <w:tab/>
        <w:t xml:space="preserve">        </w:t>
      </w:r>
      <w:proofErr w:type="spellStart"/>
      <w:r w:rsidR="00B949C8">
        <w:t>Juozas</w:t>
      </w:r>
      <w:proofErr w:type="spellEnd"/>
      <w:r w:rsidR="00B949C8">
        <w:t xml:space="preserve"> </w:t>
      </w:r>
      <w:proofErr w:type="spellStart"/>
      <w:r w:rsidR="00B949C8">
        <w:t>Mažeika</w:t>
      </w:r>
      <w:proofErr w:type="spellEnd"/>
    </w:p>
    <w:p w:rsidR="00134352" w:rsidRPr="007F2A81" w:rsidRDefault="00134352" w:rsidP="003520A5">
      <w:pPr>
        <w:jc w:val="both"/>
        <w:rPr>
          <w:lang w:val="lt-LT"/>
        </w:rPr>
      </w:pPr>
    </w:p>
    <w:p w:rsidR="00B949C8" w:rsidRDefault="00B949C8" w:rsidP="003520A5">
      <w:pPr>
        <w:jc w:val="both"/>
        <w:rPr>
          <w:lang w:val="lt-LT"/>
        </w:rPr>
      </w:pPr>
    </w:p>
    <w:p w:rsidR="00B949C8" w:rsidRDefault="00B949C8" w:rsidP="003520A5">
      <w:pPr>
        <w:jc w:val="both"/>
        <w:rPr>
          <w:lang w:val="lt-LT"/>
        </w:rPr>
      </w:pPr>
    </w:p>
    <w:p w:rsidR="00B949C8" w:rsidRDefault="00B949C8" w:rsidP="003520A5">
      <w:pPr>
        <w:jc w:val="both"/>
        <w:rPr>
          <w:lang w:val="lt-LT"/>
        </w:rPr>
      </w:pPr>
    </w:p>
    <w:p w:rsidR="003520A5" w:rsidRPr="007F2A81" w:rsidRDefault="005D00F4" w:rsidP="003520A5">
      <w:pPr>
        <w:jc w:val="both"/>
        <w:rPr>
          <w:lang w:val="lt-LT"/>
        </w:rPr>
        <w:sectPr w:rsidR="003520A5" w:rsidRPr="007F2A81" w:rsidSect="00B949C8">
          <w:pgSz w:w="12240" w:h="15840"/>
          <w:pgMar w:top="568" w:right="567" w:bottom="1134" w:left="1701" w:header="720" w:footer="720" w:gutter="0"/>
          <w:cols w:space="720"/>
          <w:docGrid w:linePitch="360"/>
        </w:sectPr>
      </w:pPr>
      <w:r w:rsidRPr="007F2A81">
        <w:rPr>
          <w:lang w:val="lt-LT"/>
        </w:rPr>
        <w:t xml:space="preserve">Alvydas </w:t>
      </w:r>
      <w:proofErr w:type="spellStart"/>
      <w:r w:rsidRPr="007F2A81">
        <w:rPr>
          <w:lang w:val="lt-LT"/>
        </w:rPr>
        <w:t>Poškys</w:t>
      </w:r>
      <w:proofErr w:type="spellEnd"/>
      <w:r w:rsidR="0061596E" w:rsidRPr="007F2A81">
        <w:rPr>
          <w:lang w:val="lt-LT"/>
        </w:rPr>
        <w:tab/>
      </w:r>
      <w:r w:rsidR="0061596E" w:rsidRPr="007F2A81">
        <w:rPr>
          <w:lang w:val="lt-LT"/>
        </w:rPr>
        <w:tab/>
      </w:r>
      <w:r w:rsidR="0061596E" w:rsidRPr="007F2A81">
        <w:rPr>
          <w:lang w:val="lt-LT"/>
        </w:rPr>
        <w:tab/>
      </w:r>
      <w:r w:rsidR="0061596E" w:rsidRPr="007F2A81">
        <w:rPr>
          <w:lang w:val="lt-LT"/>
        </w:rPr>
        <w:tab/>
        <w:t xml:space="preserve">          </w:t>
      </w:r>
      <w:r w:rsidR="003520A5" w:rsidRPr="007F2A81">
        <w:rPr>
          <w:lang w:val="lt-LT"/>
        </w:rPr>
        <w:t xml:space="preserve">                 </w:t>
      </w:r>
    </w:p>
    <w:p w:rsidR="002C2091" w:rsidRPr="007F2A81" w:rsidRDefault="002C2091" w:rsidP="002C2091">
      <w:pPr>
        <w:ind w:left="6480"/>
        <w:rPr>
          <w:color w:val="1A2B2E"/>
          <w:lang w:val="lt-LT"/>
        </w:rPr>
      </w:pPr>
      <w:r w:rsidRPr="007F2A81">
        <w:rPr>
          <w:color w:val="1A2B2E"/>
          <w:lang w:val="lt-LT"/>
        </w:rPr>
        <w:lastRenderedPageBreak/>
        <w:t>Kretingos rajono energinio efektyvumo</w:t>
      </w:r>
    </w:p>
    <w:p w:rsidR="002C2091" w:rsidRPr="007F2A81" w:rsidRDefault="002C2091" w:rsidP="002C2091">
      <w:pPr>
        <w:ind w:left="6480" w:right="-143"/>
        <w:rPr>
          <w:color w:val="1A2B2E"/>
          <w:lang w:val="lt-LT"/>
        </w:rPr>
      </w:pPr>
      <w:r w:rsidRPr="007F2A81">
        <w:rPr>
          <w:color w:val="1A2B2E"/>
          <w:lang w:val="lt-LT"/>
        </w:rPr>
        <w:t xml:space="preserve">didinimo daugiabučiuose namuose programos </w:t>
      </w:r>
      <w:r w:rsidR="00CB5D7D" w:rsidRPr="007F2A81">
        <w:rPr>
          <w:color w:val="1A2B2E"/>
          <w:lang w:val="lt-LT"/>
        </w:rPr>
        <w:t xml:space="preserve">1 </w:t>
      </w:r>
      <w:r w:rsidRPr="007F2A81">
        <w:rPr>
          <w:color w:val="1A2B2E"/>
          <w:lang w:val="lt-LT"/>
        </w:rPr>
        <w:t xml:space="preserve">priedas </w:t>
      </w:r>
    </w:p>
    <w:p w:rsidR="002C2091" w:rsidRPr="007F2A81" w:rsidRDefault="002C2091" w:rsidP="002C2091">
      <w:pPr>
        <w:jc w:val="right"/>
        <w:rPr>
          <w:lang w:val="lt-LT"/>
        </w:rPr>
      </w:pPr>
    </w:p>
    <w:p w:rsidR="002C2091" w:rsidRPr="007F2A81" w:rsidRDefault="002C2091" w:rsidP="002C2091">
      <w:pPr>
        <w:jc w:val="center"/>
        <w:rPr>
          <w:b/>
          <w:sz w:val="28"/>
          <w:szCs w:val="28"/>
          <w:lang w:val="lt-LT"/>
        </w:rPr>
      </w:pPr>
      <w:r w:rsidRPr="007F2A81">
        <w:rPr>
          <w:b/>
          <w:sz w:val="28"/>
          <w:szCs w:val="28"/>
          <w:lang w:val="lt-LT"/>
        </w:rPr>
        <w:t xml:space="preserve">I – </w:t>
      </w:r>
      <w:proofErr w:type="spellStart"/>
      <w:r w:rsidRPr="007F2A81">
        <w:rPr>
          <w:b/>
          <w:sz w:val="28"/>
          <w:szCs w:val="28"/>
          <w:lang w:val="lt-LT"/>
        </w:rPr>
        <w:t>ojo</w:t>
      </w:r>
      <w:proofErr w:type="spellEnd"/>
      <w:r w:rsidRPr="007F2A81">
        <w:rPr>
          <w:b/>
          <w:sz w:val="28"/>
          <w:szCs w:val="28"/>
          <w:lang w:val="lt-LT"/>
        </w:rPr>
        <w:t xml:space="preserve"> renovacijos etapo daugiabučių gyvenamųjų namų sąrašas </w:t>
      </w:r>
    </w:p>
    <w:tbl>
      <w:tblPr>
        <w:tblpPr w:leftFromText="180" w:rightFromText="180" w:vertAnchor="text" w:horzAnchor="margin" w:tblpY="85"/>
        <w:tblOverlap w:val="never"/>
        <w:tblW w:w="13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708"/>
        <w:gridCol w:w="1080"/>
        <w:gridCol w:w="974"/>
        <w:gridCol w:w="914"/>
        <w:gridCol w:w="1080"/>
        <w:gridCol w:w="1620"/>
        <w:gridCol w:w="1620"/>
        <w:gridCol w:w="1620"/>
        <w:gridCol w:w="1800"/>
      </w:tblGrid>
      <w:tr w:rsidR="002C2091" w:rsidRPr="007F2A81" w:rsidTr="00CB5D7D">
        <w:trPr>
          <w:trHeight w:val="1255"/>
        </w:trPr>
        <w:tc>
          <w:tcPr>
            <w:tcW w:w="740" w:type="dxa"/>
            <w:shd w:val="clear" w:color="auto" w:fill="D9D9D9"/>
            <w:noWrap/>
            <w:vAlign w:val="center"/>
          </w:tcPr>
          <w:p w:rsidR="002C2091" w:rsidRPr="007F2A81" w:rsidRDefault="002C2091" w:rsidP="00C429DE">
            <w:pPr>
              <w:jc w:val="center"/>
              <w:rPr>
                <w:bCs/>
                <w:color w:val="000000"/>
                <w:lang w:val="lt-LT"/>
              </w:rPr>
            </w:pPr>
          </w:p>
          <w:p w:rsidR="002C2091" w:rsidRPr="007F2A81" w:rsidRDefault="002C2091" w:rsidP="00C429DE">
            <w:pPr>
              <w:jc w:val="center"/>
              <w:rPr>
                <w:bCs/>
                <w:color w:val="000000"/>
                <w:lang w:val="lt-LT"/>
              </w:rPr>
            </w:pPr>
            <w:r w:rsidRPr="007F2A81">
              <w:rPr>
                <w:bCs/>
                <w:color w:val="000000"/>
                <w:lang w:val="lt-LT"/>
              </w:rPr>
              <w:t>Eilės</w:t>
            </w:r>
          </w:p>
          <w:p w:rsidR="002C2091" w:rsidRPr="007F2A81" w:rsidRDefault="002C2091" w:rsidP="00C429DE">
            <w:pPr>
              <w:jc w:val="center"/>
              <w:rPr>
                <w:bCs/>
                <w:color w:val="000000"/>
                <w:lang w:val="lt-LT"/>
              </w:rPr>
            </w:pPr>
            <w:r w:rsidRPr="007F2A81">
              <w:rPr>
                <w:bCs/>
                <w:color w:val="000000"/>
                <w:lang w:val="lt-LT"/>
              </w:rPr>
              <w:t>Nr.</w:t>
            </w:r>
          </w:p>
          <w:p w:rsidR="002C2091" w:rsidRPr="007F2A81" w:rsidRDefault="002C2091" w:rsidP="00C429DE">
            <w:pPr>
              <w:jc w:val="center"/>
              <w:rPr>
                <w:color w:val="000000"/>
                <w:sz w:val="22"/>
                <w:lang w:val="lt-LT"/>
              </w:rPr>
            </w:pPr>
          </w:p>
        </w:tc>
        <w:tc>
          <w:tcPr>
            <w:tcW w:w="1708" w:type="dxa"/>
            <w:shd w:val="clear" w:color="auto" w:fill="D9D9D9"/>
            <w:noWrap/>
            <w:vAlign w:val="center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lang w:val="lt-LT"/>
              </w:rPr>
            </w:pPr>
            <w:r w:rsidRPr="007F2A81">
              <w:rPr>
                <w:color w:val="000000"/>
                <w:sz w:val="22"/>
                <w:lang w:val="lt-LT"/>
              </w:rPr>
              <w:t>Namo adresas</w:t>
            </w:r>
          </w:p>
        </w:tc>
        <w:tc>
          <w:tcPr>
            <w:tcW w:w="1080" w:type="dxa"/>
            <w:shd w:val="clear" w:color="auto" w:fill="D9D9D9"/>
            <w:noWrap/>
            <w:vAlign w:val="center"/>
          </w:tcPr>
          <w:p w:rsidR="002C2091" w:rsidRPr="007F2A81" w:rsidRDefault="002C2091" w:rsidP="00C429DE">
            <w:pPr>
              <w:jc w:val="center"/>
              <w:rPr>
                <w:bCs/>
                <w:color w:val="000000"/>
                <w:lang w:val="lt-LT"/>
              </w:rPr>
            </w:pPr>
          </w:p>
          <w:p w:rsidR="002C2091" w:rsidRPr="007F2A81" w:rsidRDefault="002C2091" w:rsidP="00C429DE">
            <w:pPr>
              <w:jc w:val="center"/>
              <w:rPr>
                <w:bCs/>
                <w:color w:val="000000"/>
                <w:lang w:val="lt-LT"/>
              </w:rPr>
            </w:pPr>
            <w:r w:rsidRPr="007F2A81">
              <w:rPr>
                <w:bCs/>
                <w:color w:val="000000"/>
                <w:lang w:val="lt-LT"/>
              </w:rPr>
              <w:t>Butų</w:t>
            </w:r>
          </w:p>
          <w:p w:rsidR="002C2091" w:rsidRPr="007F2A81" w:rsidRDefault="002C2091" w:rsidP="00C429DE">
            <w:pPr>
              <w:jc w:val="center"/>
              <w:rPr>
                <w:bCs/>
                <w:color w:val="000000"/>
                <w:lang w:val="lt-LT"/>
              </w:rPr>
            </w:pPr>
            <w:r w:rsidRPr="007F2A81">
              <w:rPr>
                <w:bCs/>
                <w:color w:val="000000"/>
                <w:lang w:val="lt-LT"/>
              </w:rPr>
              <w:t>skaičius</w:t>
            </w:r>
          </w:p>
          <w:p w:rsidR="002C2091" w:rsidRPr="007F2A81" w:rsidRDefault="002C2091" w:rsidP="00C429DE">
            <w:pPr>
              <w:jc w:val="center"/>
              <w:rPr>
                <w:color w:val="000000"/>
                <w:sz w:val="22"/>
                <w:lang w:val="lt-LT"/>
              </w:rPr>
            </w:pPr>
          </w:p>
        </w:tc>
        <w:tc>
          <w:tcPr>
            <w:tcW w:w="974" w:type="dxa"/>
            <w:shd w:val="clear" w:color="auto" w:fill="D9D9D9"/>
            <w:noWrap/>
            <w:vAlign w:val="center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lang w:val="lt-LT"/>
              </w:rPr>
            </w:pPr>
            <w:r w:rsidRPr="007F2A81">
              <w:rPr>
                <w:color w:val="000000"/>
                <w:sz w:val="22"/>
                <w:lang w:val="lt-LT"/>
              </w:rPr>
              <w:t>Statybos metai</w:t>
            </w:r>
          </w:p>
        </w:tc>
        <w:tc>
          <w:tcPr>
            <w:tcW w:w="914" w:type="dxa"/>
            <w:shd w:val="clear" w:color="auto" w:fill="D9D9D9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lang w:val="lt-LT"/>
              </w:rPr>
            </w:pPr>
          </w:p>
          <w:p w:rsidR="002C2091" w:rsidRPr="007F2A81" w:rsidRDefault="002C2091" w:rsidP="00C429DE">
            <w:pPr>
              <w:jc w:val="center"/>
              <w:rPr>
                <w:color w:val="000000"/>
                <w:sz w:val="22"/>
                <w:lang w:val="lt-LT"/>
              </w:rPr>
            </w:pPr>
            <w:proofErr w:type="spellStart"/>
            <w:r w:rsidRPr="007F2A81">
              <w:rPr>
                <w:color w:val="000000"/>
                <w:sz w:val="22"/>
                <w:lang w:val="lt-LT"/>
              </w:rPr>
              <w:t>Energ</w:t>
            </w:r>
            <w:proofErr w:type="spellEnd"/>
            <w:r w:rsidRPr="007F2A81">
              <w:rPr>
                <w:color w:val="000000"/>
                <w:sz w:val="22"/>
                <w:lang w:val="lt-LT"/>
              </w:rPr>
              <w:t xml:space="preserve">. </w:t>
            </w:r>
            <w:proofErr w:type="spellStart"/>
            <w:r w:rsidRPr="007F2A81">
              <w:rPr>
                <w:color w:val="000000"/>
                <w:sz w:val="22"/>
                <w:lang w:val="lt-LT"/>
              </w:rPr>
              <w:t>efekt</w:t>
            </w:r>
            <w:proofErr w:type="spellEnd"/>
            <w:r w:rsidRPr="007F2A81">
              <w:rPr>
                <w:color w:val="000000"/>
                <w:sz w:val="22"/>
                <w:lang w:val="lt-LT"/>
              </w:rPr>
              <w:t>. klasė</w:t>
            </w:r>
          </w:p>
        </w:tc>
        <w:tc>
          <w:tcPr>
            <w:tcW w:w="1080" w:type="dxa"/>
            <w:shd w:val="clear" w:color="auto" w:fill="D9D9D9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Skaičiuojamosios šiluminės energijos sąnaudos (</w:t>
            </w:r>
            <w:proofErr w:type="spellStart"/>
            <w:r w:rsidRPr="007F2A81">
              <w:rPr>
                <w:color w:val="000000"/>
                <w:sz w:val="22"/>
                <w:szCs w:val="22"/>
                <w:lang w:val="lt-LT"/>
              </w:rPr>
              <w:t>kWh</w:t>
            </w:r>
            <w:proofErr w:type="spellEnd"/>
            <w:r w:rsidRPr="007F2A81">
              <w:rPr>
                <w:color w:val="000000"/>
                <w:sz w:val="22"/>
                <w:szCs w:val="22"/>
                <w:lang w:val="lt-LT"/>
              </w:rPr>
              <w:t>/</w:t>
            </w:r>
            <w:proofErr w:type="spellStart"/>
            <w:r w:rsidRPr="007F2A81">
              <w:rPr>
                <w:color w:val="000000"/>
                <w:sz w:val="22"/>
                <w:szCs w:val="22"/>
                <w:lang w:val="lt-LT"/>
              </w:rPr>
              <w:t>kv.m</w:t>
            </w:r>
            <w:proofErr w:type="spellEnd"/>
            <w:r w:rsidRPr="007F2A81">
              <w:rPr>
                <w:color w:val="000000"/>
                <w:sz w:val="22"/>
                <w:szCs w:val="22"/>
                <w:lang w:val="lt-LT"/>
              </w:rPr>
              <w:t>/metus)</w:t>
            </w:r>
          </w:p>
        </w:tc>
        <w:tc>
          <w:tcPr>
            <w:tcW w:w="1620" w:type="dxa"/>
            <w:shd w:val="clear" w:color="auto" w:fill="D9D9D9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lang w:val="lt-LT"/>
              </w:rPr>
            </w:pPr>
            <w:r w:rsidRPr="007F2A81">
              <w:rPr>
                <w:color w:val="000000"/>
                <w:sz w:val="22"/>
                <w:lang w:val="lt-LT"/>
              </w:rPr>
              <w:t>Investicijų suma pagal A paketą (Lt)</w:t>
            </w:r>
          </w:p>
        </w:tc>
        <w:tc>
          <w:tcPr>
            <w:tcW w:w="1620" w:type="dxa"/>
            <w:shd w:val="clear" w:color="auto" w:fill="D9D9D9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lang w:val="lt-LT"/>
              </w:rPr>
            </w:pPr>
            <w:r w:rsidRPr="007F2A81">
              <w:rPr>
                <w:color w:val="000000"/>
                <w:sz w:val="22"/>
                <w:lang w:val="lt-LT"/>
              </w:rPr>
              <w:t xml:space="preserve">Investicijų suma gyventojams pagal A paketą </w:t>
            </w:r>
          </w:p>
        </w:tc>
        <w:tc>
          <w:tcPr>
            <w:tcW w:w="1620" w:type="dxa"/>
            <w:shd w:val="clear" w:color="auto" w:fill="D9D9D9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lang w:val="lt-LT"/>
              </w:rPr>
            </w:pPr>
            <w:r w:rsidRPr="007F2A81">
              <w:rPr>
                <w:color w:val="000000"/>
                <w:sz w:val="22"/>
                <w:lang w:val="lt-LT"/>
              </w:rPr>
              <w:t>Investicijų suma pagal B paketą (Lt)</w:t>
            </w:r>
          </w:p>
        </w:tc>
        <w:tc>
          <w:tcPr>
            <w:tcW w:w="1800" w:type="dxa"/>
            <w:shd w:val="clear" w:color="auto" w:fill="D9D9D9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lang w:val="lt-LT"/>
              </w:rPr>
            </w:pPr>
            <w:r w:rsidRPr="007F2A81">
              <w:rPr>
                <w:color w:val="000000"/>
                <w:sz w:val="22"/>
                <w:lang w:val="lt-LT"/>
              </w:rPr>
              <w:t>Investicijų suma gyventojams pagal B paketą</w:t>
            </w:r>
          </w:p>
        </w:tc>
      </w:tr>
      <w:tr w:rsidR="002C2091" w:rsidRPr="007F2A81" w:rsidTr="00CB5D7D">
        <w:trPr>
          <w:trHeight w:val="338"/>
        </w:trPr>
        <w:tc>
          <w:tcPr>
            <w:tcW w:w="74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1.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Savanorių g. 31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1987</w:t>
            </w:r>
          </w:p>
        </w:tc>
        <w:tc>
          <w:tcPr>
            <w:tcW w:w="914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08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294,82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1 316 307,92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726 708,19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2 139 394,52</w:t>
            </w:r>
          </w:p>
        </w:tc>
        <w:tc>
          <w:tcPr>
            <w:tcW w:w="180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1 207 900,69</w:t>
            </w:r>
          </w:p>
        </w:tc>
      </w:tr>
      <w:tr w:rsidR="002C2091" w:rsidRPr="007F2A81" w:rsidTr="00CB5D7D">
        <w:trPr>
          <w:trHeight w:val="338"/>
        </w:trPr>
        <w:tc>
          <w:tcPr>
            <w:tcW w:w="74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2.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Savanorių g. 42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40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1982</w:t>
            </w:r>
          </w:p>
        </w:tc>
        <w:tc>
          <w:tcPr>
            <w:tcW w:w="914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08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302,28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835 326,34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456 018,03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2 268 960,17</w:t>
            </w:r>
          </w:p>
        </w:tc>
        <w:tc>
          <w:tcPr>
            <w:tcW w:w="180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1 278 739,52</w:t>
            </w:r>
          </w:p>
        </w:tc>
      </w:tr>
      <w:tr w:rsidR="002C2091" w:rsidRPr="007F2A81" w:rsidTr="00CB5D7D">
        <w:trPr>
          <w:trHeight w:val="338"/>
        </w:trPr>
        <w:tc>
          <w:tcPr>
            <w:tcW w:w="74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3.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Savanorių g. 43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1993</w:t>
            </w:r>
          </w:p>
        </w:tc>
        <w:tc>
          <w:tcPr>
            <w:tcW w:w="914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08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235,91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1 269 300,3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702 143,41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2 223 213,88</w:t>
            </w:r>
          </w:p>
        </w:tc>
        <w:tc>
          <w:tcPr>
            <w:tcW w:w="180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1 247 885,2</w:t>
            </w:r>
          </w:p>
        </w:tc>
      </w:tr>
      <w:tr w:rsidR="002C2091" w:rsidRPr="007F2A81" w:rsidTr="00CB5D7D">
        <w:trPr>
          <w:trHeight w:val="338"/>
        </w:trPr>
        <w:tc>
          <w:tcPr>
            <w:tcW w:w="74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4.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Savanorių g. 45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1993</w:t>
            </w:r>
          </w:p>
        </w:tc>
        <w:tc>
          <w:tcPr>
            <w:tcW w:w="914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08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222,65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1 038 830,34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571 300,40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1 526 249,44</w:t>
            </w:r>
          </w:p>
        </w:tc>
        <w:tc>
          <w:tcPr>
            <w:tcW w:w="180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846 307,64</w:t>
            </w:r>
          </w:p>
        </w:tc>
      </w:tr>
      <w:tr w:rsidR="002C2091" w:rsidRPr="007F2A81" w:rsidTr="00CB5D7D">
        <w:trPr>
          <w:trHeight w:val="338"/>
        </w:trPr>
        <w:tc>
          <w:tcPr>
            <w:tcW w:w="74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5.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Savanorių g. 47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1992</w:t>
            </w:r>
          </w:p>
        </w:tc>
        <w:tc>
          <w:tcPr>
            <w:tcW w:w="914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08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228,42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1 065 980,71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586 538,75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2 201 103,73</w:t>
            </w:r>
          </w:p>
        </w:tc>
        <w:tc>
          <w:tcPr>
            <w:tcW w:w="180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1 235 575,41</w:t>
            </w:r>
          </w:p>
        </w:tc>
      </w:tr>
      <w:tr w:rsidR="002C2091" w:rsidRPr="007F2A81" w:rsidTr="00CB5D7D">
        <w:trPr>
          <w:trHeight w:val="338"/>
        </w:trPr>
        <w:tc>
          <w:tcPr>
            <w:tcW w:w="74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6.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Savanorių g. 52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1982</w:t>
            </w:r>
          </w:p>
        </w:tc>
        <w:tc>
          <w:tcPr>
            <w:tcW w:w="914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08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274,84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660 526,09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361 552,05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1 575 554,04</w:t>
            </w:r>
          </w:p>
        </w:tc>
        <w:tc>
          <w:tcPr>
            <w:tcW w:w="180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884 351,97</w:t>
            </w:r>
          </w:p>
        </w:tc>
      </w:tr>
      <w:tr w:rsidR="002C2091" w:rsidRPr="007F2A81" w:rsidTr="00CB5D7D">
        <w:trPr>
          <w:trHeight w:val="386"/>
        </w:trPr>
        <w:tc>
          <w:tcPr>
            <w:tcW w:w="74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7.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Savanorių g. 54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1980</w:t>
            </w:r>
          </w:p>
        </w:tc>
        <w:tc>
          <w:tcPr>
            <w:tcW w:w="914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08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260,34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763 095,82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420 059,05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1 478 010,9</w:t>
            </w:r>
          </w:p>
        </w:tc>
        <w:tc>
          <w:tcPr>
            <w:tcW w:w="180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831 330,9</w:t>
            </w:r>
          </w:p>
        </w:tc>
      </w:tr>
      <w:tr w:rsidR="002C2091" w:rsidRPr="007F2A81" w:rsidTr="00CB5D7D">
        <w:trPr>
          <w:trHeight w:val="374"/>
        </w:trPr>
        <w:tc>
          <w:tcPr>
            <w:tcW w:w="74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8.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Lazdynų g. 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1986</w:t>
            </w:r>
          </w:p>
        </w:tc>
        <w:tc>
          <w:tcPr>
            <w:tcW w:w="914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08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288,37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1 359 056,28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750 868,86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2 104 409,87</w:t>
            </w:r>
          </w:p>
        </w:tc>
        <w:tc>
          <w:tcPr>
            <w:tcW w:w="180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1 181 349,25</w:t>
            </w:r>
          </w:p>
        </w:tc>
      </w:tr>
      <w:tr w:rsidR="002C2091" w:rsidRPr="007F2A81" w:rsidTr="00CB5D7D">
        <w:trPr>
          <w:trHeight w:val="386"/>
        </w:trPr>
        <w:tc>
          <w:tcPr>
            <w:tcW w:w="74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9.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Lazdynų g. 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45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1986</w:t>
            </w:r>
          </w:p>
        </w:tc>
        <w:tc>
          <w:tcPr>
            <w:tcW w:w="914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08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283,96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1 666 234,98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922 724,81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2 962 838,46</w:t>
            </w:r>
          </w:p>
        </w:tc>
        <w:tc>
          <w:tcPr>
            <w:tcW w:w="180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1 660 017,97</w:t>
            </w:r>
          </w:p>
        </w:tc>
      </w:tr>
      <w:tr w:rsidR="002C2091" w:rsidRPr="007F2A81" w:rsidTr="00CB5D7D">
        <w:trPr>
          <w:trHeight w:val="386"/>
        </w:trPr>
        <w:tc>
          <w:tcPr>
            <w:tcW w:w="74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10.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Lazdynų g. 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60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1987</w:t>
            </w:r>
          </w:p>
        </w:tc>
        <w:tc>
          <w:tcPr>
            <w:tcW w:w="914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08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266,52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1 467 127,20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800 288,96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3 774 979,43</w:t>
            </w:r>
          </w:p>
        </w:tc>
        <w:tc>
          <w:tcPr>
            <w:tcW w:w="180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2 113 314,83</w:t>
            </w:r>
          </w:p>
        </w:tc>
      </w:tr>
      <w:tr w:rsidR="002C2091" w:rsidRPr="007F2A81" w:rsidTr="00CB5D7D">
        <w:trPr>
          <w:trHeight w:val="289"/>
        </w:trPr>
        <w:tc>
          <w:tcPr>
            <w:tcW w:w="74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11.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 xml:space="preserve">Topolių </w:t>
            </w:r>
            <w:proofErr w:type="spellStart"/>
            <w:r w:rsidRPr="007F2A81">
              <w:rPr>
                <w:color w:val="000000"/>
                <w:sz w:val="22"/>
                <w:szCs w:val="22"/>
                <w:lang w:val="lt-LT"/>
              </w:rPr>
              <w:t>akl</w:t>
            </w:r>
            <w:r w:rsidR="00CB5D7D" w:rsidRPr="007F2A81">
              <w:rPr>
                <w:color w:val="000000"/>
                <w:sz w:val="22"/>
                <w:szCs w:val="22"/>
                <w:lang w:val="lt-LT"/>
              </w:rPr>
              <w:t>g</w:t>
            </w:r>
            <w:proofErr w:type="spellEnd"/>
            <w:r w:rsidRPr="007F2A81">
              <w:rPr>
                <w:color w:val="000000"/>
                <w:sz w:val="22"/>
                <w:szCs w:val="22"/>
                <w:lang w:val="lt-LT"/>
              </w:rPr>
              <w:t>. 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54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1982</w:t>
            </w:r>
          </w:p>
        </w:tc>
        <w:tc>
          <w:tcPr>
            <w:tcW w:w="914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08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281,24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1 340 360,53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734 221,62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3 209 481,57</w:t>
            </w:r>
          </w:p>
        </w:tc>
        <w:tc>
          <w:tcPr>
            <w:tcW w:w="180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1 798 572,76</w:t>
            </w:r>
          </w:p>
        </w:tc>
      </w:tr>
      <w:tr w:rsidR="002C2091" w:rsidRPr="007F2A81" w:rsidTr="00CB5D7D">
        <w:trPr>
          <w:trHeight w:val="277"/>
        </w:trPr>
        <w:tc>
          <w:tcPr>
            <w:tcW w:w="74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12.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 xml:space="preserve">Topolių </w:t>
            </w:r>
            <w:proofErr w:type="spellStart"/>
            <w:r w:rsidR="00CB5D7D" w:rsidRPr="007F2A81">
              <w:rPr>
                <w:color w:val="000000"/>
                <w:sz w:val="22"/>
                <w:szCs w:val="22"/>
                <w:lang w:val="lt-LT"/>
              </w:rPr>
              <w:t>akl</w:t>
            </w:r>
            <w:r w:rsidRPr="007F2A81">
              <w:rPr>
                <w:color w:val="000000"/>
                <w:sz w:val="22"/>
                <w:szCs w:val="22"/>
                <w:lang w:val="lt-LT"/>
              </w:rPr>
              <w:t>g</w:t>
            </w:r>
            <w:proofErr w:type="spellEnd"/>
            <w:r w:rsidRPr="007F2A81">
              <w:rPr>
                <w:color w:val="000000"/>
                <w:sz w:val="22"/>
                <w:szCs w:val="22"/>
                <w:lang w:val="lt-LT"/>
              </w:rPr>
              <w:t>. 10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1977</w:t>
            </w:r>
          </w:p>
        </w:tc>
        <w:tc>
          <w:tcPr>
            <w:tcW w:w="914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E</w:t>
            </w:r>
          </w:p>
        </w:tc>
        <w:tc>
          <w:tcPr>
            <w:tcW w:w="108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287,68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885 592,14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486 855,09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1 592 781,58</w:t>
            </w:r>
          </w:p>
        </w:tc>
        <w:tc>
          <w:tcPr>
            <w:tcW w:w="180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894 791,67</w:t>
            </w:r>
          </w:p>
        </w:tc>
      </w:tr>
      <w:tr w:rsidR="002C2091" w:rsidRPr="007F2A81" w:rsidTr="00CB5D7D">
        <w:trPr>
          <w:trHeight w:val="277"/>
        </w:trPr>
        <w:tc>
          <w:tcPr>
            <w:tcW w:w="74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13.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Miško g. 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40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1979</w:t>
            </w:r>
          </w:p>
        </w:tc>
        <w:tc>
          <w:tcPr>
            <w:tcW w:w="914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08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 xml:space="preserve">       275,27             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844 705,18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460 426,59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2 332 565,91</w:t>
            </w:r>
          </w:p>
        </w:tc>
        <w:tc>
          <w:tcPr>
            <w:tcW w:w="180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1 313 555,73</w:t>
            </w:r>
          </w:p>
        </w:tc>
      </w:tr>
      <w:tr w:rsidR="002C2091" w:rsidRPr="007F2A81" w:rsidTr="00CB5D7D">
        <w:trPr>
          <w:trHeight w:val="277"/>
        </w:trPr>
        <w:tc>
          <w:tcPr>
            <w:tcW w:w="74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14.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Trumpoji g. 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1967</w:t>
            </w:r>
          </w:p>
        </w:tc>
        <w:tc>
          <w:tcPr>
            <w:tcW w:w="914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E</w:t>
            </w:r>
          </w:p>
        </w:tc>
        <w:tc>
          <w:tcPr>
            <w:tcW w:w="108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392,82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338 319,35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187 335,64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583 080,29</w:t>
            </w:r>
          </w:p>
        </w:tc>
        <w:tc>
          <w:tcPr>
            <w:tcW w:w="180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333 064,72</w:t>
            </w:r>
          </w:p>
        </w:tc>
      </w:tr>
      <w:tr w:rsidR="002C2091" w:rsidRPr="007F2A81" w:rsidTr="00CB5D7D">
        <w:trPr>
          <w:trHeight w:val="277"/>
        </w:trPr>
        <w:tc>
          <w:tcPr>
            <w:tcW w:w="74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15.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J.K.Chodkevičiaus g. 33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36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1965</w:t>
            </w:r>
          </w:p>
        </w:tc>
        <w:tc>
          <w:tcPr>
            <w:tcW w:w="914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E</w:t>
            </w:r>
          </w:p>
        </w:tc>
        <w:tc>
          <w:tcPr>
            <w:tcW w:w="108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371,43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675 428,01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370 071,33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1 803 007,18</w:t>
            </w:r>
          </w:p>
        </w:tc>
        <w:tc>
          <w:tcPr>
            <w:tcW w:w="180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1 020 808,38</w:t>
            </w:r>
          </w:p>
        </w:tc>
      </w:tr>
      <w:tr w:rsidR="002C2091" w:rsidRPr="007F2A81" w:rsidTr="00CB5D7D">
        <w:trPr>
          <w:trHeight w:val="277"/>
        </w:trPr>
        <w:tc>
          <w:tcPr>
            <w:tcW w:w="74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16.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Vilniaus g. 10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33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1962</w:t>
            </w:r>
          </w:p>
        </w:tc>
        <w:tc>
          <w:tcPr>
            <w:tcW w:w="914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08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341,79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884439,79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487308,96</w:t>
            </w:r>
          </w:p>
        </w:tc>
        <w:tc>
          <w:tcPr>
            <w:tcW w:w="162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1619754,56</w:t>
            </w:r>
          </w:p>
        </w:tc>
        <w:tc>
          <w:tcPr>
            <w:tcW w:w="1800" w:type="dxa"/>
          </w:tcPr>
          <w:p w:rsidR="002C2091" w:rsidRPr="007F2A81" w:rsidRDefault="002C2091" w:rsidP="00C429D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914942,08</w:t>
            </w:r>
          </w:p>
        </w:tc>
      </w:tr>
      <w:tr w:rsidR="002C2091" w:rsidRPr="007F2A81" w:rsidTr="00CB5D7D">
        <w:trPr>
          <w:trHeight w:val="277"/>
        </w:trPr>
        <w:tc>
          <w:tcPr>
            <w:tcW w:w="5416" w:type="dxa"/>
            <w:gridSpan w:val="5"/>
            <w:shd w:val="clear" w:color="auto" w:fill="auto"/>
            <w:noWrap/>
            <w:vAlign w:val="bottom"/>
          </w:tcPr>
          <w:p w:rsidR="002C2091" w:rsidRPr="007F2A81" w:rsidRDefault="00CB5D7D" w:rsidP="00C429DE">
            <w:pPr>
              <w:jc w:val="right"/>
              <w:rPr>
                <w:b/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/>
                <w:color w:val="000000"/>
                <w:sz w:val="22"/>
                <w:szCs w:val="22"/>
                <w:lang w:val="lt-LT"/>
              </w:rPr>
              <w:t>Iš v</w:t>
            </w:r>
            <w:r w:rsidR="002C2091" w:rsidRPr="007F2A81">
              <w:rPr>
                <w:b/>
                <w:color w:val="000000"/>
                <w:sz w:val="22"/>
                <w:szCs w:val="22"/>
                <w:lang w:val="lt-LT"/>
              </w:rPr>
              <w:t>iso</w:t>
            </w:r>
          </w:p>
        </w:tc>
        <w:tc>
          <w:tcPr>
            <w:tcW w:w="1080" w:type="dxa"/>
            <w:vAlign w:val="bottom"/>
          </w:tcPr>
          <w:p w:rsidR="002C2091" w:rsidRPr="007F2A81" w:rsidRDefault="002C2091" w:rsidP="00C429DE">
            <w:pPr>
              <w:jc w:val="right"/>
              <w:rPr>
                <w:b/>
                <w:sz w:val="22"/>
                <w:szCs w:val="22"/>
                <w:lang w:val="lt-LT"/>
              </w:rPr>
            </w:pPr>
            <w:r w:rsidRPr="007F2A81">
              <w:rPr>
                <w:b/>
                <w:sz w:val="22"/>
                <w:szCs w:val="22"/>
                <w:lang w:val="lt-LT"/>
              </w:rPr>
              <w:t>4608,34</w:t>
            </w:r>
          </w:p>
        </w:tc>
        <w:tc>
          <w:tcPr>
            <w:tcW w:w="1620" w:type="dxa"/>
            <w:vAlign w:val="bottom"/>
          </w:tcPr>
          <w:p w:rsidR="002C2091" w:rsidRPr="007F2A81" w:rsidRDefault="002C2091" w:rsidP="00C429DE">
            <w:pPr>
              <w:jc w:val="right"/>
              <w:rPr>
                <w:b/>
                <w:sz w:val="22"/>
                <w:szCs w:val="22"/>
                <w:lang w:val="lt-LT"/>
              </w:rPr>
            </w:pPr>
            <w:r w:rsidRPr="007F2A81">
              <w:rPr>
                <w:b/>
                <w:sz w:val="22"/>
                <w:szCs w:val="22"/>
                <w:lang w:val="lt-LT"/>
              </w:rPr>
              <w:t>16 410 630,98</w:t>
            </w:r>
          </w:p>
        </w:tc>
        <w:tc>
          <w:tcPr>
            <w:tcW w:w="1620" w:type="dxa"/>
            <w:vAlign w:val="bottom"/>
          </w:tcPr>
          <w:p w:rsidR="002C2091" w:rsidRPr="007F2A81" w:rsidRDefault="002C2091" w:rsidP="00C429DE">
            <w:pPr>
              <w:jc w:val="right"/>
              <w:rPr>
                <w:b/>
                <w:sz w:val="22"/>
                <w:szCs w:val="22"/>
                <w:lang w:val="lt-LT"/>
              </w:rPr>
            </w:pPr>
            <w:r w:rsidRPr="007F2A81">
              <w:rPr>
                <w:b/>
                <w:sz w:val="22"/>
                <w:szCs w:val="22"/>
                <w:lang w:val="lt-LT"/>
              </w:rPr>
              <w:t>9 024 421,74</w:t>
            </w:r>
          </w:p>
        </w:tc>
        <w:tc>
          <w:tcPr>
            <w:tcW w:w="1620" w:type="dxa"/>
            <w:vAlign w:val="bottom"/>
          </w:tcPr>
          <w:p w:rsidR="002C2091" w:rsidRPr="007F2A81" w:rsidRDefault="002C2091" w:rsidP="00C429DE">
            <w:pPr>
              <w:jc w:val="right"/>
              <w:rPr>
                <w:b/>
                <w:sz w:val="22"/>
                <w:szCs w:val="22"/>
                <w:lang w:val="lt-LT"/>
              </w:rPr>
            </w:pPr>
            <w:r w:rsidRPr="007F2A81">
              <w:rPr>
                <w:b/>
                <w:sz w:val="22"/>
                <w:szCs w:val="22"/>
                <w:lang w:val="lt-LT"/>
              </w:rPr>
              <w:t>33 395 385,53</w:t>
            </w:r>
          </w:p>
        </w:tc>
        <w:tc>
          <w:tcPr>
            <w:tcW w:w="1800" w:type="dxa"/>
            <w:vAlign w:val="bottom"/>
          </w:tcPr>
          <w:p w:rsidR="002C2091" w:rsidRPr="007F2A81" w:rsidRDefault="002C2091" w:rsidP="00C429DE">
            <w:pPr>
              <w:jc w:val="right"/>
              <w:rPr>
                <w:b/>
                <w:sz w:val="22"/>
                <w:szCs w:val="22"/>
                <w:lang w:val="lt-LT"/>
              </w:rPr>
            </w:pPr>
            <w:r w:rsidRPr="007F2A81">
              <w:rPr>
                <w:b/>
                <w:sz w:val="22"/>
                <w:szCs w:val="22"/>
                <w:lang w:val="lt-LT"/>
              </w:rPr>
              <w:t>17 762 508,72</w:t>
            </w:r>
          </w:p>
        </w:tc>
      </w:tr>
      <w:tr w:rsidR="002C2091" w:rsidRPr="007F2A81" w:rsidTr="00CB5D7D">
        <w:trPr>
          <w:trHeight w:val="277"/>
        </w:trPr>
        <w:tc>
          <w:tcPr>
            <w:tcW w:w="5416" w:type="dxa"/>
            <w:gridSpan w:val="5"/>
            <w:shd w:val="clear" w:color="auto" w:fill="auto"/>
            <w:noWrap/>
            <w:vAlign w:val="bottom"/>
          </w:tcPr>
          <w:p w:rsidR="002C2091" w:rsidRPr="007F2A81" w:rsidRDefault="00CB5D7D" w:rsidP="00C429DE">
            <w:pPr>
              <w:jc w:val="right"/>
              <w:rPr>
                <w:b/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/>
                <w:color w:val="000000"/>
                <w:sz w:val="22"/>
                <w:szCs w:val="22"/>
                <w:lang w:val="lt-LT"/>
              </w:rPr>
              <w:t>Vidutiniškai</w:t>
            </w:r>
          </w:p>
        </w:tc>
        <w:tc>
          <w:tcPr>
            <w:tcW w:w="1080" w:type="dxa"/>
            <w:vAlign w:val="bottom"/>
          </w:tcPr>
          <w:p w:rsidR="002C2091" w:rsidRPr="007F2A81" w:rsidRDefault="002C2091" w:rsidP="00C429DE">
            <w:pPr>
              <w:jc w:val="right"/>
              <w:rPr>
                <w:b/>
                <w:sz w:val="22"/>
                <w:szCs w:val="22"/>
                <w:lang w:val="lt-LT"/>
              </w:rPr>
            </w:pPr>
            <w:r w:rsidRPr="007F2A81">
              <w:rPr>
                <w:b/>
                <w:sz w:val="22"/>
                <w:szCs w:val="22"/>
                <w:lang w:val="lt-LT"/>
              </w:rPr>
              <w:t>288,02</w:t>
            </w:r>
          </w:p>
        </w:tc>
        <w:tc>
          <w:tcPr>
            <w:tcW w:w="1620" w:type="dxa"/>
            <w:vAlign w:val="bottom"/>
          </w:tcPr>
          <w:p w:rsidR="002C2091" w:rsidRPr="007F2A81" w:rsidRDefault="002C2091" w:rsidP="00C429DE">
            <w:pPr>
              <w:jc w:val="right"/>
              <w:rPr>
                <w:b/>
                <w:sz w:val="22"/>
                <w:szCs w:val="22"/>
                <w:lang w:val="lt-LT"/>
              </w:rPr>
            </w:pPr>
            <w:r w:rsidRPr="007F2A81">
              <w:rPr>
                <w:b/>
                <w:sz w:val="22"/>
                <w:szCs w:val="22"/>
                <w:lang w:val="lt-LT"/>
              </w:rPr>
              <w:t>1 025 664,44</w:t>
            </w:r>
          </w:p>
        </w:tc>
        <w:tc>
          <w:tcPr>
            <w:tcW w:w="1620" w:type="dxa"/>
            <w:vAlign w:val="bottom"/>
          </w:tcPr>
          <w:p w:rsidR="002C2091" w:rsidRPr="007F2A81" w:rsidRDefault="002C2091" w:rsidP="00C429DE">
            <w:pPr>
              <w:jc w:val="right"/>
              <w:rPr>
                <w:b/>
                <w:sz w:val="22"/>
                <w:szCs w:val="22"/>
                <w:lang w:val="lt-LT"/>
              </w:rPr>
            </w:pPr>
            <w:r w:rsidRPr="007F2A81">
              <w:rPr>
                <w:b/>
                <w:sz w:val="22"/>
                <w:szCs w:val="22"/>
                <w:lang w:val="lt-LT"/>
              </w:rPr>
              <w:t>564 026,36</w:t>
            </w:r>
          </w:p>
        </w:tc>
        <w:tc>
          <w:tcPr>
            <w:tcW w:w="1620" w:type="dxa"/>
            <w:vAlign w:val="bottom"/>
          </w:tcPr>
          <w:p w:rsidR="002C2091" w:rsidRPr="007F2A81" w:rsidRDefault="002C2091" w:rsidP="00C429DE">
            <w:pPr>
              <w:jc w:val="right"/>
              <w:rPr>
                <w:b/>
                <w:sz w:val="22"/>
                <w:szCs w:val="22"/>
                <w:lang w:val="lt-LT"/>
              </w:rPr>
            </w:pPr>
            <w:r w:rsidRPr="007F2A81">
              <w:rPr>
                <w:b/>
                <w:sz w:val="22"/>
                <w:szCs w:val="22"/>
                <w:lang w:val="lt-LT"/>
              </w:rPr>
              <w:t>2 087 211,6</w:t>
            </w:r>
          </w:p>
        </w:tc>
        <w:tc>
          <w:tcPr>
            <w:tcW w:w="1800" w:type="dxa"/>
            <w:vAlign w:val="bottom"/>
          </w:tcPr>
          <w:p w:rsidR="002C2091" w:rsidRPr="007F2A81" w:rsidRDefault="002C2091" w:rsidP="00C429DE">
            <w:pPr>
              <w:jc w:val="right"/>
              <w:rPr>
                <w:b/>
                <w:sz w:val="22"/>
                <w:szCs w:val="22"/>
                <w:lang w:val="lt-LT"/>
              </w:rPr>
            </w:pPr>
            <w:r w:rsidRPr="007F2A81">
              <w:rPr>
                <w:b/>
                <w:sz w:val="22"/>
                <w:szCs w:val="22"/>
                <w:lang w:val="lt-LT"/>
              </w:rPr>
              <w:t>1 110 156,8</w:t>
            </w:r>
          </w:p>
        </w:tc>
      </w:tr>
    </w:tbl>
    <w:p w:rsidR="002C2091" w:rsidRPr="007F2A81" w:rsidRDefault="002C2091" w:rsidP="002C2091">
      <w:pPr>
        <w:jc w:val="center"/>
        <w:rPr>
          <w:lang w:val="lt-LT"/>
        </w:rPr>
      </w:pPr>
    </w:p>
    <w:p w:rsidR="002C2091" w:rsidRPr="007F2A81" w:rsidRDefault="002C2091" w:rsidP="002C2091">
      <w:pPr>
        <w:ind w:left="6480"/>
        <w:rPr>
          <w:color w:val="1A2B2E"/>
          <w:lang w:val="lt-LT"/>
        </w:rPr>
      </w:pPr>
    </w:p>
    <w:p w:rsidR="002C2091" w:rsidRPr="007F2A81" w:rsidRDefault="002C2091" w:rsidP="002C2091">
      <w:pPr>
        <w:ind w:left="6480"/>
        <w:rPr>
          <w:color w:val="1A2B2E"/>
          <w:lang w:val="lt-LT"/>
        </w:rPr>
      </w:pPr>
    </w:p>
    <w:p w:rsidR="003520A5" w:rsidRPr="007F2A81" w:rsidRDefault="003520A5" w:rsidP="002C2091">
      <w:pPr>
        <w:ind w:left="6480"/>
        <w:rPr>
          <w:color w:val="1A2B2E"/>
          <w:lang w:val="lt-LT"/>
        </w:rPr>
      </w:pPr>
    </w:p>
    <w:p w:rsidR="002C2091" w:rsidRPr="007F2A81" w:rsidRDefault="002C2091" w:rsidP="002C2091">
      <w:pPr>
        <w:ind w:left="6480"/>
        <w:rPr>
          <w:color w:val="1A2B2E"/>
          <w:lang w:val="lt-LT"/>
        </w:rPr>
      </w:pPr>
      <w:r w:rsidRPr="007F2A81">
        <w:rPr>
          <w:color w:val="1A2B2E"/>
          <w:lang w:val="lt-LT"/>
        </w:rPr>
        <w:lastRenderedPageBreak/>
        <w:t>Kretingos rajono energinio efektyvumo</w:t>
      </w:r>
    </w:p>
    <w:p w:rsidR="002C2091" w:rsidRPr="007F2A81" w:rsidRDefault="002C2091" w:rsidP="002C2091">
      <w:pPr>
        <w:ind w:left="6480" w:right="-143"/>
        <w:rPr>
          <w:color w:val="1A2B2E"/>
          <w:lang w:val="lt-LT"/>
        </w:rPr>
      </w:pPr>
      <w:r w:rsidRPr="007F2A81">
        <w:rPr>
          <w:color w:val="1A2B2E"/>
          <w:lang w:val="lt-LT"/>
        </w:rPr>
        <w:t xml:space="preserve">didinimo daugiabučiuose namuose programos </w:t>
      </w:r>
      <w:r w:rsidR="00CB5D7D" w:rsidRPr="007F2A81">
        <w:rPr>
          <w:color w:val="1A2B2E"/>
          <w:lang w:val="lt-LT"/>
        </w:rPr>
        <w:t xml:space="preserve">2 </w:t>
      </w:r>
      <w:r w:rsidRPr="007F2A81">
        <w:rPr>
          <w:color w:val="1A2B2E"/>
          <w:lang w:val="lt-LT"/>
        </w:rPr>
        <w:t xml:space="preserve">priedas </w:t>
      </w:r>
    </w:p>
    <w:p w:rsidR="002C2091" w:rsidRPr="007F2A81" w:rsidRDefault="002C2091" w:rsidP="002C2091">
      <w:pPr>
        <w:jc w:val="right"/>
        <w:rPr>
          <w:lang w:val="lt-LT"/>
        </w:rPr>
      </w:pPr>
    </w:p>
    <w:p w:rsidR="002C2091" w:rsidRPr="007F2A81" w:rsidRDefault="002C2091" w:rsidP="002C2091">
      <w:pPr>
        <w:jc w:val="center"/>
        <w:rPr>
          <w:b/>
          <w:sz w:val="28"/>
          <w:szCs w:val="28"/>
          <w:lang w:val="lt-LT"/>
        </w:rPr>
      </w:pPr>
      <w:r w:rsidRPr="007F2A81">
        <w:rPr>
          <w:b/>
          <w:sz w:val="28"/>
          <w:szCs w:val="28"/>
          <w:lang w:val="lt-LT"/>
        </w:rPr>
        <w:t xml:space="preserve">II – </w:t>
      </w:r>
      <w:proofErr w:type="spellStart"/>
      <w:r w:rsidRPr="007F2A81">
        <w:rPr>
          <w:b/>
          <w:sz w:val="28"/>
          <w:szCs w:val="28"/>
          <w:lang w:val="lt-LT"/>
        </w:rPr>
        <w:t>ojo</w:t>
      </w:r>
      <w:proofErr w:type="spellEnd"/>
      <w:r w:rsidRPr="007F2A81">
        <w:rPr>
          <w:b/>
          <w:sz w:val="28"/>
          <w:szCs w:val="28"/>
          <w:lang w:val="lt-LT"/>
        </w:rPr>
        <w:t xml:space="preserve"> renovacijos etapo daugiabučių gyvenamųjų namų sąrašas </w:t>
      </w:r>
    </w:p>
    <w:tbl>
      <w:tblPr>
        <w:tblpPr w:leftFromText="180" w:rightFromText="180" w:vertAnchor="text" w:horzAnchor="margin" w:tblpXSpec="center" w:tblpY="126"/>
        <w:tblOverlap w:val="never"/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888"/>
        <w:gridCol w:w="1080"/>
        <w:gridCol w:w="974"/>
        <w:gridCol w:w="914"/>
        <w:gridCol w:w="1172"/>
        <w:gridCol w:w="1620"/>
        <w:gridCol w:w="1620"/>
        <w:gridCol w:w="1620"/>
        <w:gridCol w:w="1800"/>
      </w:tblGrid>
      <w:tr w:rsidR="002C2091" w:rsidRPr="007F2A81" w:rsidTr="00CB5D7D">
        <w:trPr>
          <w:trHeight w:val="1255"/>
        </w:trPr>
        <w:tc>
          <w:tcPr>
            <w:tcW w:w="740" w:type="dxa"/>
            <w:shd w:val="clear" w:color="auto" w:fill="D9D9D9"/>
            <w:noWrap/>
            <w:vAlign w:val="center"/>
          </w:tcPr>
          <w:p w:rsidR="002C2091" w:rsidRPr="007F2A81" w:rsidRDefault="002C2091" w:rsidP="003520A5">
            <w:pPr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</w:p>
          <w:p w:rsidR="002C2091" w:rsidRPr="007F2A81" w:rsidRDefault="002C2091" w:rsidP="003520A5">
            <w:pPr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Cs/>
                <w:color w:val="000000"/>
                <w:sz w:val="22"/>
                <w:szCs w:val="22"/>
                <w:lang w:val="lt-LT"/>
              </w:rPr>
              <w:t>Eilės</w:t>
            </w:r>
          </w:p>
          <w:p w:rsidR="002C2091" w:rsidRPr="007F2A81" w:rsidRDefault="002C2091" w:rsidP="003520A5">
            <w:pPr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Cs/>
                <w:color w:val="000000"/>
                <w:sz w:val="22"/>
                <w:szCs w:val="22"/>
                <w:lang w:val="lt-LT"/>
              </w:rPr>
              <w:t>Nr.</w:t>
            </w:r>
          </w:p>
          <w:p w:rsidR="002C2091" w:rsidRPr="007F2A81" w:rsidRDefault="002C2091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88" w:type="dxa"/>
            <w:shd w:val="clear" w:color="auto" w:fill="D9D9D9"/>
            <w:noWrap/>
            <w:vAlign w:val="center"/>
          </w:tcPr>
          <w:p w:rsidR="002C2091" w:rsidRPr="007F2A81" w:rsidRDefault="002C2091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Namo adresas</w:t>
            </w:r>
          </w:p>
        </w:tc>
        <w:tc>
          <w:tcPr>
            <w:tcW w:w="1080" w:type="dxa"/>
            <w:shd w:val="clear" w:color="auto" w:fill="D9D9D9"/>
            <w:noWrap/>
            <w:vAlign w:val="center"/>
          </w:tcPr>
          <w:p w:rsidR="002C2091" w:rsidRPr="007F2A81" w:rsidRDefault="002C2091" w:rsidP="003520A5">
            <w:pPr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</w:p>
          <w:p w:rsidR="002C2091" w:rsidRPr="007F2A81" w:rsidRDefault="002C2091" w:rsidP="003520A5">
            <w:pPr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Cs/>
                <w:color w:val="000000"/>
                <w:sz w:val="22"/>
                <w:szCs w:val="22"/>
                <w:lang w:val="lt-LT"/>
              </w:rPr>
              <w:t>Butų</w:t>
            </w:r>
          </w:p>
          <w:p w:rsidR="002C2091" w:rsidRPr="007F2A81" w:rsidRDefault="002C2091" w:rsidP="003520A5">
            <w:pPr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Cs/>
                <w:color w:val="000000"/>
                <w:sz w:val="22"/>
                <w:szCs w:val="22"/>
                <w:lang w:val="lt-LT"/>
              </w:rPr>
              <w:t>skaičius</w:t>
            </w:r>
          </w:p>
          <w:p w:rsidR="002C2091" w:rsidRPr="007F2A81" w:rsidRDefault="002C2091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974" w:type="dxa"/>
            <w:shd w:val="clear" w:color="auto" w:fill="D9D9D9"/>
            <w:noWrap/>
            <w:vAlign w:val="center"/>
          </w:tcPr>
          <w:p w:rsidR="002C2091" w:rsidRPr="007F2A81" w:rsidRDefault="002C2091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Statybos metai</w:t>
            </w:r>
          </w:p>
        </w:tc>
        <w:tc>
          <w:tcPr>
            <w:tcW w:w="914" w:type="dxa"/>
            <w:shd w:val="clear" w:color="auto" w:fill="D9D9D9"/>
          </w:tcPr>
          <w:p w:rsidR="002C2091" w:rsidRPr="007F2A81" w:rsidRDefault="002C2091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  <w:p w:rsidR="002C2091" w:rsidRPr="007F2A81" w:rsidRDefault="002C2091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 w:rsidRPr="007F2A81">
              <w:rPr>
                <w:color w:val="000000"/>
                <w:sz w:val="22"/>
                <w:szCs w:val="22"/>
                <w:lang w:val="lt-LT"/>
              </w:rPr>
              <w:t>Energ</w:t>
            </w:r>
            <w:proofErr w:type="spellEnd"/>
            <w:r w:rsidRPr="007F2A81">
              <w:rPr>
                <w:color w:val="000000"/>
                <w:sz w:val="22"/>
                <w:szCs w:val="22"/>
                <w:lang w:val="lt-LT"/>
              </w:rPr>
              <w:t xml:space="preserve">. </w:t>
            </w:r>
            <w:proofErr w:type="spellStart"/>
            <w:r w:rsidRPr="007F2A81">
              <w:rPr>
                <w:color w:val="000000"/>
                <w:sz w:val="22"/>
                <w:szCs w:val="22"/>
                <w:lang w:val="lt-LT"/>
              </w:rPr>
              <w:t>efekt</w:t>
            </w:r>
            <w:proofErr w:type="spellEnd"/>
            <w:r w:rsidRPr="007F2A81">
              <w:rPr>
                <w:color w:val="000000"/>
                <w:sz w:val="22"/>
                <w:szCs w:val="22"/>
                <w:lang w:val="lt-LT"/>
              </w:rPr>
              <w:t>. klasė</w:t>
            </w:r>
          </w:p>
        </w:tc>
        <w:tc>
          <w:tcPr>
            <w:tcW w:w="1172" w:type="dxa"/>
            <w:shd w:val="clear" w:color="auto" w:fill="D9D9D9"/>
          </w:tcPr>
          <w:p w:rsidR="002C2091" w:rsidRPr="007F2A81" w:rsidRDefault="002C2091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Skaičiuojamosios šiluminės energijos sąnaudos (</w:t>
            </w:r>
            <w:proofErr w:type="spellStart"/>
            <w:r w:rsidRPr="007F2A81">
              <w:rPr>
                <w:color w:val="000000"/>
                <w:sz w:val="22"/>
                <w:szCs w:val="22"/>
                <w:lang w:val="lt-LT"/>
              </w:rPr>
              <w:t>kWh</w:t>
            </w:r>
            <w:proofErr w:type="spellEnd"/>
            <w:r w:rsidRPr="007F2A81">
              <w:rPr>
                <w:color w:val="000000"/>
                <w:sz w:val="22"/>
                <w:szCs w:val="22"/>
                <w:lang w:val="lt-LT"/>
              </w:rPr>
              <w:t>/</w:t>
            </w:r>
            <w:proofErr w:type="spellStart"/>
            <w:r w:rsidRPr="007F2A81">
              <w:rPr>
                <w:color w:val="000000"/>
                <w:sz w:val="22"/>
                <w:szCs w:val="22"/>
                <w:lang w:val="lt-LT"/>
              </w:rPr>
              <w:t>kv.m</w:t>
            </w:r>
            <w:proofErr w:type="spellEnd"/>
            <w:r w:rsidRPr="007F2A81">
              <w:rPr>
                <w:color w:val="000000"/>
                <w:sz w:val="22"/>
                <w:szCs w:val="22"/>
                <w:lang w:val="lt-LT"/>
              </w:rPr>
              <w:t>/metus)</w:t>
            </w:r>
          </w:p>
        </w:tc>
        <w:tc>
          <w:tcPr>
            <w:tcW w:w="1620" w:type="dxa"/>
            <w:shd w:val="clear" w:color="auto" w:fill="D9D9D9"/>
          </w:tcPr>
          <w:p w:rsidR="002C2091" w:rsidRPr="007F2A81" w:rsidRDefault="002C2091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Investicijų suma pagal A paketą (</w:t>
            </w:r>
            <w:proofErr w:type="spellStart"/>
            <w:r w:rsidR="001B28E8" w:rsidRPr="007F2A81">
              <w:rPr>
                <w:color w:val="000000"/>
                <w:sz w:val="22"/>
                <w:szCs w:val="22"/>
                <w:lang w:val="lt-LT"/>
              </w:rPr>
              <w:t>Eur</w:t>
            </w:r>
            <w:proofErr w:type="spellEnd"/>
            <w:r w:rsidRPr="007F2A81">
              <w:rPr>
                <w:color w:val="000000"/>
                <w:sz w:val="22"/>
                <w:szCs w:val="22"/>
                <w:lang w:val="lt-LT"/>
              </w:rPr>
              <w:t>)</w:t>
            </w:r>
          </w:p>
        </w:tc>
        <w:tc>
          <w:tcPr>
            <w:tcW w:w="1620" w:type="dxa"/>
            <w:shd w:val="clear" w:color="auto" w:fill="D9D9D9"/>
          </w:tcPr>
          <w:p w:rsidR="002C2091" w:rsidRPr="007F2A81" w:rsidRDefault="002C2091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Investicijų suma gyventojams pagal A paketą</w:t>
            </w:r>
            <w:r w:rsidR="001B28E8" w:rsidRPr="007F2A81">
              <w:rPr>
                <w:color w:val="000000"/>
                <w:sz w:val="22"/>
                <w:szCs w:val="22"/>
                <w:lang w:val="lt-LT"/>
              </w:rPr>
              <w:t xml:space="preserve"> (</w:t>
            </w:r>
            <w:proofErr w:type="spellStart"/>
            <w:r w:rsidR="001B28E8" w:rsidRPr="007F2A81">
              <w:rPr>
                <w:color w:val="000000"/>
                <w:sz w:val="22"/>
                <w:szCs w:val="22"/>
                <w:lang w:val="lt-LT"/>
              </w:rPr>
              <w:t>Eur</w:t>
            </w:r>
            <w:proofErr w:type="spellEnd"/>
            <w:r w:rsidR="001B28E8" w:rsidRPr="007F2A81">
              <w:rPr>
                <w:color w:val="000000"/>
                <w:sz w:val="22"/>
                <w:szCs w:val="22"/>
                <w:lang w:val="lt-LT"/>
              </w:rPr>
              <w:t>)</w:t>
            </w:r>
          </w:p>
        </w:tc>
        <w:tc>
          <w:tcPr>
            <w:tcW w:w="1620" w:type="dxa"/>
            <w:shd w:val="clear" w:color="auto" w:fill="D9D9D9"/>
          </w:tcPr>
          <w:p w:rsidR="002C2091" w:rsidRPr="007F2A81" w:rsidRDefault="002C2091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In</w:t>
            </w:r>
            <w:r w:rsidR="001B28E8" w:rsidRPr="007F2A81">
              <w:rPr>
                <w:color w:val="000000"/>
                <w:sz w:val="22"/>
                <w:szCs w:val="22"/>
                <w:lang w:val="lt-LT"/>
              </w:rPr>
              <w:t>vesticijų suma pagal B paketą (</w:t>
            </w:r>
            <w:proofErr w:type="spellStart"/>
            <w:r w:rsidR="001B28E8" w:rsidRPr="007F2A81">
              <w:rPr>
                <w:color w:val="000000"/>
                <w:sz w:val="22"/>
                <w:szCs w:val="22"/>
                <w:lang w:val="lt-LT"/>
              </w:rPr>
              <w:t>Eur</w:t>
            </w:r>
            <w:proofErr w:type="spellEnd"/>
            <w:r w:rsidRPr="007F2A81">
              <w:rPr>
                <w:color w:val="000000"/>
                <w:sz w:val="22"/>
                <w:szCs w:val="22"/>
                <w:lang w:val="lt-LT"/>
              </w:rPr>
              <w:t>)</w:t>
            </w:r>
          </w:p>
        </w:tc>
        <w:tc>
          <w:tcPr>
            <w:tcW w:w="1800" w:type="dxa"/>
            <w:shd w:val="clear" w:color="auto" w:fill="D9D9D9"/>
          </w:tcPr>
          <w:p w:rsidR="002C2091" w:rsidRPr="007F2A81" w:rsidRDefault="002C2091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Investicijų suma gyventojams pagal B paketą</w:t>
            </w:r>
            <w:r w:rsidR="001B28E8" w:rsidRPr="007F2A81">
              <w:rPr>
                <w:color w:val="000000"/>
                <w:sz w:val="22"/>
                <w:szCs w:val="22"/>
                <w:lang w:val="lt-LT"/>
              </w:rPr>
              <w:t xml:space="preserve"> (</w:t>
            </w:r>
            <w:proofErr w:type="spellStart"/>
            <w:r w:rsidR="001B28E8" w:rsidRPr="007F2A81">
              <w:rPr>
                <w:color w:val="000000"/>
                <w:sz w:val="22"/>
                <w:szCs w:val="22"/>
                <w:lang w:val="lt-LT"/>
              </w:rPr>
              <w:t>Eur</w:t>
            </w:r>
            <w:proofErr w:type="spellEnd"/>
            <w:r w:rsidR="001B28E8" w:rsidRPr="007F2A81">
              <w:rPr>
                <w:color w:val="000000"/>
                <w:sz w:val="22"/>
                <w:szCs w:val="22"/>
                <w:lang w:val="lt-LT"/>
              </w:rPr>
              <w:t>)</w:t>
            </w:r>
          </w:p>
        </w:tc>
      </w:tr>
      <w:tr w:rsidR="001B28E8" w:rsidRPr="007F2A81" w:rsidTr="001B28E8">
        <w:trPr>
          <w:trHeight w:val="338"/>
        </w:trPr>
        <w:tc>
          <w:tcPr>
            <w:tcW w:w="740" w:type="dxa"/>
            <w:shd w:val="clear" w:color="auto" w:fill="auto"/>
            <w:noWrap/>
            <w:vAlign w:val="bottom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1.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Vytauto g. 133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8</w:t>
            </w:r>
          </w:p>
        </w:tc>
        <w:tc>
          <w:tcPr>
            <w:tcW w:w="974" w:type="dxa"/>
            <w:shd w:val="clear" w:color="auto" w:fill="auto"/>
            <w:noWrap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Cs/>
                <w:color w:val="000000"/>
                <w:sz w:val="22"/>
                <w:szCs w:val="22"/>
                <w:lang w:val="lt-LT"/>
              </w:rPr>
              <w:t>1958</w:t>
            </w:r>
          </w:p>
        </w:tc>
        <w:tc>
          <w:tcPr>
            <w:tcW w:w="914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E</w:t>
            </w:r>
          </w:p>
        </w:tc>
        <w:tc>
          <w:tcPr>
            <w:tcW w:w="1172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336,13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179 384,67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99 222,72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188535,30</w:t>
            </w:r>
          </w:p>
        </w:tc>
        <w:tc>
          <w:tcPr>
            <w:tcW w:w="180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105 131,48</w:t>
            </w:r>
          </w:p>
        </w:tc>
      </w:tr>
      <w:tr w:rsidR="001B28E8" w:rsidRPr="007F2A81" w:rsidTr="001B28E8">
        <w:trPr>
          <w:trHeight w:val="338"/>
        </w:trPr>
        <w:tc>
          <w:tcPr>
            <w:tcW w:w="740" w:type="dxa"/>
            <w:shd w:val="clear" w:color="auto" w:fill="auto"/>
            <w:noWrap/>
            <w:vAlign w:val="bottom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2.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Savanorių g. 28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12</w:t>
            </w:r>
          </w:p>
        </w:tc>
        <w:tc>
          <w:tcPr>
            <w:tcW w:w="974" w:type="dxa"/>
            <w:shd w:val="clear" w:color="auto" w:fill="auto"/>
            <w:noWrap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Cs/>
                <w:color w:val="000000"/>
                <w:sz w:val="22"/>
                <w:szCs w:val="22"/>
                <w:lang w:val="lt-LT"/>
              </w:rPr>
              <w:t>1961</w:t>
            </w:r>
          </w:p>
        </w:tc>
        <w:tc>
          <w:tcPr>
            <w:tcW w:w="914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172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317,49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179 283,63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97 203,09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191 283,02</w:t>
            </w:r>
          </w:p>
        </w:tc>
        <w:tc>
          <w:tcPr>
            <w:tcW w:w="180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107 498,44</w:t>
            </w:r>
          </w:p>
        </w:tc>
      </w:tr>
      <w:tr w:rsidR="001B28E8" w:rsidRPr="007F2A81" w:rsidTr="001B28E8">
        <w:trPr>
          <w:trHeight w:val="338"/>
        </w:trPr>
        <w:tc>
          <w:tcPr>
            <w:tcW w:w="740" w:type="dxa"/>
            <w:shd w:val="clear" w:color="auto" w:fill="auto"/>
            <w:noWrap/>
            <w:vAlign w:val="bottom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3.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Žemaičių g. 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80</w:t>
            </w:r>
          </w:p>
        </w:tc>
        <w:tc>
          <w:tcPr>
            <w:tcW w:w="974" w:type="dxa"/>
            <w:shd w:val="clear" w:color="auto" w:fill="auto"/>
            <w:noWrap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Cs/>
                <w:color w:val="000000"/>
                <w:sz w:val="22"/>
                <w:szCs w:val="22"/>
                <w:lang w:val="lt-LT"/>
              </w:rPr>
              <w:t>1975</w:t>
            </w:r>
          </w:p>
        </w:tc>
        <w:tc>
          <w:tcPr>
            <w:tcW w:w="914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172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225,36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782 012,11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443 672,08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1 297 356,08</w:t>
            </w:r>
          </w:p>
        </w:tc>
        <w:tc>
          <w:tcPr>
            <w:tcW w:w="180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747 875,94</w:t>
            </w:r>
          </w:p>
        </w:tc>
      </w:tr>
      <w:tr w:rsidR="001B28E8" w:rsidRPr="007F2A81" w:rsidTr="001B28E8">
        <w:trPr>
          <w:trHeight w:val="338"/>
        </w:trPr>
        <w:tc>
          <w:tcPr>
            <w:tcW w:w="740" w:type="dxa"/>
            <w:shd w:val="clear" w:color="auto" w:fill="auto"/>
            <w:noWrap/>
            <w:vAlign w:val="bottom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4.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Savanorių g. 3A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20</w:t>
            </w:r>
          </w:p>
        </w:tc>
        <w:tc>
          <w:tcPr>
            <w:tcW w:w="974" w:type="dxa"/>
            <w:shd w:val="clear" w:color="auto" w:fill="auto"/>
            <w:noWrap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Cs/>
                <w:color w:val="000000"/>
                <w:sz w:val="22"/>
                <w:szCs w:val="22"/>
                <w:lang w:val="lt-LT"/>
              </w:rPr>
              <w:t>1976</w:t>
            </w:r>
          </w:p>
        </w:tc>
        <w:tc>
          <w:tcPr>
            <w:tcW w:w="914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172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259,82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254 582,28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141 291,73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479 143,16</w:t>
            </w:r>
          </w:p>
        </w:tc>
        <w:tc>
          <w:tcPr>
            <w:tcW w:w="180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266 534,01</w:t>
            </w:r>
          </w:p>
        </w:tc>
      </w:tr>
      <w:tr w:rsidR="001B28E8" w:rsidRPr="007F2A81" w:rsidTr="001B28E8">
        <w:trPr>
          <w:trHeight w:val="338"/>
        </w:trPr>
        <w:tc>
          <w:tcPr>
            <w:tcW w:w="740" w:type="dxa"/>
            <w:shd w:val="clear" w:color="auto" w:fill="auto"/>
            <w:noWrap/>
            <w:vAlign w:val="bottom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5.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Kęstučio g. 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55</w:t>
            </w:r>
          </w:p>
        </w:tc>
        <w:tc>
          <w:tcPr>
            <w:tcW w:w="974" w:type="dxa"/>
            <w:shd w:val="clear" w:color="auto" w:fill="auto"/>
            <w:noWrap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Cs/>
                <w:color w:val="000000"/>
                <w:sz w:val="22"/>
                <w:szCs w:val="22"/>
                <w:lang w:val="lt-LT"/>
              </w:rPr>
              <w:t>1966</w:t>
            </w:r>
          </w:p>
        </w:tc>
        <w:tc>
          <w:tcPr>
            <w:tcW w:w="914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172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219,15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488 280,69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266 066,36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686 358,12</w:t>
            </w:r>
          </w:p>
        </w:tc>
        <w:tc>
          <w:tcPr>
            <w:tcW w:w="180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388 791,34</w:t>
            </w:r>
          </w:p>
        </w:tc>
      </w:tr>
      <w:tr w:rsidR="001B28E8" w:rsidRPr="007F2A81" w:rsidTr="001B28E8">
        <w:trPr>
          <w:trHeight w:val="338"/>
        </w:trPr>
        <w:tc>
          <w:tcPr>
            <w:tcW w:w="740" w:type="dxa"/>
            <w:shd w:val="clear" w:color="auto" w:fill="auto"/>
            <w:noWrap/>
            <w:vAlign w:val="bottom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6.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Laisvės g. 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24</w:t>
            </w:r>
          </w:p>
        </w:tc>
        <w:tc>
          <w:tcPr>
            <w:tcW w:w="974" w:type="dxa"/>
            <w:shd w:val="clear" w:color="auto" w:fill="auto"/>
            <w:noWrap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Cs/>
                <w:color w:val="000000"/>
                <w:sz w:val="22"/>
                <w:szCs w:val="22"/>
                <w:lang w:val="lt-LT"/>
              </w:rPr>
              <w:t>1970</w:t>
            </w:r>
          </w:p>
        </w:tc>
        <w:tc>
          <w:tcPr>
            <w:tcW w:w="914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172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261,20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235 397,56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134 189,35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387 189,74</w:t>
            </w:r>
          </w:p>
        </w:tc>
        <w:tc>
          <w:tcPr>
            <w:tcW w:w="180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219 518,73</w:t>
            </w:r>
          </w:p>
        </w:tc>
      </w:tr>
      <w:tr w:rsidR="001B28E8" w:rsidRPr="007F2A81" w:rsidTr="001B28E8">
        <w:trPr>
          <w:trHeight w:val="386"/>
        </w:trPr>
        <w:tc>
          <w:tcPr>
            <w:tcW w:w="740" w:type="dxa"/>
            <w:shd w:val="clear" w:color="auto" w:fill="auto"/>
            <w:noWrap/>
            <w:vAlign w:val="bottom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7.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Pasieniečių g. 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20</w:t>
            </w:r>
          </w:p>
        </w:tc>
        <w:tc>
          <w:tcPr>
            <w:tcW w:w="974" w:type="dxa"/>
            <w:shd w:val="clear" w:color="auto" w:fill="auto"/>
            <w:noWrap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Cs/>
                <w:color w:val="000000"/>
                <w:sz w:val="22"/>
                <w:szCs w:val="22"/>
                <w:lang w:val="lt-LT"/>
              </w:rPr>
              <w:t>1975</w:t>
            </w:r>
          </w:p>
        </w:tc>
        <w:tc>
          <w:tcPr>
            <w:tcW w:w="914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172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282,42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291 690,26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159 452,36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505 904,25</w:t>
            </w:r>
          </w:p>
        </w:tc>
        <w:tc>
          <w:tcPr>
            <w:tcW w:w="180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285 648,97</w:t>
            </w:r>
          </w:p>
        </w:tc>
      </w:tr>
      <w:tr w:rsidR="001B28E8" w:rsidRPr="007F2A81" w:rsidTr="001B28E8">
        <w:trPr>
          <w:trHeight w:val="374"/>
        </w:trPr>
        <w:tc>
          <w:tcPr>
            <w:tcW w:w="740" w:type="dxa"/>
            <w:shd w:val="clear" w:color="auto" w:fill="auto"/>
            <w:noWrap/>
            <w:vAlign w:val="bottom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8.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Savanorių g. 5A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20</w:t>
            </w:r>
          </w:p>
        </w:tc>
        <w:tc>
          <w:tcPr>
            <w:tcW w:w="974" w:type="dxa"/>
            <w:shd w:val="clear" w:color="auto" w:fill="auto"/>
            <w:noWrap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Cs/>
                <w:color w:val="000000"/>
                <w:sz w:val="22"/>
                <w:szCs w:val="22"/>
                <w:lang w:val="lt-LT"/>
              </w:rPr>
              <w:t>1974</w:t>
            </w:r>
          </w:p>
        </w:tc>
        <w:tc>
          <w:tcPr>
            <w:tcW w:w="914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172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258,26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282 270,28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156 938,67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481 705,76</w:t>
            </w:r>
          </w:p>
        </w:tc>
        <w:tc>
          <w:tcPr>
            <w:tcW w:w="180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268 347,45</w:t>
            </w:r>
          </w:p>
        </w:tc>
      </w:tr>
      <w:tr w:rsidR="001B28E8" w:rsidRPr="007F2A81" w:rsidTr="001B28E8">
        <w:trPr>
          <w:trHeight w:val="386"/>
        </w:trPr>
        <w:tc>
          <w:tcPr>
            <w:tcW w:w="740" w:type="dxa"/>
            <w:shd w:val="clear" w:color="auto" w:fill="auto"/>
            <w:noWrap/>
            <w:vAlign w:val="bottom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9.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Kęstučio g. 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55</w:t>
            </w:r>
          </w:p>
        </w:tc>
        <w:tc>
          <w:tcPr>
            <w:tcW w:w="974" w:type="dxa"/>
            <w:shd w:val="clear" w:color="auto" w:fill="auto"/>
            <w:noWrap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Cs/>
                <w:color w:val="000000"/>
                <w:sz w:val="22"/>
                <w:szCs w:val="22"/>
                <w:lang w:val="lt-LT"/>
              </w:rPr>
              <w:t>1967</w:t>
            </w:r>
          </w:p>
        </w:tc>
        <w:tc>
          <w:tcPr>
            <w:tcW w:w="914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172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220,73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592 168,93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333 114,21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692 322,51</w:t>
            </w:r>
          </w:p>
        </w:tc>
        <w:tc>
          <w:tcPr>
            <w:tcW w:w="180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392 128,86</w:t>
            </w:r>
          </w:p>
        </w:tc>
      </w:tr>
      <w:tr w:rsidR="001B28E8" w:rsidRPr="007F2A81" w:rsidTr="001B28E8">
        <w:trPr>
          <w:trHeight w:val="386"/>
        </w:trPr>
        <w:tc>
          <w:tcPr>
            <w:tcW w:w="740" w:type="dxa"/>
            <w:shd w:val="clear" w:color="auto" w:fill="auto"/>
            <w:noWrap/>
            <w:vAlign w:val="bottom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10.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Topolių g. 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974" w:type="dxa"/>
            <w:shd w:val="clear" w:color="auto" w:fill="auto"/>
            <w:noWrap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Cs/>
                <w:color w:val="000000"/>
                <w:sz w:val="22"/>
                <w:szCs w:val="22"/>
                <w:lang w:val="lt-LT"/>
              </w:rPr>
              <w:t>1981</w:t>
            </w:r>
          </w:p>
        </w:tc>
        <w:tc>
          <w:tcPr>
            <w:tcW w:w="914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172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191,87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287 306,31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157 348,89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598 870,33</w:t>
            </w:r>
          </w:p>
        </w:tc>
        <w:tc>
          <w:tcPr>
            <w:tcW w:w="180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336 451,76</w:t>
            </w:r>
          </w:p>
        </w:tc>
      </w:tr>
      <w:tr w:rsidR="001B28E8" w:rsidRPr="007F2A81" w:rsidTr="001B28E8">
        <w:trPr>
          <w:trHeight w:val="289"/>
        </w:trPr>
        <w:tc>
          <w:tcPr>
            <w:tcW w:w="740" w:type="dxa"/>
            <w:shd w:val="clear" w:color="auto" w:fill="auto"/>
            <w:noWrap/>
            <w:vAlign w:val="bottom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11.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Kęstučio g. 16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80</w:t>
            </w:r>
          </w:p>
        </w:tc>
        <w:tc>
          <w:tcPr>
            <w:tcW w:w="974" w:type="dxa"/>
            <w:shd w:val="clear" w:color="auto" w:fill="auto"/>
            <w:noWrap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Cs/>
                <w:color w:val="000000"/>
                <w:sz w:val="22"/>
                <w:szCs w:val="22"/>
                <w:lang w:val="lt-LT"/>
              </w:rPr>
              <w:t>1972</w:t>
            </w:r>
          </w:p>
        </w:tc>
        <w:tc>
          <w:tcPr>
            <w:tcW w:w="914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172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248,03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885 912,74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495 721,69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1 060 662,48</w:t>
            </w:r>
          </w:p>
        </w:tc>
        <w:tc>
          <w:tcPr>
            <w:tcW w:w="180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618 614,27</w:t>
            </w:r>
          </w:p>
        </w:tc>
      </w:tr>
      <w:tr w:rsidR="001B28E8" w:rsidRPr="007F2A81" w:rsidTr="001B28E8">
        <w:trPr>
          <w:trHeight w:val="277"/>
        </w:trPr>
        <w:tc>
          <w:tcPr>
            <w:tcW w:w="740" w:type="dxa"/>
            <w:shd w:val="clear" w:color="auto" w:fill="auto"/>
            <w:noWrap/>
            <w:vAlign w:val="bottom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12.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 xml:space="preserve">Topolių </w:t>
            </w:r>
            <w:proofErr w:type="spellStart"/>
            <w:r w:rsidRPr="007F2A81">
              <w:rPr>
                <w:color w:val="000000"/>
                <w:sz w:val="22"/>
                <w:szCs w:val="22"/>
                <w:lang w:val="lt-LT"/>
              </w:rPr>
              <w:t>aklg</w:t>
            </w:r>
            <w:proofErr w:type="spellEnd"/>
            <w:r w:rsidRPr="007F2A81">
              <w:rPr>
                <w:color w:val="000000"/>
                <w:sz w:val="22"/>
                <w:szCs w:val="22"/>
                <w:lang w:val="lt-LT"/>
              </w:rPr>
              <w:t>. 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54</w:t>
            </w:r>
          </w:p>
        </w:tc>
        <w:tc>
          <w:tcPr>
            <w:tcW w:w="974" w:type="dxa"/>
            <w:shd w:val="clear" w:color="auto" w:fill="auto"/>
            <w:noWrap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Cs/>
                <w:color w:val="000000"/>
                <w:sz w:val="22"/>
                <w:szCs w:val="22"/>
                <w:lang w:val="lt-LT"/>
              </w:rPr>
              <w:t>1980</w:t>
            </w:r>
          </w:p>
        </w:tc>
        <w:tc>
          <w:tcPr>
            <w:tcW w:w="914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172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190,59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594 004,70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329 749,48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677 998,34</w:t>
            </w:r>
          </w:p>
        </w:tc>
        <w:tc>
          <w:tcPr>
            <w:tcW w:w="180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386 758,93</w:t>
            </w:r>
          </w:p>
        </w:tc>
      </w:tr>
      <w:tr w:rsidR="001B28E8" w:rsidRPr="007F2A81" w:rsidTr="001B28E8">
        <w:trPr>
          <w:trHeight w:val="277"/>
        </w:trPr>
        <w:tc>
          <w:tcPr>
            <w:tcW w:w="740" w:type="dxa"/>
            <w:shd w:val="clear" w:color="auto" w:fill="auto"/>
            <w:noWrap/>
            <w:vAlign w:val="bottom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13.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Lazdynų g. 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974" w:type="dxa"/>
            <w:shd w:val="clear" w:color="auto" w:fill="auto"/>
            <w:noWrap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Cs/>
                <w:color w:val="000000"/>
                <w:sz w:val="22"/>
                <w:szCs w:val="22"/>
                <w:lang w:val="lt-LT"/>
              </w:rPr>
              <w:t>1985</w:t>
            </w:r>
          </w:p>
        </w:tc>
        <w:tc>
          <w:tcPr>
            <w:tcW w:w="914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172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211,26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325 433,16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177 013,95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711 425,61</w:t>
            </w:r>
          </w:p>
        </w:tc>
        <w:tc>
          <w:tcPr>
            <w:tcW w:w="180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401 073,12</w:t>
            </w:r>
          </w:p>
        </w:tc>
      </w:tr>
      <w:tr w:rsidR="001B28E8" w:rsidRPr="007F2A81" w:rsidTr="001B28E8">
        <w:trPr>
          <w:trHeight w:val="277"/>
        </w:trPr>
        <w:tc>
          <w:tcPr>
            <w:tcW w:w="740" w:type="dxa"/>
            <w:shd w:val="clear" w:color="auto" w:fill="auto"/>
            <w:noWrap/>
            <w:vAlign w:val="bottom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14.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Savanorių g. 7A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10</w:t>
            </w:r>
          </w:p>
        </w:tc>
        <w:tc>
          <w:tcPr>
            <w:tcW w:w="974" w:type="dxa"/>
            <w:shd w:val="clear" w:color="auto" w:fill="auto"/>
            <w:noWrap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Cs/>
                <w:color w:val="000000"/>
                <w:sz w:val="22"/>
                <w:szCs w:val="22"/>
                <w:lang w:val="lt-LT"/>
              </w:rPr>
              <w:t>1972</w:t>
            </w:r>
          </w:p>
        </w:tc>
        <w:tc>
          <w:tcPr>
            <w:tcW w:w="914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172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278,73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140 550,55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75 890,23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300 022,62</w:t>
            </w:r>
          </w:p>
        </w:tc>
        <w:tc>
          <w:tcPr>
            <w:tcW w:w="180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166 191,96</w:t>
            </w:r>
          </w:p>
        </w:tc>
      </w:tr>
      <w:tr w:rsidR="001B28E8" w:rsidRPr="007F2A81" w:rsidTr="001B28E8">
        <w:trPr>
          <w:trHeight w:val="277"/>
        </w:trPr>
        <w:tc>
          <w:tcPr>
            <w:tcW w:w="740" w:type="dxa"/>
            <w:shd w:val="clear" w:color="auto" w:fill="auto"/>
            <w:noWrap/>
            <w:vAlign w:val="bottom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15.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Klaipėdos g. 121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8</w:t>
            </w:r>
          </w:p>
        </w:tc>
        <w:tc>
          <w:tcPr>
            <w:tcW w:w="974" w:type="dxa"/>
            <w:shd w:val="clear" w:color="auto" w:fill="auto"/>
            <w:noWrap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Cs/>
                <w:color w:val="000000"/>
                <w:sz w:val="22"/>
                <w:szCs w:val="22"/>
                <w:lang w:val="lt-LT"/>
              </w:rPr>
              <w:t>1964</w:t>
            </w:r>
          </w:p>
        </w:tc>
        <w:tc>
          <w:tcPr>
            <w:tcW w:w="914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E</w:t>
            </w:r>
          </w:p>
        </w:tc>
        <w:tc>
          <w:tcPr>
            <w:tcW w:w="1172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316,83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115 349,31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62 392,46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187 297,54</w:t>
            </w:r>
          </w:p>
        </w:tc>
        <w:tc>
          <w:tcPr>
            <w:tcW w:w="180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104 575,29</w:t>
            </w:r>
          </w:p>
        </w:tc>
      </w:tr>
      <w:tr w:rsidR="001B28E8" w:rsidRPr="007F2A81" w:rsidTr="001B28E8">
        <w:trPr>
          <w:trHeight w:val="277"/>
        </w:trPr>
        <w:tc>
          <w:tcPr>
            <w:tcW w:w="740" w:type="dxa"/>
            <w:shd w:val="clear" w:color="auto" w:fill="auto"/>
            <w:noWrap/>
            <w:vAlign w:val="bottom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16.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Klaipėdos g. 72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8</w:t>
            </w:r>
          </w:p>
        </w:tc>
        <w:tc>
          <w:tcPr>
            <w:tcW w:w="974" w:type="dxa"/>
            <w:shd w:val="clear" w:color="auto" w:fill="auto"/>
            <w:noWrap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Cs/>
                <w:color w:val="000000"/>
                <w:sz w:val="22"/>
                <w:szCs w:val="22"/>
                <w:lang w:val="lt-LT"/>
              </w:rPr>
              <w:t>1909</w:t>
            </w:r>
          </w:p>
        </w:tc>
        <w:tc>
          <w:tcPr>
            <w:tcW w:w="914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E</w:t>
            </w:r>
          </w:p>
        </w:tc>
        <w:tc>
          <w:tcPr>
            <w:tcW w:w="1172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544,96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85 260,15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47 489,69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119 824,92</w:t>
            </w:r>
          </w:p>
        </w:tc>
        <w:tc>
          <w:tcPr>
            <w:tcW w:w="180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67 874,85</w:t>
            </w:r>
          </w:p>
        </w:tc>
      </w:tr>
      <w:tr w:rsidR="001B28E8" w:rsidRPr="007F2A81" w:rsidTr="001B28E8">
        <w:trPr>
          <w:trHeight w:val="277"/>
        </w:trPr>
        <w:tc>
          <w:tcPr>
            <w:tcW w:w="740" w:type="dxa"/>
            <w:shd w:val="clear" w:color="auto" w:fill="auto"/>
            <w:noWrap/>
            <w:vAlign w:val="bottom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17.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Miško g. 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40</w:t>
            </w:r>
          </w:p>
        </w:tc>
        <w:tc>
          <w:tcPr>
            <w:tcW w:w="974" w:type="dxa"/>
            <w:shd w:val="clear" w:color="auto" w:fill="auto"/>
            <w:noWrap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Cs/>
                <w:color w:val="000000"/>
                <w:sz w:val="22"/>
                <w:szCs w:val="22"/>
                <w:lang w:val="lt-LT"/>
              </w:rPr>
              <w:t>1979</w:t>
            </w:r>
          </w:p>
        </w:tc>
        <w:tc>
          <w:tcPr>
            <w:tcW w:w="914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D</w:t>
            </w:r>
          </w:p>
        </w:tc>
        <w:tc>
          <w:tcPr>
            <w:tcW w:w="1172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248,73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337 975,55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192 469,07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680 309,72</w:t>
            </w:r>
          </w:p>
        </w:tc>
        <w:tc>
          <w:tcPr>
            <w:tcW w:w="180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405 820,52</w:t>
            </w:r>
          </w:p>
        </w:tc>
      </w:tr>
      <w:tr w:rsidR="001B28E8" w:rsidRPr="007F2A81" w:rsidTr="001B28E8">
        <w:trPr>
          <w:trHeight w:val="277"/>
        </w:trPr>
        <w:tc>
          <w:tcPr>
            <w:tcW w:w="740" w:type="dxa"/>
            <w:shd w:val="clear" w:color="auto" w:fill="auto"/>
            <w:noWrap/>
            <w:vAlign w:val="bottom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18.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Vilniaus g. 29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12</w:t>
            </w:r>
          </w:p>
        </w:tc>
        <w:tc>
          <w:tcPr>
            <w:tcW w:w="974" w:type="dxa"/>
            <w:shd w:val="clear" w:color="auto" w:fill="auto"/>
            <w:noWrap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Cs/>
                <w:color w:val="000000"/>
                <w:sz w:val="22"/>
                <w:szCs w:val="22"/>
                <w:lang w:val="lt-LT"/>
              </w:rPr>
              <w:t>1967</w:t>
            </w:r>
          </w:p>
        </w:tc>
        <w:tc>
          <w:tcPr>
            <w:tcW w:w="914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E</w:t>
            </w:r>
          </w:p>
        </w:tc>
        <w:tc>
          <w:tcPr>
            <w:tcW w:w="1172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489,17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117 283,76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63 268,75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205 170,36</w:t>
            </w:r>
          </w:p>
        </w:tc>
        <w:tc>
          <w:tcPr>
            <w:tcW w:w="180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115 066,24</w:t>
            </w:r>
          </w:p>
        </w:tc>
      </w:tr>
      <w:tr w:rsidR="001B28E8" w:rsidRPr="007F2A81" w:rsidTr="001B28E8">
        <w:trPr>
          <w:trHeight w:val="277"/>
        </w:trPr>
        <w:tc>
          <w:tcPr>
            <w:tcW w:w="740" w:type="dxa"/>
            <w:shd w:val="clear" w:color="auto" w:fill="auto"/>
            <w:noWrap/>
            <w:vAlign w:val="bottom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19.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Jaunimo g. 3, Salantai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9</w:t>
            </w:r>
          </w:p>
        </w:tc>
        <w:tc>
          <w:tcPr>
            <w:tcW w:w="974" w:type="dxa"/>
            <w:shd w:val="clear" w:color="auto" w:fill="auto"/>
            <w:noWrap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Cs/>
                <w:color w:val="000000"/>
                <w:sz w:val="22"/>
                <w:szCs w:val="22"/>
                <w:lang w:val="lt-LT"/>
              </w:rPr>
              <w:t>1991</w:t>
            </w:r>
          </w:p>
        </w:tc>
        <w:tc>
          <w:tcPr>
            <w:tcW w:w="914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E</w:t>
            </w:r>
          </w:p>
        </w:tc>
        <w:tc>
          <w:tcPr>
            <w:tcW w:w="1172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304,21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171 134,89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93 124,12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189 231,15</w:t>
            </w:r>
          </w:p>
        </w:tc>
        <w:tc>
          <w:tcPr>
            <w:tcW w:w="180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102 994,81</w:t>
            </w:r>
          </w:p>
        </w:tc>
      </w:tr>
      <w:tr w:rsidR="001B28E8" w:rsidRPr="007F2A81" w:rsidTr="001B28E8">
        <w:trPr>
          <w:trHeight w:val="277"/>
        </w:trPr>
        <w:tc>
          <w:tcPr>
            <w:tcW w:w="740" w:type="dxa"/>
            <w:shd w:val="clear" w:color="auto" w:fill="auto"/>
            <w:noWrap/>
            <w:vAlign w:val="bottom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20.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S.Nėries g. 9, Salantai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14</w:t>
            </w:r>
          </w:p>
        </w:tc>
        <w:tc>
          <w:tcPr>
            <w:tcW w:w="974" w:type="dxa"/>
            <w:shd w:val="clear" w:color="auto" w:fill="auto"/>
            <w:noWrap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Cs/>
                <w:color w:val="000000"/>
                <w:sz w:val="22"/>
                <w:szCs w:val="22"/>
                <w:lang w:val="lt-LT"/>
              </w:rPr>
              <w:t>1991</w:t>
            </w:r>
          </w:p>
        </w:tc>
        <w:tc>
          <w:tcPr>
            <w:tcW w:w="914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E</w:t>
            </w:r>
          </w:p>
        </w:tc>
        <w:tc>
          <w:tcPr>
            <w:tcW w:w="1172" w:type="dxa"/>
          </w:tcPr>
          <w:p w:rsidR="001B28E8" w:rsidRPr="007F2A81" w:rsidRDefault="001B28E8" w:rsidP="003520A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color w:val="000000"/>
                <w:sz w:val="22"/>
                <w:szCs w:val="22"/>
                <w:lang w:val="lt-LT"/>
              </w:rPr>
              <w:t>378,51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280 141,76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151 805,95</w:t>
            </w:r>
          </w:p>
        </w:tc>
        <w:tc>
          <w:tcPr>
            <w:tcW w:w="162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548 067,99</w:t>
            </w:r>
          </w:p>
        </w:tc>
        <w:tc>
          <w:tcPr>
            <w:tcW w:w="1800" w:type="dxa"/>
            <w:vAlign w:val="bottom"/>
          </w:tcPr>
          <w:p w:rsidR="001B28E8" w:rsidRPr="007F2A81" w:rsidRDefault="001B28E8">
            <w:pPr>
              <w:jc w:val="right"/>
              <w:rPr>
                <w:sz w:val="22"/>
                <w:szCs w:val="22"/>
                <w:lang w:val="lt-LT"/>
              </w:rPr>
            </w:pPr>
            <w:r w:rsidRPr="007F2A81">
              <w:rPr>
                <w:sz w:val="22"/>
                <w:szCs w:val="22"/>
                <w:lang w:val="lt-LT"/>
              </w:rPr>
              <w:t>308 241,66</w:t>
            </w:r>
          </w:p>
        </w:tc>
      </w:tr>
      <w:tr w:rsidR="001B28E8" w:rsidRPr="007F2A81" w:rsidTr="00CB5D7D">
        <w:trPr>
          <w:trHeight w:val="277"/>
        </w:trPr>
        <w:tc>
          <w:tcPr>
            <w:tcW w:w="5596" w:type="dxa"/>
            <w:gridSpan w:val="5"/>
            <w:shd w:val="clear" w:color="auto" w:fill="auto"/>
            <w:noWrap/>
            <w:vAlign w:val="bottom"/>
          </w:tcPr>
          <w:p w:rsidR="001B28E8" w:rsidRPr="007F2A81" w:rsidRDefault="001B28E8" w:rsidP="001B28E8">
            <w:pPr>
              <w:jc w:val="right"/>
              <w:rPr>
                <w:b/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/>
                <w:color w:val="000000"/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1172" w:type="dxa"/>
            <w:vAlign w:val="bottom"/>
          </w:tcPr>
          <w:p w:rsidR="001B28E8" w:rsidRPr="007F2A81" w:rsidRDefault="001B28E8" w:rsidP="001B28E8">
            <w:pPr>
              <w:jc w:val="right"/>
              <w:rPr>
                <w:b/>
                <w:sz w:val="22"/>
                <w:szCs w:val="22"/>
                <w:lang w:val="lt-LT"/>
              </w:rPr>
            </w:pPr>
            <w:r w:rsidRPr="007F2A81">
              <w:rPr>
                <w:b/>
                <w:sz w:val="22"/>
                <w:szCs w:val="22"/>
                <w:lang w:val="lt-LT"/>
              </w:rPr>
              <w:t>5783,45</w:t>
            </w:r>
          </w:p>
        </w:tc>
        <w:tc>
          <w:tcPr>
            <w:tcW w:w="1620" w:type="dxa"/>
            <w:vAlign w:val="bottom"/>
          </w:tcPr>
          <w:p w:rsidR="001B28E8" w:rsidRPr="007F2A81" w:rsidRDefault="001B28E8" w:rsidP="001B28E8">
            <w:pPr>
              <w:jc w:val="right"/>
              <w:rPr>
                <w:b/>
                <w:sz w:val="22"/>
                <w:szCs w:val="22"/>
                <w:lang w:val="lt-LT"/>
              </w:rPr>
            </w:pPr>
            <w:r w:rsidRPr="007F2A81">
              <w:rPr>
                <w:b/>
                <w:sz w:val="22"/>
                <w:szCs w:val="22"/>
                <w:lang w:val="lt-LT"/>
              </w:rPr>
              <w:t>6 625 423,28</w:t>
            </w:r>
          </w:p>
        </w:tc>
        <w:tc>
          <w:tcPr>
            <w:tcW w:w="1620" w:type="dxa"/>
            <w:vAlign w:val="bottom"/>
          </w:tcPr>
          <w:p w:rsidR="001B28E8" w:rsidRPr="007F2A81" w:rsidRDefault="001B28E8" w:rsidP="001B28E8">
            <w:pPr>
              <w:jc w:val="right"/>
              <w:rPr>
                <w:b/>
                <w:sz w:val="22"/>
                <w:szCs w:val="22"/>
                <w:lang w:val="lt-LT"/>
              </w:rPr>
            </w:pPr>
            <w:r w:rsidRPr="007F2A81">
              <w:rPr>
                <w:b/>
                <w:sz w:val="22"/>
                <w:szCs w:val="22"/>
                <w:lang w:val="lt-LT"/>
              </w:rPr>
              <w:t>3 677 424,85</w:t>
            </w:r>
          </w:p>
        </w:tc>
        <w:tc>
          <w:tcPr>
            <w:tcW w:w="1620" w:type="dxa"/>
            <w:vAlign w:val="bottom"/>
          </w:tcPr>
          <w:p w:rsidR="001B28E8" w:rsidRPr="007F2A81" w:rsidRDefault="001B28E8" w:rsidP="001B28E8">
            <w:pPr>
              <w:jc w:val="right"/>
              <w:rPr>
                <w:b/>
                <w:sz w:val="22"/>
                <w:szCs w:val="22"/>
                <w:lang w:val="lt-LT"/>
              </w:rPr>
            </w:pPr>
            <w:r w:rsidRPr="007F2A81">
              <w:rPr>
                <w:b/>
                <w:sz w:val="22"/>
                <w:szCs w:val="22"/>
                <w:lang w:val="lt-LT"/>
              </w:rPr>
              <w:t>1 018 8678,99</w:t>
            </w:r>
          </w:p>
        </w:tc>
        <w:tc>
          <w:tcPr>
            <w:tcW w:w="1800" w:type="dxa"/>
            <w:vAlign w:val="bottom"/>
          </w:tcPr>
          <w:p w:rsidR="001B28E8" w:rsidRPr="007F2A81" w:rsidRDefault="001B28E8" w:rsidP="001B28E8">
            <w:pPr>
              <w:jc w:val="right"/>
              <w:rPr>
                <w:b/>
                <w:sz w:val="22"/>
                <w:szCs w:val="22"/>
                <w:lang w:val="lt-LT"/>
              </w:rPr>
            </w:pPr>
            <w:r w:rsidRPr="007F2A81">
              <w:rPr>
                <w:b/>
                <w:sz w:val="22"/>
                <w:szCs w:val="22"/>
                <w:lang w:val="lt-LT"/>
              </w:rPr>
              <w:t>5 795 138,63</w:t>
            </w:r>
          </w:p>
        </w:tc>
      </w:tr>
      <w:tr w:rsidR="001B28E8" w:rsidRPr="007F2A81" w:rsidTr="00CB5D7D">
        <w:trPr>
          <w:trHeight w:val="277"/>
        </w:trPr>
        <w:tc>
          <w:tcPr>
            <w:tcW w:w="5596" w:type="dxa"/>
            <w:gridSpan w:val="5"/>
            <w:shd w:val="clear" w:color="auto" w:fill="auto"/>
            <w:noWrap/>
            <w:vAlign w:val="bottom"/>
          </w:tcPr>
          <w:p w:rsidR="001B28E8" w:rsidRPr="007F2A81" w:rsidRDefault="001B28E8" w:rsidP="001B28E8">
            <w:pPr>
              <w:jc w:val="right"/>
              <w:rPr>
                <w:b/>
                <w:color w:val="000000"/>
                <w:sz w:val="22"/>
                <w:szCs w:val="22"/>
                <w:lang w:val="lt-LT"/>
              </w:rPr>
            </w:pPr>
            <w:r w:rsidRPr="007F2A81">
              <w:rPr>
                <w:b/>
                <w:color w:val="000000"/>
                <w:sz w:val="22"/>
                <w:szCs w:val="22"/>
                <w:lang w:val="lt-LT"/>
              </w:rPr>
              <w:t>Vidutiniškai</w:t>
            </w:r>
          </w:p>
        </w:tc>
        <w:tc>
          <w:tcPr>
            <w:tcW w:w="1172" w:type="dxa"/>
            <w:vAlign w:val="bottom"/>
          </w:tcPr>
          <w:p w:rsidR="001B28E8" w:rsidRPr="007F2A81" w:rsidRDefault="001B28E8" w:rsidP="001B28E8">
            <w:pPr>
              <w:jc w:val="right"/>
              <w:rPr>
                <w:b/>
                <w:sz w:val="22"/>
                <w:szCs w:val="22"/>
                <w:lang w:val="lt-LT"/>
              </w:rPr>
            </w:pPr>
            <w:r w:rsidRPr="007F2A81">
              <w:rPr>
                <w:b/>
                <w:sz w:val="22"/>
                <w:szCs w:val="22"/>
                <w:lang w:val="lt-LT"/>
              </w:rPr>
              <w:t>289,17</w:t>
            </w:r>
          </w:p>
        </w:tc>
        <w:tc>
          <w:tcPr>
            <w:tcW w:w="1620" w:type="dxa"/>
            <w:vAlign w:val="bottom"/>
          </w:tcPr>
          <w:p w:rsidR="001B28E8" w:rsidRPr="007F2A81" w:rsidRDefault="001B28E8" w:rsidP="001B28E8">
            <w:pPr>
              <w:jc w:val="right"/>
              <w:rPr>
                <w:b/>
                <w:sz w:val="22"/>
                <w:szCs w:val="22"/>
                <w:lang w:val="lt-LT"/>
              </w:rPr>
            </w:pPr>
            <w:r w:rsidRPr="007F2A81">
              <w:rPr>
                <w:b/>
                <w:sz w:val="22"/>
                <w:szCs w:val="22"/>
                <w:lang w:val="lt-LT"/>
              </w:rPr>
              <w:t>331 271,16</w:t>
            </w:r>
          </w:p>
        </w:tc>
        <w:tc>
          <w:tcPr>
            <w:tcW w:w="1620" w:type="dxa"/>
            <w:vAlign w:val="bottom"/>
          </w:tcPr>
          <w:p w:rsidR="001B28E8" w:rsidRPr="007F2A81" w:rsidRDefault="001B28E8" w:rsidP="001B28E8">
            <w:pPr>
              <w:jc w:val="right"/>
              <w:rPr>
                <w:b/>
                <w:sz w:val="22"/>
                <w:szCs w:val="22"/>
                <w:lang w:val="lt-LT"/>
              </w:rPr>
            </w:pPr>
            <w:r w:rsidRPr="007F2A81">
              <w:rPr>
                <w:b/>
                <w:sz w:val="22"/>
                <w:szCs w:val="22"/>
                <w:lang w:val="lt-LT"/>
              </w:rPr>
              <w:t>183 871,24</w:t>
            </w:r>
          </w:p>
        </w:tc>
        <w:tc>
          <w:tcPr>
            <w:tcW w:w="1620" w:type="dxa"/>
            <w:vAlign w:val="bottom"/>
          </w:tcPr>
          <w:p w:rsidR="001B28E8" w:rsidRPr="007F2A81" w:rsidRDefault="001B28E8" w:rsidP="001B28E8">
            <w:pPr>
              <w:jc w:val="right"/>
              <w:rPr>
                <w:b/>
                <w:sz w:val="22"/>
                <w:szCs w:val="22"/>
                <w:lang w:val="lt-LT"/>
              </w:rPr>
            </w:pPr>
            <w:r w:rsidRPr="007F2A81">
              <w:rPr>
                <w:b/>
                <w:sz w:val="22"/>
                <w:szCs w:val="22"/>
                <w:lang w:val="lt-LT"/>
              </w:rPr>
              <w:t>509 433,95</w:t>
            </w:r>
          </w:p>
        </w:tc>
        <w:tc>
          <w:tcPr>
            <w:tcW w:w="1800" w:type="dxa"/>
            <w:vAlign w:val="bottom"/>
          </w:tcPr>
          <w:p w:rsidR="001B28E8" w:rsidRPr="007F2A81" w:rsidRDefault="001B28E8" w:rsidP="001B28E8">
            <w:pPr>
              <w:jc w:val="right"/>
              <w:rPr>
                <w:b/>
                <w:sz w:val="22"/>
                <w:szCs w:val="22"/>
                <w:lang w:val="lt-LT"/>
              </w:rPr>
            </w:pPr>
            <w:r w:rsidRPr="007F2A81">
              <w:rPr>
                <w:b/>
                <w:sz w:val="22"/>
                <w:szCs w:val="22"/>
                <w:lang w:val="lt-LT"/>
              </w:rPr>
              <w:t>289 756,93</w:t>
            </w:r>
          </w:p>
        </w:tc>
      </w:tr>
    </w:tbl>
    <w:p w:rsidR="002C2091" w:rsidRPr="007F2A81" w:rsidRDefault="00843C5A" w:rsidP="0061596E">
      <w:pPr>
        <w:autoSpaceDE w:val="0"/>
        <w:autoSpaceDN w:val="0"/>
        <w:adjustRightInd w:val="0"/>
        <w:ind w:firstLine="720"/>
        <w:jc w:val="center"/>
        <w:rPr>
          <w:lang w:val="lt-LT"/>
        </w:rPr>
        <w:sectPr w:rsidR="002C2091" w:rsidRPr="007F2A81" w:rsidSect="003520A5">
          <w:pgSz w:w="15840" w:h="12240" w:orient="landscape"/>
          <w:pgMar w:top="851" w:right="567" w:bottom="719" w:left="1701" w:header="720" w:footer="720" w:gutter="0"/>
          <w:cols w:space="720"/>
          <w:docGrid w:linePitch="360"/>
        </w:sect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2ED186" wp14:editId="3228C770">
                <wp:simplePos x="0" y="0"/>
                <wp:positionH relativeFrom="column">
                  <wp:posOffset>2628900</wp:posOffset>
                </wp:positionH>
                <wp:positionV relativeFrom="paragraph">
                  <wp:posOffset>6193155</wp:posOffset>
                </wp:positionV>
                <wp:extent cx="2857500" cy="0"/>
                <wp:effectExtent l="9525" t="11430" r="9525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487.65pt" to="6in,4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fJr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jPp0/TFESjgy8hxZBorPOfuO5QMEosgXMEJqet84EIKYaQcI/SGyFl&#10;FFsq1Jd4Mc2nMcFpKVhwhjBnD/tKWnQiYVziF6sCz2OY1UfFIljLCVvfbE+EvNpwuVQBD0oBOjfr&#10;Og8/FuliPV/PJ6NJPluPJmldjz5uqslotsmepvWHuqrq7Geglk2KVjDGVWA3zGY2+Tvtb6/kOlX3&#10;6by3IXmLHvsFZId/JB21DPJdB2Gv2WVnB41hHGPw7emEeX/cg/34wFe/AAAA//8DAFBLAwQUAAYA&#10;CAAAACEAn2BDF98AAAALAQAADwAAAGRycy9kb3ducmV2LnhtbEyPzU7DMBCE70i8g7VIXCrq9IdS&#10;QpwKAbn1QgFx3cZLEhGv09htA0/PVkKC486OZr7JVoNr1YH60Hg2MBknoIhLbxuuDLy+FFdLUCEi&#10;W2w9k4EvCrDKz88yTK0/8jMdNrFSEsIhRQN1jF2qdShrchjGviOW34fvHUY5+0rbHo8S7lo9TZKF&#10;dtiwNNTY0UNN5edm7wyE4o12xfeoHCXvs8rTdPe4fkJjLi+G+ztQkYb4Z4YTvqBDLkxbv2cbVGtg&#10;PpnLlmjg9uZ6Bkocy8VJ2f4qOs/0/w35DwAAAP//AwBQSwECLQAUAAYACAAAACEAtoM4kv4AAADh&#10;AQAAEwAAAAAAAAAAAAAAAAAAAAAAW0NvbnRlbnRfVHlwZXNdLnhtbFBLAQItABQABgAIAAAAIQA4&#10;/SH/1gAAAJQBAAALAAAAAAAAAAAAAAAAAC8BAABfcmVscy8ucmVsc1BLAQItABQABgAIAAAAIQBa&#10;cfJrEgIAACgEAAAOAAAAAAAAAAAAAAAAAC4CAABkcnMvZTJvRG9jLnhtbFBLAQItABQABgAIAAAA&#10;IQCfYEMX3wAAAAsBAAAPAAAAAAAAAAAAAAAAAGwEAABkcnMvZG93bnJldi54bWxQSwUGAAAAAAQA&#10;BADzAAAAeAUAAAAA&#10;"/>
            </w:pict>
          </mc:Fallback>
        </mc:AlternateContent>
      </w:r>
    </w:p>
    <w:p w:rsidR="00C04C49" w:rsidRPr="007F2A81" w:rsidRDefault="00C04C49" w:rsidP="00B949C8">
      <w:pPr>
        <w:autoSpaceDE w:val="0"/>
        <w:autoSpaceDN w:val="0"/>
        <w:adjustRightInd w:val="0"/>
        <w:ind w:firstLine="720"/>
        <w:jc w:val="right"/>
        <w:rPr>
          <w:lang w:val="lt-LT"/>
        </w:rPr>
      </w:pPr>
    </w:p>
    <w:sectPr w:rsidR="00C04C49" w:rsidRPr="007F2A81" w:rsidSect="00B949C8">
      <w:pgSz w:w="12240" w:h="15840"/>
      <w:pgMar w:top="426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1A7624"/>
    <w:multiLevelType w:val="hybridMultilevel"/>
    <w:tmpl w:val="2764A5CA"/>
    <w:lvl w:ilvl="0" w:tplc="BB9CC16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732264C"/>
    <w:multiLevelType w:val="hybridMultilevel"/>
    <w:tmpl w:val="B4C67D0A"/>
    <w:lvl w:ilvl="0" w:tplc="87A2FC8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B7C2F7D"/>
    <w:multiLevelType w:val="hybridMultilevel"/>
    <w:tmpl w:val="96802584"/>
    <w:lvl w:ilvl="0" w:tplc="93DE4266">
      <w:start w:val="1"/>
      <w:numFmt w:val="decimal"/>
      <w:pStyle w:val="Antrat1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66"/>
    <w:rsid w:val="00017AF4"/>
    <w:rsid w:val="00023C6E"/>
    <w:rsid w:val="000A2C17"/>
    <w:rsid w:val="000A3BD0"/>
    <w:rsid w:val="00134352"/>
    <w:rsid w:val="001424D2"/>
    <w:rsid w:val="001A577B"/>
    <w:rsid w:val="001B28E8"/>
    <w:rsid w:val="00244353"/>
    <w:rsid w:val="002C2091"/>
    <w:rsid w:val="002D3AF4"/>
    <w:rsid w:val="0033291E"/>
    <w:rsid w:val="003362E5"/>
    <w:rsid w:val="00346AA0"/>
    <w:rsid w:val="003520A5"/>
    <w:rsid w:val="00413E3B"/>
    <w:rsid w:val="00473C98"/>
    <w:rsid w:val="0048493C"/>
    <w:rsid w:val="00493B97"/>
    <w:rsid w:val="004E1E8D"/>
    <w:rsid w:val="00543DA3"/>
    <w:rsid w:val="00597A4D"/>
    <w:rsid w:val="005D00F4"/>
    <w:rsid w:val="005F2619"/>
    <w:rsid w:val="0061596E"/>
    <w:rsid w:val="00620A14"/>
    <w:rsid w:val="006B4235"/>
    <w:rsid w:val="006C1566"/>
    <w:rsid w:val="006D2993"/>
    <w:rsid w:val="0075452D"/>
    <w:rsid w:val="00773928"/>
    <w:rsid w:val="007D043B"/>
    <w:rsid w:val="007E3A71"/>
    <w:rsid w:val="007F2A81"/>
    <w:rsid w:val="00810352"/>
    <w:rsid w:val="00814C2B"/>
    <w:rsid w:val="00843C5A"/>
    <w:rsid w:val="008759C3"/>
    <w:rsid w:val="00876B4C"/>
    <w:rsid w:val="008A0971"/>
    <w:rsid w:val="008E43BF"/>
    <w:rsid w:val="008F70D3"/>
    <w:rsid w:val="00944460"/>
    <w:rsid w:val="00951FCF"/>
    <w:rsid w:val="0098778A"/>
    <w:rsid w:val="009B3E66"/>
    <w:rsid w:val="00A903DA"/>
    <w:rsid w:val="00AB7205"/>
    <w:rsid w:val="00B534CD"/>
    <w:rsid w:val="00B949C8"/>
    <w:rsid w:val="00BA4906"/>
    <w:rsid w:val="00C04C49"/>
    <w:rsid w:val="00C150A1"/>
    <w:rsid w:val="00C36F9A"/>
    <w:rsid w:val="00C429DE"/>
    <w:rsid w:val="00C5575A"/>
    <w:rsid w:val="00CB5D7D"/>
    <w:rsid w:val="00D002F1"/>
    <w:rsid w:val="00D47B93"/>
    <w:rsid w:val="00DD549F"/>
    <w:rsid w:val="00E84AE1"/>
    <w:rsid w:val="00E9108F"/>
    <w:rsid w:val="00FE7EDB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B3E6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8F70D3"/>
    <w:pPr>
      <w:keepNext/>
      <w:numPr>
        <w:numId w:val="1"/>
      </w:numPr>
      <w:jc w:val="center"/>
      <w:outlineLvl w:val="0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B534CD"/>
    <w:pPr>
      <w:spacing w:before="100" w:beforeAutospacing="1" w:after="100" w:afterAutospacing="1"/>
    </w:pPr>
    <w:rPr>
      <w:rFonts w:ascii="Arial" w:hAnsi="Arial" w:cs="Arial"/>
      <w:color w:val="1A2B2E"/>
      <w:sz w:val="18"/>
      <w:szCs w:val="18"/>
    </w:rPr>
  </w:style>
  <w:style w:type="paragraph" w:styleId="Pagrindinistekstas">
    <w:name w:val="Body Text"/>
    <w:basedOn w:val="prastasis"/>
    <w:rsid w:val="008F70D3"/>
    <w:pPr>
      <w:suppressAutoHyphens/>
      <w:spacing w:after="120"/>
    </w:pPr>
    <w:rPr>
      <w:lang w:val="lt-LT" w:eastAsia="ar-SA"/>
    </w:rPr>
  </w:style>
  <w:style w:type="paragraph" w:styleId="Pagrindiniotekstotrauka">
    <w:name w:val="Body Text Indent"/>
    <w:basedOn w:val="prastasis"/>
    <w:rsid w:val="008F70D3"/>
    <w:pPr>
      <w:spacing w:line="360" w:lineRule="auto"/>
      <w:ind w:firstLine="720"/>
      <w:jc w:val="both"/>
    </w:pPr>
    <w:rPr>
      <w:lang w:val="lt-LT" w:eastAsia="ar-SA"/>
    </w:rPr>
  </w:style>
  <w:style w:type="character" w:styleId="Hipersaitas">
    <w:name w:val="Hyperlink"/>
    <w:rsid w:val="00493B97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FF6208"/>
  </w:style>
  <w:style w:type="paragraph" w:customStyle="1" w:styleId="Sraopastraipa1">
    <w:name w:val="Sąrašo pastraipa1"/>
    <w:basedOn w:val="prastasis"/>
    <w:rsid w:val="00D002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7F2A81"/>
    <w:pPr>
      <w:ind w:left="720"/>
      <w:contextualSpacing/>
    </w:pPr>
    <w:rPr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00F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00F4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B3E6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8F70D3"/>
    <w:pPr>
      <w:keepNext/>
      <w:numPr>
        <w:numId w:val="1"/>
      </w:numPr>
      <w:jc w:val="center"/>
      <w:outlineLvl w:val="0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B534CD"/>
    <w:pPr>
      <w:spacing w:before="100" w:beforeAutospacing="1" w:after="100" w:afterAutospacing="1"/>
    </w:pPr>
    <w:rPr>
      <w:rFonts w:ascii="Arial" w:hAnsi="Arial" w:cs="Arial"/>
      <w:color w:val="1A2B2E"/>
      <w:sz w:val="18"/>
      <w:szCs w:val="18"/>
    </w:rPr>
  </w:style>
  <w:style w:type="paragraph" w:styleId="Pagrindinistekstas">
    <w:name w:val="Body Text"/>
    <w:basedOn w:val="prastasis"/>
    <w:rsid w:val="008F70D3"/>
    <w:pPr>
      <w:suppressAutoHyphens/>
      <w:spacing w:after="120"/>
    </w:pPr>
    <w:rPr>
      <w:lang w:val="lt-LT" w:eastAsia="ar-SA"/>
    </w:rPr>
  </w:style>
  <w:style w:type="paragraph" w:styleId="Pagrindiniotekstotrauka">
    <w:name w:val="Body Text Indent"/>
    <w:basedOn w:val="prastasis"/>
    <w:rsid w:val="008F70D3"/>
    <w:pPr>
      <w:spacing w:line="360" w:lineRule="auto"/>
      <w:ind w:firstLine="720"/>
      <w:jc w:val="both"/>
    </w:pPr>
    <w:rPr>
      <w:lang w:val="lt-LT" w:eastAsia="ar-SA"/>
    </w:rPr>
  </w:style>
  <w:style w:type="character" w:styleId="Hipersaitas">
    <w:name w:val="Hyperlink"/>
    <w:rsid w:val="00493B97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FF6208"/>
  </w:style>
  <w:style w:type="paragraph" w:customStyle="1" w:styleId="Sraopastraipa1">
    <w:name w:val="Sąrašo pastraipa1"/>
    <w:basedOn w:val="prastasis"/>
    <w:rsid w:val="00D002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7F2A81"/>
    <w:pPr>
      <w:ind w:left="720"/>
      <w:contextualSpacing/>
    </w:pPr>
    <w:rPr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00F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00F4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4286</Words>
  <Characters>2444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8</cp:revision>
  <cp:lastPrinted>2014-11-17T13:22:00Z</cp:lastPrinted>
  <dcterms:created xsi:type="dcterms:W3CDTF">2014-11-19T08:14:00Z</dcterms:created>
  <dcterms:modified xsi:type="dcterms:W3CDTF">2014-11-28T12:35:00Z</dcterms:modified>
</cp:coreProperties>
</file>