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5" w:rsidRPr="00C96AD5" w:rsidRDefault="00B939E5" w:rsidP="00B939E5">
      <w:pPr>
        <w:tabs>
          <w:tab w:val="left" w:pos="7140"/>
        </w:tabs>
        <w:rPr>
          <w:b/>
        </w:rPr>
      </w:pPr>
    </w:p>
    <w:p w:rsidR="00B939E5" w:rsidRDefault="00B939E5" w:rsidP="00B939E5">
      <w:pPr>
        <w:rPr>
          <w:sz w:val="28"/>
        </w:rPr>
      </w:pPr>
      <w:r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E5" w:rsidRPr="00112B4A" w:rsidRDefault="005A4CF2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B939E5" w:rsidRPr="00112B4A" w:rsidRDefault="005A4CF2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B939E5" w:rsidRDefault="00B939E5" w:rsidP="00B939E5">
      <w:pPr>
        <w:rPr>
          <w:sz w:val="28"/>
        </w:rPr>
      </w:pPr>
    </w:p>
    <w:p w:rsidR="00B939E5" w:rsidRDefault="00B939E5" w:rsidP="00B939E5">
      <w:pPr>
        <w:rPr>
          <w:sz w:val="28"/>
        </w:rPr>
      </w:pPr>
    </w:p>
    <w:p w:rsidR="00B939E5" w:rsidRPr="00757F1D" w:rsidRDefault="00B939E5" w:rsidP="00B939E5">
      <w:pPr>
        <w:rPr>
          <w:b/>
        </w:rPr>
      </w:pPr>
      <w:r w:rsidRPr="00757F1D">
        <w:rPr>
          <w:b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:rsidR="0058280C" w:rsidRDefault="0058280C" w:rsidP="0058280C">
      <w:pPr>
        <w:pStyle w:val="prastasistinklapis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939E5" w:rsidRPr="0058280C" w:rsidRDefault="00B939E5" w:rsidP="0058280C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58280C">
        <w:rPr>
          <w:b/>
          <w:bCs/>
        </w:rPr>
        <w:t>SPRENDIMAS</w:t>
      </w:r>
    </w:p>
    <w:p w:rsidR="00925B32" w:rsidRDefault="00B939E5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CF7067">
        <w:rPr>
          <w:b/>
          <w:bCs/>
        </w:rPr>
        <w:t xml:space="preserve">DĖL </w:t>
      </w:r>
      <w:r w:rsidR="008B159B">
        <w:rPr>
          <w:b/>
          <w:bCs/>
        </w:rPr>
        <w:t>KRETINGOS RAJON</w:t>
      </w:r>
      <w:r w:rsidR="00431FDA">
        <w:rPr>
          <w:b/>
          <w:bCs/>
        </w:rPr>
        <w:t>O SA</w:t>
      </w:r>
      <w:r w:rsidR="00925B32">
        <w:rPr>
          <w:b/>
          <w:bCs/>
        </w:rPr>
        <w:t>VIVALDYBĖS TARYBOS 2008 M. VASARIO 28</w:t>
      </w:r>
      <w:r w:rsidR="00431FDA">
        <w:rPr>
          <w:b/>
          <w:bCs/>
        </w:rPr>
        <w:t xml:space="preserve"> D. SPRENDIMO Nr.</w:t>
      </w:r>
      <w:r w:rsidR="00925B32">
        <w:rPr>
          <w:b/>
          <w:bCs/>
        </w:rPr>
        <w:t xml:space="preserve"> T2-64</w:t>
      </w:r>
      <w:r w:rsidR="00431FDA">
        <w:rPr>
          <w:b/>
          <w:bCs/>
        </w:rPr>
        <w:t xml:space="preserve"> „DĖL </w:t>
      </w:r>
      <w:r w:rsidR="00925B32">
        <w:rPr>
          <w:b/>
          <w:bCs/>
        </w:rPr>
        <w:t>KRETINGOS SOCIALINIŲ PASLAUGŲ CENTRO VAIKŲ GLOBOS (RŪPYBOS) TARNYBOJE GLOBOJAMŲ (RŪPINAMŲ) VAIKŲ MAITINIMO PINIGINIŲ NORMŲ IR MAISTPINIGIŲ IŠMOKĖJIMO TVARKOS BEI DIENOS VEIKLOS TARNYBĄ LANKANČIŲ VAIKŲ MAITINIMO PINIGINĖS NORMOS PATVIRTINIMO PAKEITIMO“ PAKEITIMO</w:t>
      </w:r>
    </w:p>
    <w:p w:rsidR="00B939E5" w:rsidRPr="00CF7067" w:rsidRDefault="00B939E5" w:rsidP="00B939E5">
      <w:pPr>
        <w:pStyle w:val="prastasistinklapis"/>
        <w:spacing w:before="0" w:beforeAutospacing="0" w:after="0" w:afterAutospacing="0"/>
        <w:jc w:val="center"/>
      </w:pPr>
    </w:p>
    <w:p w:rsidR="00B939E5" w:rsidRPr="001E6128" w:rsidRDefault="00B939E5" w:rsidP="00B939E5">
      <w:pPr>
        <w:jc w:val="center"/>
        <w:rPr>
          <w:sz w:val="24"/>
          <w:szCs w:val="24"/>
        </w:rPr>
      </w:pPr>
      <w:proofErr w:type="gramStart"/>
      <w:r w:rsidRPr="001E6128">
        <w:rPr>
          <w:sz w:val="24"/>
          <w:szCs w:val="24"/>
        </w:rPr>
        <w:t>20</w:t>
      </w:r>
      <w:r>
        <w:rPr>
          <w:sz w:val="24"/>
          <w:szCs w:val="24"/>
        </w:rPr>
        <w:t>14</w:t>
      </w:r>
      <w:r w:rsidRPr="001E6128">
        <w:rPr>
          <w:sz w:val="24"/>
          <w:szCs w:val="24"/>
        </w:rPr>
        <w:t xml:space="preserve"> m. </w:t>
      </w:r>
      <w:proofErr w:type="spellStart"/>
      <w:r>
        <w:rPr>
          <w:sz w:val="24"/>
          <w:szCs w:val="24"/>
        </w:rPr>
        <w:t>spalio</w:t>
      </w:r>
      <w:proofErr w:type="spellEnd"/>
      <w:r>
        <w:rPr>
          <w:sz w:val="24"/>
          <w:szCs w:val="24"/>
        </w:rPr>
        <w:t xml:space="preserve"> 3</w:t>
      </w:r>
      <w:r w:rsidR="00FF7C86">
        <w:rPr>
          <w:sz w:val="24"/>
          <w:szCs w:val="24"/>
        </w:rPr>
        <w:t>0</w:t>
      </w:r>
      <w:r w:rsidRPr="001E6128">
        <w:rPr>
          <w:sz w:val="24"/>
          <w:szCs w:val="24"/>
        </w:rPr>
        <w:t xml:space="preserve"> d.</w:t>
      </w:r>
      <w:proofErr w:type="gramEnd"/>
      <w:r w:rsidRPr="001E6128">
        <w:rPr>
          <w:sz w:val="24"/>
          <w:szCs w:val="24"/>
        </w:rPr>
        <w:t xml:space="preserve">  Nr. </w:t>
      </w:r>
      <w:r>
        <w:rPr>
          <w:sz w:val="24"/>
          <w:szCs w:val="24"/>
        </w:rPr>
        <w:t>T</w:t>
      </w:r>
      <w:r w:rsidR="00FF7C86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8F0E1A">
        <w:rPr>
          <w:sz w:val="24"/>
          <w:szCs w:val="24"/>
        </w:rPr>
        <w:t>313</w:t>
      </w:r>
      <w:bookmarkStart w:id="0" w:name="_GoBack"/>
      <w:bookmarkEnd w:id="0"/>
    </w:p>
    <w:p w:rsidR="00B939E5" w:rsidRDefault="00B939E5" w:rsidP="00B939E5">
      <w:pPr>
        <w:jc w:val="center"/>
        <w:rPr>
          <w:sz w:val="24"/>
          <w:szCs w:val="24"/>
        </w:rPr>
      </w:pPr>
      <w:r w:rsidRPr="001E6128">
        <w:rPr>
          <w:sz w:val="24"/>
          <w:szCs w:val="24"/>
        </w:rPr>
        <w:t>Kretinga</w:t>
      </w:r>
    </w:p>
    <w:p w:rsidR="00B939E5" w:rsidRPr="001E6128" w:rsidRDefault="00B939E5" w:rsidP="00B939E5">
      <w:pPr>
        <w:jc w:val="center"/>
        <w:rPr>
          <w:sz w:val="24"/>
          <w:szCs w:val="24"/>
        </w:rPr>
      </w:pPr>
    </w:p>
    <w:p w:rsidR="00B939E5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CF7067">
        <w:t xml:space="preserve">Vadovaudamasi Lietuvos Respublikos vietos savivaldos įstatymo </w:t>
      </w:r>
      <w:r>
        <w:t xml:space="preserve">16 straipsnio 2 dalies 37 punktu ir </w:t>
      </w:r>
      <w:r w:rsidRPr="00866B3D">
        <w:t>18</w:t>
      </w:r>
      <w:r w:rsidRPr="002833DD">
        <w:rPr>
          <w:b/>
        </w:rPr>
        <w:t xml:space="preserve"> </w:t>
      </w:r>
      <w:r w:rsidRPr="00CF7067">
        <w:t xml:space="preserve">straipsnio </w:t>
      </w:r>
      <w:r>
        <w:t>1</w:t>
      </w:r>
      <w:r w:rsidRPr="00CF7067">
        <w:t xml:space="preserve"> dali</w:t>
      </w:r>
      <w:r>
        <w:t>mi, Lietuvos Respublikos euro įvedimo Lietuvos Respublikoje įstatymu</w:t>
      </w:r>
      <w:r w:rsidR="004A0C33">
        <w:t xml:space="preserve">, </w:t>
      </w:r>
      <w:r w:rsidRPr="00CF7067">
        <w:t xml:space="preserve">Kretingos rajono savivaldybės taryba </w:t>
      </w:r>
      <w:r>
        <w:t xml:space="preserve"> </w:t>
      </w:r>
      <w:r w:rsidRPr="00CF7067">
        <w:t>n u s p r e n d ž i a:</w:t>
      </w:r>
    </w:p>
    <w:p w:rsidR="0049368C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t xml:space="preserve">1. </w:t>
      </w:r>
      <w:r w:rsidRPr="0049368C">
        <w:t>Pakeisti</w:t>
      </w:r>
      <w:r w:rsidR="0049368C" w:rsidRPr="0049368C">
        <w:rPr>
          <w:bCs/>
        </w:rPr>
        <w:t xml:space="preserve"> Kretingos rajono savivaldybės tarybos 2008 m. vasario 28 d. sprendimo Nr. T2-64 „Dėl Kretingos socialinių paslaugų centro Vaikų globos (rūpybos) tarnyboje globojamų (rūpinamų) vaikų maitinimo piniginių normų ir maistpinigių išmokėjimo tvarkos bei Dienos veiklos tarnybą lankančių vaikų maitinimo piniginės normos patvirtinimo pakeitimo</w:t>
      </w:r>
      <w:r w:rsidR="00735B14">
        <w:rPr>
          <w:bCs/>
        </w:rPr>
        <w:t>“ su vėlesniais pakeitimais 1 punktą ir jį išdėstyti taip:</w:t>
      </w:r>
    </w:p>
    <w:p w:rsidR="00735B14" w:rsidRDefault="00F7212F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>„1. Tvirtinti Kretingos socialinių paslaugų centro:</w:t>
      </w:r>
    </w:p>
    <w:p w:rsidR="00F7212F" w:rsidRDefault="00F7212F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>1.1. Vaikų globos (rūpybos) tarnyboje globojamų (rūpinamų) vaikų šias vienos dienos maitinimo pinigines normas:</w:t>
      </w:r>
    </w:p>
    <w:p w:rsidR="00F7212F" w:rsidRDefault="00F7212F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>1.1.1. ikimokyklinio amžiaus globojamiems vaikams – 2,90 Eur;</w:t>
      </w:r>
    </w:p>
    <w:p w:rsidR="00F7212F" w:rsidRDefault="00F7212F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>1.1.2. mokyklinio amžiaus globojamiems (rūpinamiems) vaikams – 3,48 Eur.</w:t>
      </w:r>
    </w:p>
    <w:p w:rsidR="00F7212F" w:rsidRDefault="00F7212F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 xml:space="preserve">1.2. Dienos veiklos tarnybą lankančių vaikų vienos dienos maitinimo piniginę normą </w:t>
      </w:r>
      <w:r w:rsidR="00B64390">
        <w:rPr>
          <w:bCs/>
        </w:rPr>
        <w:t>–</w:t>
      </w:r>
      <w:r>
        <w:rPr>
          <w:bCs/>
        </w:rPr>
        <w:t xml:space="preserve"> </w:t>
      </w:r>
      <w:r w:rsidR="00B64390">
        <w:rPr>
          <w:bCs/>
        </w:rPr>
        <w:t>1,16 Eur“.</w:t>
      </w:r>
    </w:p>
    <w:p w:rsidR="00B939E5" w:rsidRPr="00D93F4F" w:rsidRDefault="00B939E5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>
        <w:rPr>
          <w:bCs/>
        </w:rPr>
        <w:t xml:space="preserve">2. </w:t>
      </w:r>
      <w:r w:rsidR="004A0C33">
        <w:rPr>
          <w:bCs/>
        </w:rPr>
        <w:t>S</w:t>
      </w:r>
      <w:r>
        <w:rPr>
          <w:bCs/>
        </w:rPr>
        <w:t xml:space="preserve">prendimas įsigalioja </w:t>
      </w:r>
      <w:r w:rsidRPr="004A0C33">
        <w:rPr>
          <w:bCs/>
        </w:rPr>
        <w:t xml:space="preserve">nuo </w:t>
      </w:r>
      <w:r>
        <w:rPr>
          <w:bCs/>
        </w:rPr>
        <w:t>2015 m. sausio 1 d.</w:t>
      </w:r>
    </w:p>
    <w:p w:rsidR="009B4F5D" w:rsidRDefault="004A0C33" w:rsidP="005A4CF2">
      <w:pPr>
        <w:pStyle w:val="prastasistinklapis"/>
        <w:spacing w:before="0" w:beforeAutospacing="0" w:after="0" w:afterAutospacing="0"/>
        <w:ind w:firstLine="1296"/>
        <w:jc w:val="both"/>
      </w:pPr>
      <w:r>
        <w:t>3. S</w:t>
      </w:r>
      <w:r w:rsidR="009B4F5D">
        <w:t>prendimas gali būti skundžiamas Lietuvos Respublikos administracinių bylų teisenos įstatymo nustatyta tvarka.</w:t>
      </w:r>
    </w:p>
    <w:p w:rsidR="00DE3C9C" w:rsidRDefault="00DE3C9C" w:rsidP="005A4CF2">
      <w:pPr>
        <w:pStyle w:val="prastasistinklapis"/>
        <w:spacing w:before="0" w:beforeAutospacing="0" w:after="0" w:afterAutospacing="0"/>
        <w:jc w:val="both"/>
      </w:pPr>
    </w:p>
    <w:p w:rsidR="005A4CF2" w:rsidRDefault="005A4CF2" w:rsidP="005A4CF2">
      <w:pPr>
        <w:pStyle w:val="prastasistinklapis"/>
        <w:spacing w:before="0" w:beforeAutospacing="0" w:after="0" w:afterAutospacing="0"/>
        <w:jc w:val="both"/>
      </w:pPr>
    </w:p>
    <w:p w:rsidR="00D7638B" w:rsidRPr="00D7638B" w:rsidRDefault="00D7638B" w:rsidP="005A4CF2">
      <w:pPr>
        <w:jc w:val="both"/>
        <w:rPr>
          <w:sz w:val="24"/>
          <w:szCs w:val="24"/>
        </w:rPr>
      </w:pPr>
      <w:proofErr w:type="spellStart"/>
      <w:r w:rsidRPr="00D7638B">
        <w:rPr>
          <w:sz w:val="24"/>
          <w:szCs w:val="24"/>
        </w:rPr>
        <w:t>Savivaldybės</w:t>
      </w:r>
      <w:proofErr w:type="spellEnd"/>
      <w:r w:rsidRPr="00D7638B">
        <w:rPr>
          <w:sz w:val="24"/>
          <w:szCs w:val="24"/>
        </w:rPr>
        <w:t xml:space="preserve"> </w:t>
      </w:r>
      <w:proofErr w:type="spellStart"/>
      <w:r w:rsidRPr="00D7638B">
        <w:rPr>
          <w:sz w:val="24"/>
          <w:szCs w:val="24"/>
        </w:rPr>
        <w:t>meras</w:t>
      </w:r>
      <w:proofErr w:type="spellEnd"/>
      <w:r w:rsidRPr="00D7638B">
        <w:rPr>
          <w:sz w:val="24"/>
          <w:szCs w:val="24"/>
        </w:rPr>
        <w:tab/>
      </w:r>
      <w:r w:rsidRPr="00D7638B">
        <w:rPr>
          <w:sz w:val="24"/>
          <w:szCs w:val="24"/>
        </w:rPr>
        <w:tab/>
      </w:r>
      <w:r w:rsidRPr="00D7638B">
        <w:rPr>
          <w:sz w:val="24"/>
          <w:szCs w:val="24"/>
        </w:rPr>
        <w:tab/>
      </w:r>
      <w:r w:rsidRPr="00D7638B">
        <w:rPr>
          <w:sz w:val="24"/>
          <w:szCs w:val="24"/>
        </w:rPr>
        <w:tab/>
      </w:r>
      <w:r w:rsidR="00537949">
        <w:rPr>
          <w:sz w:val="24"/>
          <w:szCs w:val="24"/>
        </w:rPr>
        <w:t xml:space="preserve">                                </w:t>
      </w:r>
      <w:proofErr w:type="spellStart"/>
      <w:r w:rsidR="00537949">
        <w:rPr>
          <w:sz w:val="24"/>
          <w:szCs w:val="24"/>
        </w:rPr>
        <w:t>Juozas</w:t>
      </w:r>
      <w:proofErr w:type="spellEnd"/>
      <w:r w:rsidR="00537949">
        <w:rPr>
          <w:sz w:val="24"/>
          <w:szCs w:val="24"/>
        </w:rPr>
        <w:t xml:space="preserve"> </w:t>
      </w:r>
      <w:proofErr w:type="spellStart"/>
      <w:r w:rsidR="00537949">
        <w:rPr>
          <w:sz w:val="24"/>
          <w:szCs w:val="24"/>
        </w:rPr>
        <w:t>Mažeika</w:t>
      </w:r>
      <w:proofErr w:type="spellEnd"/>
      <w:r w:rsidRPr="00D7638B">
        <w:rPr>
          <w:sz w:val="24"/>
          <w:szCs w:val="24"/>
        </w:rPr>
        <w:tab/>
      </w:r>
    </w:p>
    <w:p w:rsidR="00BE0E18" w:rsidRPr="00D7638B" w:rsidRDefault="00BE0E18" w:rsidP="00D7638B">
      <w:pPr>
        <w:jc w:val="both"/>
        <w:rPr>
          <w:sz w:val="24"/>
          <w:szCs w:val="24"/>
        </w:rPr>
      </w:pPr>
    </w:p>
    <w:p w:rsidR="00783AF4" w:rsidRDefault="00783AF4" w:rsidP="00D7638B">
      <w:pPr>
        <w:rPr>
          <w:sz w:val="24"/>
          <w:szCs w:val="24"/>
        </w:rPr>
      </w:pPr>
    </w:p>
    <w:p w:rsidR="005A4CF2" w:rsidRDefault="005A4CF2" w:rsidP="00D7638B">
      <w:pPr>
        <w:rPr>
          <w:sz w:val="24"/>
          <w:szCs w:val="24"/>
        </w:rPr>
      </w:pPr>
    </w:p>
    <w:p w:rsidR="005A4CF2" w:rsidRDefault="005A4CF2" w:rsidP="00D7638B">
      <w:pPr>
        <w:rPr>
          <w:sz w:val="24"/>
          <w:szCs w:val="24"/>
        </w:rPr>
      </w:pPr>
    </w:p>
    <w:p w:rsidR="005A4CF2" w:rsidRDefault="005A4CF2" w:rsidP="00D7638B">
      <w:pPr>
        <w:rPr>
          <w:sz w:val="24"/>
          <w:szCs w:val="24"/>
        </w:rPr>
      </w:pPr>
    </w:p>
    <w:p w:rsidR="00F440D9" w:rsidRDefault="00F440D9" w:rsidP="00D7638B">
      <w:pPr>
        <w:rPr>
          <w:sz w:val="24"/>
          <w:szCs w:val="24"/>
        </w:rPr>
      </w:pPr>
    </w:p>
    <w:p w:rsidR="00F440D9" w:rsidRDefault="00F440D9" w:rsidP="00D7638B">
      <w:pPr>
        <w:rPr>
          <w:sz w:val="24"/>
          <w:szCs w:val="24"/>
        </w:rPr>
      </w:pPr>
    </w:p>
    <w:p w:rsidR="00F440D9" w:rsidRDefault="00F440D9" w:rsidP="00D7638B">
      <w:pPr>
        <w:rPr>
          <w:sz w:val="24"/>
          <w:szCs w:val="24"/>
        </w:rPr>
      </w:pPr>
    </w:p>
    <w:p w:rsidR="00FF7C86" w:rsidRDefault="00FF7C86" w:rsidP="00D7638B">
      <w:pPr>
        <w:rPr>
          <w:sz w:val="24"/>
          <w:szCs w:val="24"/>
        </w:rPr>
      </w:pPr>
    </w:p>
    <w:p w:rsidR="00783AF4" w:rsidRDefault="00F440D9" w:rsidP="00FF7C86">
      <w:pPr>
        <w:rPr>
          <w:b/>
        </w:rPr>
      </w:pPr>
      <w:proofErr w:type="spellStart"/>
      <w:r>
        <w:rPr>
          <w:sz w:val="24"/>
          <w:szCs w:val="24"/>
        </w:rPr>
        <w:t>Danutė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Blagnienė</w:t>
      </w:r>
      <w:proofErr w:type="spellEnd"/>
    </w:p>
    <w:p w:rsidR="005A4CF2" w:rsidRDefault="005A4CF2" w:rsidP="00783AF4">
      <w:pPr>
        <w:jc w:val="center"/>
        <w:rPr>
          <w:b/>
          <w:sz w:val="24"/>
          <w:szCs w:val="24"/>
        </w:rPr>
      </w:pPr>
    </w:p>
    <w:sectPr w:rsidR="005A4CF2" w:rsidSect="005A4CF2">
      <w:pgSz w:w="12240" w:h="15840"/>
      <w:pgMar w:top="426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426D2"/>
    <w:rsid w:val="00112B4A"/>
    <w:rsid w:val="00182486"/>
    <w:rsid w:val="001E2AE3"/>
    <w:rsid w:val="0025503A"/>
    <w:rsid w:val="00304070"/>
    <w:rsid w:val="00431FDA"/>
    <w:rsid w:val="0049368C"/>
    <w:rsid w:val="004A0C33"/>
    <w:rsid w:val="004D0B9B"/>
    <w:rsid w:val="00537949"/>
    <w:rsid w:val="0058280C"/>
    <w:rsid w:val="005A4CF2"/>
    <w:rsid w:val="006868AF"/>
    <w:rsid w:val="00735B14"/>
    <w:rsid w:val="00745828"/>
    <w:rsid w:val="00783AF4"/>
    <w:rsid w:val="00836922"/>
    <w:rsid w:val="008A5C45"/>
    <w:rsid w:val="008B159B"/>
    <w:rsid w:val="008F0E1A"/>
    <w:rsid w:val="00925B32"/>
    <w:rsid w:val="009407E4"/>
    <w:rsid w:val="00966FD3"/>
    <w:rsid w:val="0097376D"/>
    <w:rsid w:val="009B4F5D"/>
    <w:rsid w:val="00AF30A0"/>
    <w:rsid w:val="00B64390"/>
    <w:rsid w:val="00B93643"/>
    <w:rsid w:val="00B939E5"/>
    <w:rsid w:val="00BE0E18"/>
    <w:rsid w:val="00C06594"/>
    <w:rsid w:val="00C90284"/>
    <w:rsid w:val="00CB6D84"/>
    <w:rsid w:val="00D7638B"/>
    <w:rsid w:val="00DE3C9C"/>
    <w:rsid w:val="00E0450B"/>
    <w:rsid w:val="00EE7627"/>
    <w:rsid w:val="00F440D9"/>
    <w:rsid w:val="00F5022B"/>
    <w:rsid w:val="00F7212F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783AF4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783AF4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783AF4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783AF4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user</cp:lastModifiedBy>
  <cp:revision>45</cp:revision>
  <dcterms:created xsi:type="dcterms:W3CDTF">2014-10-07T11:13:00Z</dcterms:created>
  <dcterms:modified xsi:type="dcterms:W3CDTF">2014-11-03T08:03:00Z</dcterms:modified>
</cp:coreProperties>
</file>