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A1" w:rsidRPr="00AD6F0D" w:rsidRDefault="007C3C65" w:rsidP="003D05BA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F0D">
        <w:rPr>
          <w:b/>
          <w:caps/>
          <w:noProof/>
          <w:lang w:eastAsia="lt-LT"/>
        </w:rPr>
        <w:t xml:space="preserve">                                               </w:t>
      </w:r>
    </w:p>
    <w:p w:rsidR="00784CA1" w:rsidRPr="006932F8" w:rsidRDefault="00784CA1" w:rsidP="003D0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84CA1" w:rsidRPr="0066674D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784CA1" w:rsidRPr="006932F8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84CA1" w:rsidRPr="006932F8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784CA1" w:rsidRPr="00341E82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784CA1" w:rsidRDefault="00784CA1" w:rsidP="003D05B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D520CF">
        <w:rPr>
          <w:rFonts w:ascii="Times New Roman" w:hAnsi="Times New Roman"/>
          <w:b/>
          <w:caps/>
          <w:sz w:val="24"/>
          <w:szCs w:val="24"/>
        </w:rPr>
        <w:t xml:space="preserve">PASLAUGŲ </w:t>
      </w:r>
      <w:r>
        <w:rPr>
          <w:rFonts w:ascii="Times New Roman" w:hAnsi="Times New Roman"/>
          <w:b/>
          <w:caps/>
          <w:sz w:val="24"/>
          <w:szCs w:val="24"/>
        </w:rPr>
        <w:t xml:space="preserve">KAINŲ UŽ </w:t>
      </w:r>
      <w:r w:rsidR="00D520CF">
        <w:rPr>
          <w:rFonts w:ascii="Times New Roman" w:hAnsi="Times New Roman"/>
          <w:b/>
          <w:caps/>
          <w:sz w:val="24"/>
          <w:szCs w:val="24"/>
        </w:rPr>
        <w:t xml:space="preserve">TEIKIAMAS SOCIALINES PASLAUGAS DIENOS VEIKLOS CENTRE SUAUGUSIAM ASMENIUI SU NEGALIA PER MĖNESĮ </w:t>
      </w:r>
      <w:r w:rsidR="004D5811">
        <w:rPr>
          <w:rFonts w:ascii="Times New Roman" w:hAnsi="Times New Roman"/>
          <w:b/>
          <w:caps/>
          <w:sz w:val="24"/>
          <w:szCs w:val="24"/>
        </w:rPr>
        <w:t>NUSTATYMO</w:t>
      </w:r>
    </w:p>
    <w:p w:rsidR="00AC5A9C" w:rsidRDefault="00AC5A9C" w:rsidP="003D05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4CA1" w:rsidRDefault="00D520CF" w:rsidP="003D05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m. spalio</w:t>
      </w:r>
      <w:r w:rsidR="00784CA1">
        <w:rPr>
          <w:rFonts w:ascii="Times New Roman" w:hAnsi="Times New Roman"/>
          <w:sz w:val="24"/>
          <w:szCs w:val="24"/>
        </w:rPr>
        <w:t xml:space="preserve"> </w:t>
      </w:r>
      <w:r w:rsidR="00F609F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784CA1">
        <w:rPr>
          <w:rFonts w:ascii="Times New Roman" w:hAnsi="Times New Roman"/>
          <w:sz w:val="24"/>
          <w:szCs w:val="24"/>
        </w:rPr>
        <w:t xml:space="preserve">d. Nr. </w:t>
      </w:r>
      <w:r w:rsidR="00AD6F0D">
        <w:rPr>
          <w:rFonts w:ascii="Times New Roman" w:hAnsi="Times New Roman"/>
          <w:sz w:val="24"/>
          <w:szCs w:val="24"/>
        </w:rPr>
        <w:t>T</w:t>
      </w:r>
      <w:r w:rsidR="00F609F1">
        <w:rPr>
          <w:rFonts w:ascii="Times New Roman" w:hAnsi="Times New Roman"/>
          <w:sz w:val="24"/>
          <w:szCs w:val="24"/>
        </w:rPr>
        <w:t>2</w:t>
      </w:r>
      <w:r w:rsidR="00AD6F0D">
        <w:rPr>
          <w:rFonts w:ascii="Times New Roman" w:hAnsi="Times New Roman"/>
          <w:sz w:val="24"/>
          <w:szCs w:val="24"/>
        </w:rPr>
        <w:t>-</w:t>
      </w:r>
      <w:r w:rsidR="0020460F">
        <w:rPr>
          <w:rFonts w:ascii="Times New Roman" w:hAnsi="Times New Roman"/>
          <w:sz w:val="24"/>
          <w:szCs w:val="24"/>
        </w:rPr>
        <w:t>307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84CA1" w:rsidRDefault="00784CA1" w:rsidP="003D05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Pr="004824AC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24AC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1</w:t>
      </w:r>
      <w:r w:rsidR="00AC5A9C">
        <w:rPr>
          <w:rFonts w:ascii="Times New Roman" w:hAnsi="Times New Roman"/>
          <w:sz w:val="24"/>
          <w:szCs w:val="24"/>
        </w:rPr>
        <w:t>6 straipsnio 2 dalies 37 punktu</w:t>
      </w:r>
      <w:r w:rsidRPr="004824AC">
        <w:rPr>
          <w:rFonts w:ascii="Times New Roman" w:hAnsi="Times New Roman"/>
          <w:sz w:val="24"/>
          <w:szCs w:val="24"/>
        </w:rPr>
        <w:t xml:space="preserve">, </w:t>
      </w:r>
      <w:r w:rsidR="004D5811">
        <w:rPr>
          <w:rFonts w:ascii="Times New Roman" w:hAnsi="Times New Roman"/>
          <w:sz w:val="24"/>
          <w:szCs w:val="24"/>
        </w:rPr>
        <w:t xml:space="preserve">18 straipsnio 1 dalimi, Socialinių  paslaugų finansavimo lėšų apskaičiavimo metodikos, patvirtintos </w:t>
      </w:r>
      <w:r w:rsidR="00AC5A9C">
        <w:rPr>
          <w:rFonts w:ascii="Times New Roman" w:hAnsi="Times New Roman"/>
          <w:sz w:val="24"/>
          <w:szCs w:val="24"/>
        </w:rPr>
        <w:t xml:space="preserve">Lietuvos </w:t>
      </w:r>
      <w:r w:rsidR="004D5811">
        <w:rPr>
          <w:rFonts w:ascii="Times New Roman" w:hAnsi="Times New Roman"/>
          <w:sz w:val="24"/>
          <w:szCs w:val="24"/>
        </w:rPr>
        <w:t>R</w:t>
      </w:r>
      <w:r w:rsidR="00AC5A9C">
        <w:rPr>
          <w:rFonts w:ascii="Times New Roman" w:hAnsi="Times New Roman"/>
          <w:sz w:val="24"/>
          <w:szCs w:val="24"/>
        </w:rPr>
        <w:t>espublikos vyriausybės 2006 m. spalio 10 d. nutarimu Nr. 978 „Dėl  socialinių paslaugų finansavimo ir lėšų apskaičiavimo metodikos patvirtinimo“</w:t>
      </w:r>
      <w:r w:rsidR="004D5811">
        <w:rPr>
          <w:rFonts w:ascii="Times New Roman" w:hAnsi="Times New Roman"/>
          <w:sz w:val="24"/>
          <w:szCs w:val="24"/>
        </w:rPr>
        <w:t>,</w:t>
      </w:r>
      <w:r w:rsidR="00AC5A9C">
        <w:rPr>
          <w:rFonts w:ascii="Times New Roman" w:hAnsi="Times New Roman"/>
          <w:sz w:val="24"/>
          <w:szCs w:val="24"/>
        </w:rPr>
        <w:t xml:space="preserve"> 21 punktu, </w:t>
      </w:r>
      <w:r w:rsidRPr="004824AC"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784CA1" w:rsidRPr="004824AC" w:rsidRDefault="004D5811" w:rsidP="006720DF">
      <w:pPr>
        <w:numPr>
          <w:ilvl w:val="0"/>
          <w:numId w:val="1"/>
        </w:numPr>
        <w:tabs>
          <w:tab w:val="clear" w:pos="1991"/>
          <w:tab w:val="num" w:pos="1134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Nustatyti</w:t>
      </w:r>
      <w:r w:rsidR="00AC5A9C">
        <w:rPr>
          <w:rFonts w:ascii="Times New Roman" w:hAnsi="Times New Roman"/>
          <w:sz w:val="24"/>
          <w:szCs w:val="24"/>
        </w:rPr>
        <w:t xml:space="preserve"> Dienos veiklos centro socialinės globos paslaugos kainas asmenims su negalia </w:t>
      </w:r>
      <w:r w:rsidR="00784CA1" w:rsidRPr="004824AC">
        <w:rPr>
          <w:rFonts w:ascii="Times New Roman" w:hAnsi="Times New Roman"/>
          <w:sz w:val="24"/>
          <w:szCs w:val="24"/>
        </w:rPr>
        <w:t>pagal priedą.</w:t>
      </w:r>
    </w:p>
    <w:p w:rsidR="00784CA1" w:rsidRPr="004824AC" w:rsidRDefault="006720DF" w:rsidP="006720DF">
      <w:pPr>
        <w:numPr>
          <w:ilvl w:val="0"/>
          <w:numId w:val="1"/>
        </w:numPr>
        <w:tabs>
          <w:tab w:val="clear" w:pos="1991"/>
          <w:tab w:val="num" w:pos="1134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netekusiais</w:t>
      </w:r>
      <w:r w:rsidR="00784CA1" w:rsidRPr="004824AC">
        <w:rPr>
          <w:rFonts w:ascii="Times New Roman" w:hAnsi="Times New Roman"/>
          <w:sz w:val="24"/>
          <w:szCs w:val="24"/>
        </w:rPr>
        <w:t xml:space="preserve"> galios Kretingos rajono savivaldybės tarybos</w:t>
      </w:r>
      <w:r w:rsidR="00784CA1">
        <w:rPr>
          <w:rFonts w:ascii="Times New Roman" w:hAnsi="Times New Roman"/>
          <w:sz w:val="24"/>
          <w:szCs w:val="24"/>
        </w:rPr>
        <w:t xml:space="preserve"> </w:t>
      </w:r>
      <w:r w:rsidR="00AC5A9C">
        <w:rPr>
          <w:rFonts w:ascii="Times New Roman" w:hAnsi="Times New Roman"/>
          <w:sz w:val="24"/>
          <w:szCs w:val="24"/>
        </w:rPr>
        <w:t>2008 m. spalio 30 d. sprendimą Nr. T2-278</w:t>
      </w:r>
      <w:r w:rsidR="00784CA1" w:rsidRPr="004824AC">
        <w:rPr>
          <w:rFonts w:ascii="Times New Roman" w:hAnsi="Times New Roman"/>
          <w:sz w:val="24"/>
          <w:szCs w:val="24"/>
        </w:rPr>
        <w:t xml:space="preserve"> „Dėl </w:t>
      </w:r>
      <w:r w:rsidR="00AC5A9C">
        <w:rPr>
          <w:rFonts w:ascii="Times New Roman" w:hAnsi="Times New Roman"/>
          <w:sz w:val="24"/>
          <w:szCs w:val="24"/>
        </w:rPr>
        <w:t xml:space="preserve">dienos socialinės globos paslaugos kainos Dienos veiklos centre suaugusiam asmeniui su negalia per mėnesį derinimo“, </w:t>
      </w:r>
      <w:r w:rsidR="0014536A">
        <w:rPr>
          <w:rFonts w:ascii="Times New Roman" w:hAnsi="Times New Roman"/>
          <w:sz w:val="24"/>
          <w:szCs w:val="24"/>
        </w:rPr>
        <w:t>2011 m. balandžio 28 d. sprendimą Nr. T2</w:t>
      </w:r>
      <w:r w:rsidR="00991EAE">
        <w:rPr>
          <w:rFonts w:ascii="Times New Roman" w:hAnsi="Times New Roman"/>
          <w:sz w:val="24"/>
          <w:szCs w:val="24"/>
        </w:rPr>
        <w:t>-</w:t>
      </w:r>
      <w:r w:rsidR="0014536A">
        <w:rPr>
          <w:rFonts w:ascii="Times New Roman" w:hAnsi="Times New Roman"/>
          <w:sz w:val="24"/>
          <w:szCs w:val="24"/>
        </w:rPr>
        <w:t xml:space="preserve"> 186 „Dėl paslaugų kainų už teikiamas socialines paslaugas Dienos veiklos centre suaugusiam asmeniui su negalia per mėnesį derinimo“. </w:t>
      </w:r>
    </w:p>
    <w:p w:rsidR="00784CA1" w:rsidRPr="004D5811" w:rsidRDefault="00784CA1" w:rsidP="006720DF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811">
        <w:rPr>
          <w:rFonts w:ascii="Times New Roman" w:hAnsi="Times New Roman"/>
          <w:sz w:val="24"/>
          <w:szCs w:val="24"/>
        </w:rPr>
        <w:t>Sprendimas įsigalioja nuo 2015 m. sausio 1 d.</w:t>
      </w:r>
    </w:p>
    <w:p w:rsidR="00784CA1" w:rsidRPr="00AA0452" w:rsidRDefault="00784CA1" w:rsidP="006720DF">
      <w:pPr>
        <w:numPr>
          <w:ilvl w:val="0"/>
          <w:numId w:val="1"/>
        </w:numPr>
        <w:tabs>
          <w:tab w:val="clear" w:pos="199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A0452">
        <w:rPr>
          <w:rFonts w:ascii="Times New Roman" w:hAnsi="Times New Roman"/>
          <w:sz w:val="24"/>
          <w:szCs w:val="24"/>
        </w:rPr>
        <w:t>prendimas gali būti skundžiamas Administracinių bylų teisenos įstatymo nustatyta tvarka.</w:t>
      </w:r>
    </w:p>
    <w:p w:rsidR="00784CA1" w:rsidRDefault="00784CA1" w:rsidP="003D05BA">
      <w:pPr>
        <w:spacing w:after="0" w:line="240" w:lineRule="auto"/>
        <w:jc w:val="both"/>
      </w:pPr>
    </w:p>
    <w:p w:rsidR="00401362" w:rsidRPr="00ED72DD" w:rsidRDefault="006720DF" w:rsidP="003D05BA">
      <w:pPr>
        <w:spacing w:after="0" w:line="240" w:lineRule="auto"/>
        <w:jc w:val="both"/>
      </w:pPr>
      <w:r>
        <w:t xml:space="preserve">  </w:t>
      </w:r>
    </w:p>
    <w:p w:rsidR="00784CA1" w:rsidRDefault="00784CA1" w:rsidP="003D05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5E0F" w:rsidRPr="00F609F1">
        <w:rPr>
          <w:rFonts w:ascii="Times New Roman" w:hAnsi="Times New Roman"/>
          <w:sz w:val="24"/>
          <w:szCs w:val="24"/>
        </w:rPr>
        <w:t xml:space="preserve">   </w:t>
      </w:r>
      <w:r w:rsidR="00F609F1">
        <w:rPr>
          <w:rFonts w:ascii="Times New Roman" w:hAnsi="Times New Roman"/>
          <w:sz w:val="24"/>
          <w:szCs w:val="24"/>
        </w:rPr>
        <w:t xml:space="preserve">                  </w:t>
      </w:r>
      <w:r w:rsidR="00F609F1" w:rsidRPr="00F609F1">
        <w:rPr>
          <w:rFonts w:ascii="Times New Roman" w:hAnsi="Times New Roman"/>
          <w:sz w:val="24"/>
          <w:szCs w:val="24"/>
        </w:rPr>
        <w:t>Juozas Mažeika</w:t>
      </w:r>
      <w:r w:rsidR="00F609F1">
        <w:t xml:space="preserve"> </w:t>
      </w:r>
      <w:r w:rsidR="00925E0F">
        <w:rPr>
          <w:rFonts w:ascii="Times New Roman" w:hAnsi="Times New Roman"/>
          <w:sz w:val="24"/>
          <w:szCs w:val="24"/>
        </w:rPr>
        <w:t xml:space="preserve"> </w:t>
      </w:r>
      <w:r w:rsidR="00A74BC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991E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91EAE" w:rsidRDefault="00991EAE" w:rsidP="00991E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Danutė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Blagnienė</w:t>
      </w:r>
      <w:proofErr w:type="spellEnd"/>
    </w:p>
    <w:p w:rsidR="0014536A" w:rsidRDefault="0014536A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9F1" w:rsidRDefault="00925E0F" w:rsidP="00991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1EAE">
        <w:rPr>
          <w:rFonts w:ascii="Times New Roman" w:hAnsi="Times New Roman"/>
          <w:sz w:val="24"/>
          <w:szCs w:val="24"/>
        </w:rPr>
        <w:tab/>
      </w:r>
      <w:r w:rsidR="00991EAE">
        <w:rPr>
          <w:rFonts w:ascii="Times New Roman" w:hAnsi="Times New Roman"/>
          <w:sz w:val="24"/>
          <w:szCs w:val="24"/>
        </w:rPr>
        <w:tab/>
      </w:r>
      <w:r w:rsidR="00991EAE">
        <w:rPr>
          <w:rFonts w:ascii="Times New Roman" w:hAnsi="Times New Roman"/>
          <w:sz w:val="24"/>
          <w:szCs w:val="24"/>
        </w:rPr>
        <w:tab/>
      </w:r>
      <w:r w:rsidR="00991EAE">
        <w:rPr>
          <w:rFonts w:ascii="Times New Roman" w:hAnsi="Times New Roman"/>
          <w:sz w:val="24"/>
          <w:szCs w:val="24"/>
        </w:rPr>
        <w:tab/>
      </w:r>
      <w:r w:rsidR="00991EAE">
        <w:rPr>
          <w:rFonts w:ascii="Times New Roman" w:hAnsi="Times New Roman"/>
          <w:sz w:val="24"/>
          <w:szCs w:val="24"/>
        </w:rPr>
        <w:tab/>
      </w:r>
      <w:r w:rsidR="00991EAE">
        <w:rPr>
          <w:rFonts w:ascii="Times New Roman" w:hAnsi="Times New Roman"/>
          <w:sz w:val="24"/>
          <w:szCs w:val="24"/>
        </w:rPr>
        <w:tab/>
      </w:r>
    </w:p>
    <w:p w:rsidR="00784CA1" w:rsidRPr="000B03AC" w:rsidRDefault="00784CA1" w:rsidP="00F609F1">
      <w:pPr>
        <w:spacing w:after="0" w:line="240" w:lineRule="auto"/>
        <w:ind w:left="4255" w:firstLine="851"/>
        <w:rPr>
          <w:rFonts w:ascii="Times New Roman" w:hAnsi="Times New Roman"/>
          <w:sz w:val="24"/>
          <w:szCs w:val="24"/>
        </w:rPr>
      </w:pPr>
      <w:r w:rsidRPr="000B03AC">
        <w:rPr>
          <w:rFonts w:ascii="Times New Roman" w:hAnsi="Times New Roman"/>
          <w:sz w:val="24"/>
          <w:szCs w:val="24"/>
        </w:rPr>
        <w:lastRenderedPageBreak/>
        <w:t>PATVIRTINTA</w:t>
      </w:r>
    </w:p>
    <w:p w:rsidR="00784CA1" w:rsidRPr="000B03AC" w:rsidRDefault="00784CA1" w:rsidP="00991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</w:t>
      </w:r>
      <w:r w:rsidRPr="000B03AC">
        <w:rPr>
          <w:rFonts w:ascii="Times New Roman" w:hAnsi="Times New Roman"/>
          <w:sz w:val="24"/>
          <w:szCs w:val="24"/>
        </w:rPr>
        <w:t xml:space="preserve">retingos rajono savivaldybės tarybos </w:t>
      </w:r>
    </w:p>
    <w:p w:rsidR="00784CA1" w:rsidRPr="00237817" w:rsidRDefault="00784CA1" w:rsidP="00991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0B03AC">
        <w:rPr>
          <w:rFonts w:ascii="Times New Roman" w:hAnsi="Times New Roman"/>
          <w:sz w:val="24"/>
          <w:szCs w:val="24"/>
        </w:rPr>
        <w:tab/>
      </w:r>
      <w:r w:rsidRPr="0014536A">
        <w:rPr>
          <w:rFonts w:ascii="Times New Roman" w:hAnsi="Times New Roman"/>
          <w:color w:val="FF0000"/>
          <w:sz w:val="24"/>
          <w:szCs w:val="24"/>
        </w:rPr>
        <w:tab/>
      </w:r>
      <w:r w:rsidRPr="00237817">
        <w:rPr>
          <w:rFonts w:ascii="Times New Roman" w:hAnsi="Times New Roman"/>
          <w:sz w:val="24"/>
          <w:szCs w:val="24"/>
        </w:rPr>
        <w:t xml:space="preserve">2014 m. </w:t>
      </w:r>
      <w:r w:rsidR="0014536A" w:rsidRPr="00237817">
        <w:rPr>
          <w:rFonts w:ascii="Times New Roman" w:hAnsi="Times New Roman"/>
          <w:sz w:val="24"/>
          <w:szCs w:val="24"/>
        </w:rPr>
        <w:t xml:space="preserve">spalio </w:t>
      </w:r>
      <w:r w:rsidR="00991EAE">
        <w:rPr>
          <w:rFonts w:ascii="Times New Roman" w:hAnsi="Times New Roman"/>
          <w:sz w:val="24"/>
          <w:szCs w:val="24"/>
        </w:rPr>
        <w:t>30</w:t>
      </w:r>
      <w:r w:rsidRPr="00237817">
        <w:rPr>
          <w:rFonts w:ascii="Times New Roman" w:hAnsi="Times New Roman"/>
          <w:sz w:val="24"/>
          <w:szCs w:val="24"/>
        </w:rPr>
        <w:t xml:space="preserve"> </w:t>
      </w:r>
      <w:r w:rsidR="0014536A" w:rsidRPr="00237817">
        <w:rPr>
          <w:rFonts w:ascii="Times New Roman" w:hAnsi="Times New Roman"/>
          <w:sz w:val="24"/>
          <w:szCs w:val="24"/>
        </w:rPr>
        <w:t>d. sprendimu Nr. T2-</w:t>
      </w:r>
      <w:r w:rsidR="006D7195">
        <w:rPr>
          <w:rFonts w:ascii="Times New Roman" w:hAnsi="Times New Roman"/>
          <w:sz w:val="24"/>
          <w:szCs w:val="24"/>
        </w:rPr>
        <w:t>307</w:t>
      </w:r>
      <w:bookmarkStart w:id="0" w:name="_GoBack"/>
      <w:bookmarkEnd w:id="0"/>
      <w:r w:rsidR="0014536A" w:rsidRPr="00237817">
        <w:rPr>
          <w:rFonts w:ascii="Times New Roman" w:hAnsi="Times New Roman"/>
          <w:sz w:val="24"/>
          <w:szCs w:val="24"/>
        </w:rPr>
        <w:t xml:space="preserve"> </w:t>
      </w:r>
    </w:p>
    <w:p w:rsidR="00784CA1" w:rsidRDefault="00784CA1" w:rsidP="003D05BA">
      <w:pPr>
        <w:spacing w:after="0"/>
        <w:jc w:val="center"/>
      </w:pPr>
    </w:p>
    <w:p w:rsidR="00991EAE" w:rsidRDefault="00991EAE" w:rsidP="003D05BA">
      <w:pPr>
        <w:spacing w:after="0"/>
        <w:jc w:val="center"/>
      </w:pPr>
    </w:p>
    <w:p w:rsidR="00784CA1" w:rsidRPr="00991EAE" w:rsidRDefault="0014536A" w:rsidP="003D05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1EAE">
        <w:rPr>
          <w:rFonts w:ascii="Times New Roman" w:hAnsi="Times New Roman"/>
          <w:b/>
          <w:sz w:val="24"/>
          <w:szCs w:val="24"/>
        </w:rPr>
        <w:t>DIENOS VEIKLOS CENTRO  TEIKIAMŲ SOCIALINĖS GLOBOS PASLAUGŲ KAINOS ASMENIUI SU NEGALIA PER MĖNESĮ</w:t>
      </w:r>
    </w:p>
    <w:p w:rsidR="00784CA1" w:rsidRPr="006720DF" w:rsidRDefault="00784CA1" w:rsidP="003D05B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5565"/>
        <w:gridCol w:w="1538"/>
      </w:tblGrid>
      <w:tr w:rsidR="00267F04" w:rsidRPr="006720DF" w:rsidTr="00AC1191">
        <w:trPr>
          <w:trHeight w:val="745"/>
        </w:trPr>
        <w:tc>
          <w:tcPr>
            <w:tcW w:w="668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65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Teikiama paslauga</w:t>
            </w:r>
          </w:p>
        </w:tc>
        <w:tc>
          <w:tcPr>
            <w:tcW w:w="1538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Kaina Eurais</w:t>
            </w:r>
          </w:p>
        </w:tc>
      </w:tr>
      <w:tr w:rsidR="00267F04" w:rsidRPr="006720DF" w:rsidTr="00AC1191">
        <w:trPr>
          <w:trHeight w:val="373"/>
        </w:trPr>
        <w:tc>
          <w:tcPr>
            <w:tcW w:w="668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5" w:type="dxa"/>
          </w:tcPr>
          <w:p w:rsidR="00267F04" w:rsidRPr="006720DF" w:rsidRDefault="00267F04" w:rsidP="00991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Dienos socialinės globos paslaugos kaina asmeniui su negalia</w:t>
            </w:r>
          </w:p>
        </w:tc>
        <w:tc>
          <w:tcPr>
            <w:tcW w:w="1538" w:type="dxa"/>
          </w:tcPr>
          <w:p w:rsidR="00267F04" w:rsidRPr="006720DF" w:rsidRDefault="00267F04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361,74</w:t>
            </w:r>
          </w:p>
        </w:tc>
      </w:tr>
      <w:tr w:rsidR="00267F04" w:rsidRPr="006720DF" w:rsidTr="00AC1191">
        <w:trPr>
          <w:trHeight w:val="363"/>
        </w:trPr>
        <w:tc>
          <w:tcPr>
            <w:tcW w:w="668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Dienos socialinės globos paslaugos kaina asmeniui su sunkia negalia</w:t>
            </w:r>
          </w:p>
        </w:tc>
        <w:tc>
          <w:tcPr>
            <w:tcW w:w="1538" w:type="dxa"/>
          </w:tcPr>
          <w:p w:rsidR="00267F04" w:rsidRPr="006720DF" w:rsidRDefault="00267F04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492,35</w:t>
            </w:r>
          </w:p>
        </w:tc>
      </w:tr>
      <w:tr w:rsidR="00267F04" w:rsidRPr="006720DF" w:rsidTr="00AC1191">
        <w:trPr>
          <w:trHeight w:val="365"/>
        </w:trPr>
        <w:tc>
          <w:tcPr>
            <w:tcW w:w="668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5" w:type="dxa"/>
          </w:tcPr>
          <w:p w:rsidR="00267F04" w:rsidRPr="006720DF" w:rsidRDefault="00267F04" w:rsidP="00991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Trumpalaikė socialinė globa asmeniui su negalia</w:t>
            </w:r>
          </w:p>
        </w:tc>
        <w:tc>
          <w:tcPr>
            <w:tcW w:w="1538" w:type="dxa"/>
          </w:tcPr>
          <w:p w:rsidR="00267F04" w:rsidRPr="006720DF" w:rsidRDefault="00267F04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463,39</w:t>
            </w:r>
          </w:p>
        </w:tc>
      </w:tr>
      <w:tr w:rsidR="00267F04" w:rsidRPr="006720DF" w:rsidTr="00AC1191">
        <w:trPr>
          <w:trHeight w:val="368"/>
        </w:trPr>
        <w:tc>
          <w:tcPr>
            <w:tcW w:w="668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565" w:type="dxa"/>
          </w:tcPr>
          <w:p w:rsidR="00267F04" w:rsidRPr="006720DF" w:rsidRDefault="00267F04" w:rsidP="003D0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Trumpalaikė socialinė globa asmeniui su sunkia negalia</w:t>
            </w:r>
          </w:p>
        </w:tc>
        <w:tc>
          <w:tcPr>
            <w:tcW w:w="1538" w:type="dxa"/>
          </w:tcPr>
          <w:p w:rsidR="00267F04" w:rsidRPr="006720DF" w:rsidRDefault="00267F04" w:rsidP="00A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DF">
              <w:rPr>
                <w:rFonts w:ascii="Times New Roman" w:hAnsi="Times New Roman"/>
                <w:sz w:val="24"/>
                <w:szCs w:val="24"/>
              </w:rPr>
              <w:t>567,65</w:t>
            </w:r>
          </w:p>
        </w:tc>
      </w:tr>
    </w:tbl>
    <w:p w:rsidR="00784CA1" w:rsidRPr="003D05BA" w:rsidRDefault="00784CA1" w:rsidP="003D05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84CA1" w:rsidRPr="003D05BA" w:rsidRDefault="00784CA1" w:rsidP="003D05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D05BA">
        <w:rPr>
          <w:rFonts w:ascii="Times New Roman" w:hAnsi="Times New Roman"/>
          <w:sz w:val="24"/>
          <w:szCs w:val="24"/>
        </w:rPr>
        <w:t>____________________________________</w:t>
      </w: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E59D0" w:rsidRDefault="00DE59D0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91EAE" w:rsidRDefault="00991EAE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84CA1" w:rsidRDefault="00784CA1" w:rsidP="003D05B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784CA1" w:rsidSect="00401362">
      <w:headerReference w:type="default" r:id="rId9"/>
      <w:headerReference w:type="first" r:id="rId10"/>
      <w:pgSz w:w="11906" w:h="16838" w:code="9"/>
      <w:pgMar w:top="568" w:right="567" w:bottom="709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4B" w:rsidRDefault="00326C4B" w:rsidP="00D766E1">
      <w:pPr>
        <w:spacing w:after="0" w:line="240" w:lineRule="auto"/>
      </w:pPr>
      <w:r>
        <w:separator/>
      </w:r>
    </w:p>
  </w:endnote>
  <w:endnote w:type="continuationSeparator" w:id="0">
    <w:p w:rsidR="00326C4B" w:rsidRDefault="00326C4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4B" w:rsidRDefault="00326C4B" w:rsidP="00D766E1">
      <w:pPr>
        <w:spacing w:after="0" w:line="240" w:lineRule="auto"/>
      </w:pPr>
      <w:r>
        <w:separator/>
      </w:r>
    </w:p>
  </w:footnote>
  <w:footnote w:type="continuationSeparator" w:id="0">
    <w:p w:rsidR="00326C4B" w:rsidRDefault="00326C4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CA1" w:rsidRPr="00A26F83" w:rsidRDefault="00784CA1">
    <w:pPr>
      <w:pStyle w:val="Antrats"/>
      <w:jc w:val="center"/>
      <w:rPr>
        <w:rFonts w:ascii="Times New Roman" w:hAnsi="Times New Roman"/>
        <w:sz w:val="24"/>
        <w:szCs w:val="24"/>
      </w:rPr>
    </w:pPr>
  </w:p>
  <w:p w:rsidR="00784CA1" w:rsidRPr="00D766E1" w:rsidRDefault="00784CA1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C4" w:rsidRPr="00991EAE" w:rsidRDefault="003A26C4">
    <w:pPr>
      <w:pStyle w:val="Antrats"/>
      <w:rPr>
        <w:rFonts w:ascii="Times New Roman" w:hAnsi="Times New Roman"/>
        <w:b/>
      </w:rPr>
    </w:pPr>
    <w:r w:rsidRPr="003A26C4">
      <w:rPr>
        <w:b/>
      </w:rP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1146BA2"/>
    <w:multiLevelType w:val="hybridMultilevel"/>
    <w:tmpl w:val="4B8A57DE"/>
    <w:lvl w:ilvl="0" w:tplc="550045A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">
    <w:nsid w:val="30032DBA"/>
    <w:multiLevelType w:val="hybridMultilevel"/>
    <w:tmpl w:val="EC840C14"/>
    <w:lvl w:ilvl="0" w:tplc="8772BCA8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49853037"/>
    <w:multiLevelType w:val="hybridMultilevel"/>
    <w:tmpl w:val="EFAACEFE"/>
    <w:lvl w:ilvl="0" w:tplc="1D443746">
      <w:start w:val="2013"/>
      <w:numFmt w:val="decimal"/>
      <w:lvlText w:val="%1"/>
      <w:lvlJc w:val="left"/>
      <w:pPr>
        <w:ind w:left="1770" w:hanging="48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5">
    <w:nsid w:val="7DE345B5"/>
    <w:multiLevelType w:val="multilevel"/>
    <w:tmpl w:val="B04E1A1A"/>
    <w:lvl w:ilvl="0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56"/>
        </w:tabs>
        <w:ind w:left="1256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54C25"/>
    <w:rsid w:val="00077BC5"/>
    <w:rsid w:val="000B03AC"/>
    <w:rsid w:val="000E787B"/>
    <w:rsid w:val="000F2669"/>
    <w:rsid w:val="000F34F2"/>
    <w:rsid w:val="0013629A"/>
    <w:rsid w:val="00140EF4"/>
    <w:rsid w:val="00142456"/>
    <w:rsid w:val="0014536A"/>
    <w:rsid w:val="00171829"/>
    <w:rsid w:val="00183832"/>
    <w:rsid w:val="0018596D"/>
    <w:rsid w:val="00193DED"/>
    <w:rsid w:val="001A714D"/>
    <w:rsid w:val="0020460F"/>
    <w:rsid w:val="00237817"/>
    <w:rsid w:val="00267F04"/>
    <w:rsid w:val="002D5761"/>
    <w:rsid w:val="002F727D"/>
    <w:rsid w:val="00326128"/>
    <w:rsid w:val="00326C4B"/>
    <w:rsid w:val="00333F1B"/>
    <w:rsid w:val="00337683"/>
    <w:rsid w:val="00341E82"/>
    <w:rsid w:val="0036359F"/>
    <w:rsid w:val="003A26C4"/>
    <w:rsid w:val="003D05BA"/>
    <w:rsid w:val="00401362"/>
    <w:rsid w:val="00415FB0"/>
    <w:rsid w:val="004652F7"/>
    <w:rsid w:val="00472BD3"/>
    <w:rsid w:val="004824AC"/>
    <w:rsid w:val="004D5811"/>
    <w:rsid w:val="004E5EBF"/>
    <w:rsid w:val="004F254A"/>
    <w:rsid w:val="005103E1"/>
    <w:rsid w:val="005325DE"/>
    <w:rsid w:val="00582525"/>
    <w:rsid w:val="00583BC8"/>
    <w:rsid w:val="005A439C"/>
    <w:rsid w:val="005A5AC6"/>
    <w:rsid w:val="005A63F4"/>
    <w:rsid w:val="005B450E"/>
    <w:rsid w:val="0066674D"/>
    <w:rsid w:val="006720DF"/>
    <w:rsid w:val="006932F8"/>
    <w:rsid w:val="006A0861"/>
    <w:rsid w:val="006D7195"/>
    <w:rsid w:val="006F34AF"/>
    <w:rsid w:val="00770E23"/>
    <w:rsid w:val="00784CA1"/>
    <w:rsid w:val="007C3C65"/>
    <w:rsid w:val="00822294"/>
    <w:rsid w:val="008814A8"/>
    <w:rsid w:val="00901553"/>
    <w:rsid w:val="00910381"/>
    <w:rsid w:val="00925E0F"/>
    <w:rsid w:val="00991EAE"/>
    <w:rsid w:val="009C5101"/>
    <w:rsid w:val="009E7BB1"/>
    <w:rsid w:val="00A26F83"/>
    <w:rsid w:val="00A74BC2"/>
    <w:rsid w:val="00A93B72"/>
    <w:rsid w:val="00AA0452"/>
    <w:rsid w:val="00AC1191"/>
    <w:rsid w:val="00AC5A9C"/>
    <w:rsid w:val="00AD6F0D"/>
    <w:rsid w:val="00AD7408"/>
    <w:rsid w:val="00AF20C8"/>
    <w:rsid w:val="00B15DE3"/>
    <w:rsid w:val="00B200D1"/>
    <w:rsid w:val="00B5213A"/>
    <w:rsid w:val="00BB1BCC"/>
    <w:rsid w:val="00BB2611"/>
    <w:rsid w:val="00C81FDA"/>
    <w:rsid w:val="00CB1B6B"/>
    <w:rsid w:val="00D20424"/>
    <w:rsid w:val="00D320AB"/>
    <w:rsid w:val="00D44B6E"/>
    <w:rsid w:val="00D5022D"/>
    <w:rsid w:val="00D520CF"/>
    <w:rsid w:val="00D74E2D"/>
    <w:rsid w:val="00D766E1"/>
    <w:rsid w:val="00D86AA1"/>
    <w:rsid w:val="00DC2CA3"/>
    <w:rsid w:val="00DD7AD0"/>
    <w:rsid w:val="00DE59D0"/>
    <w:rsid w:val="00E101D8"/>
    <w:rsid w:val="00E21BD8"/>
    <w:rsid w:val="00E40C11"/>
    <w:rsid w:val="00E82804"/>
    <w:rsid w:val="00EA4DAB"/>
    <w:rsid w:val="00ED72DD"/>
    <w:rsid w:val="00EF14CC"/>
    <w:rsid w:val="00F316DC"/>
    <w:rsid w:val="00F34E6D"/>
    <w:rsid w:val="00F47930"/>
    <w:rsid w:val="00F609F1"/>
    <w:rsid w:val="00F64149"/>
    <w:rsid w:val="00FA6F59"/>
    <w:rsid w:val="00FE1D61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76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D5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576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D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21</cp:revision>
  <cp:lastPrinted>2014-09-12T05:33:00Z</cp:lastPrinted>
  <dcterms:created xsi:type="dcterms:W3CDTF">2014-10-06T11:40:00Z</dcterms:created>
  <dcterms:modified xsi:type="dcterms:W3CDTF">2014-11-03T08:33:00Z</dcterms:modified>
</cp:coreProperties>
</file>