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76" w:rsidRDefault="00EF7F76" w:rsidP="00EF7F76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320361B" wp14:editId="35C8A7C4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F76" w:rsidRPr="006932F8" w:rsidRDefault="00EF7F76" w:rsidP="00EF7F76">
      <w:pPr>
        <w:spacing w:after="0" w:line="240" w:lineRule="auto"/>
        <w:jc w:val="center"/>
        <w:rPr>
          <w:sz w:val="20"/>
          <w:szCs w:val="20"/>
        </w:rPr>
      </w:pPr>
    </w:p>
    <w:p w:rsidR="00EF7F76" w:rsidRDefault="00023C72" w:rsidP="00EF7F76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EF7F76" w:rsidRPr="0066674D">
        <w:rPr>
          <w:b/>
          <w:caps/>
          <w:sz w:val="28"/>
        </w:rPr>
        <w:t>Kretingos rajono savivaldybės taryba</w:t>
      </w:r>
    </w:p>
    <w:p w:rsidR="00EF7F76" w:rsidRPr="006932F8" w:rsidRDefault="00EF7F76" w:rsidP="00EF7F76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EF7F76" w:rsidRPr="00341E82" w:rsidRDefault="00EF7F76" w:rsidP="00EF7F76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:rsidR="00EF7F76" w:rsidRPr="00341E82" w:rsidRDefault="00EF7F76" w:rsidP="00EF7F76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TRUMPALAIKĖS SOCIALINĖS GLOBOS PASLAUGOS, TEIKIAMOS KRETINGOS RAJONO SAVIVALDYBĖS VIEŠOSIOSE ĮSTAIGOSE KARTENOS IR SALANTŲ PIRMINĖS SVEIKATOS PRIEŽIŪROS CENTRŲ PALAIKOMOJO GYDYMO IR SLAUGOS LIGONINĖSE, VIENO LOVADIENIO KAINOS  NUSTATYMO</w:t>
      </w:r>
    </w:p>
    <w:p w:rsidR="00EF7F76" w:rsidRDefault="00EF7F76" w:rsidP="00EF7F76">
      <w:pPr>
        <w:spacing w:after="0" w:line="240" w:lineRule="auto"/>
        <w:jc w:val="center"/>
      </w:pPr>
    </w:p>
    <w:p w:rsidR="00EF7F76" w:rsidRDefault="00EF7F76" w:rsidP="00EF7F76">
      <w:pPr>
        <w:spacing w:after="0" w:line="240" w:lineRule="auto"/>
        <w:jc w:val="center"/>
      </w:pPr>
      <w:r>
        <w:t xml:space="preserve">2014 m. spalio </w:t>
      </w:r>
      <w:r w:rsidR="001D7B44">
        <w:t>30</w:t>
      </w:r>
      <w:r w:rsidR="00023C72">
        <w:t xml:space="preserve"> </w:t>
      </w:r>
      <w:r>
        <w:t xml:space="preserve">d. Nr. </w:t>
      </w:r>
      <w:r w:rsidR="00023C72">
        <w:t>T</w:t>
      </w:r>
      <w:r w:rsidR="001D7B44">
        <w:t>2</w:t>
      </w:r>
      <w:r w:rsidR="00023C72">
        <w:t>-</w:t>
      </w:r>
      <w:r w:rsidR="000564B8">
        <w:t>304</w:t>
      </w:r>
      <w:bookmarkStart w:id="0" w:name="_GoBack"/>
      <w:bookmarkEnd w:id="0"/>
    </w:p>
    <w:p w:rsidR="00EF7F76" w:rsidRDefault="00EF7F76" w:rsidP="00EF7F76">
      <w:pPr>
        <w:spacing w:after="0" w:line="240" w:lineRule="auto"/>
        <w:jc w:val="center"/>
      </w:pPr>
      <w:r>
        <w:t>Kretinga</w:t>
      </w:r>
    </w:p>
    <w:p w:rsidR="00EF7F76" w:rsidRDefault="00EF7F76" w:rsidP="00EF7F76">
      <w:pPr>
        <w:spacing w:after="0" w:line="240" w:lineRule="auto"/>
        <w:ind w:firstLine="851"/>
        <w:jc w:val="both"/>
      </w:pPr>
    </w:p>
    <w:p w:rsidR="00EF7F76" w:rsidRDefault="00EF7F76" w:rsidP="00381C69">
      <w:pPr>
        <w:spacing w:after="0" w:line="240" w:lineRule="auto"/>
        <w:ind w:firstLine="851"/>
        <w:jc w:val="both"/>
      </w:pPr>
      <w:r>
        <w:t xml:space="preserve">Vadovaudamiesi Lietuvos Respublikos vietos savivaldos įstatymo 16 straipsnio 2 dalies 37 punktu ir 18 straipsnio 1 punktu, Kretingos rajono savivaldybės taryba </w:t>
      </w:r>
      <w:r w:rsidR="00023C72">
        <w:t xml:space="preserve"> </w:t>
      </w:r>
      <w:r>
        <w:t>n u s p r e n d ž i a:</w:t>
      </w:r>
    </w:p>
    <w:p w:rsidR="00EF7F76" w:rsidRDefault="00023C72" w:rsidP="00023C72">
      <w:pPr>
        <w:spacing w:after="0" w:line="240" w:lineRule="auto"/>
        <w:ind w:firstLine="851"/>
        <w:jc w:val="both"/>
      </w:pPr>
      <w:r>
        <w:t xml:space="preserve">1. </w:t>
      </w:r>
      <w:r w:rsidR="00EF7F76">
        <w:t xml:space="preserve">Nustatyti </w:t>
      </w:r>
      <w:r w:rsidR="00381C69">
        <w:t xml:space="preserve"> </w:t>
      </w:r>
      <w:r w:rsidR="00EF7F76">
        <w:t>trumpalaikės</w:t>
      </w:r>
      <w:r w:rsidR="00381C69">
        <w:t xml:space="preserve"> </w:t>
      </w:r>
      <w:r w:rsidR="00EF7F76">
        <w:t xml:space="preserve"> socialinės </w:t>
      </w:r>
      <w:r w:rsidR="00381C69">
        <w:t xml:space="preserve"> </w:t>
      </w:r>
      <w:r w:rsidR="00EF7F76">
        <w:t xml:space="preserve">globos </w:t>
      </w:r>
      <w:r w:rsidR="00381C69">
        <w:t xml:space="preserve"> </w:t>
      </w:r>
      <w:r w:rsidR="00EF7F76">
        <w:t xml:space="preserve">paslaugos, teikiamos </w:t>
      </w:r>
      <w:r w:rsidR="00381C69">
        <w:t xml:space="preserve"> </w:t>
      </w:r>
      <w:r w:rsidR="00EF7F76">
        <w:t xml:space="preserve">Kretingos </w:t>
      </w:r>
      <w:r w:rsidR="00381C69">
        <w:t xml:space="preserve"> </w:t>
      </w:r>
      <w:r w:rsidR="00EF7F76">
        <w:t>rajono</w:t>
      </w:r>
      <w:r>
        <w:t xml:space="preserve"> </w:t>
      </w:r>
      <w:r w:rsidR="00EF7F76">
        <w:t>sav</w:t>
      </w:r>
      <w:r w:rsidR="00381C69">
        <w:t>ivaldybės viešosiose įstaigose K</w:t>
      </w:r>
      <w:r w:rsidR="00EF7F76">
        <w:t>artenos ir Salantų pirminės sveikatos priežiūros</w:t>
      </w:r>
      <w:r w:rsidR="00381C69">
        <w:t xml:space="preserve"> centrų palaikomojo gydymo ir slaugos ligoninėse</w:t>
      </w:r>
      <w:r w:rsidR="00EF7F76">
        <w:t xml:space="preserve"> vieno lovadienio kainą 17,38 Eur.</w:t>
      </w:r>
    </w:p>
    <w:p w:rsidR="00EF7F76" w:rsidRPr="00670C31" w:rsidRDefault="00023C72" w:rsidP="00023C72">
      <w:pPr>
        <w:spacing w:after="0" w:line="240" w:lineRule="auto"/>
        <w:ind w:firstLine="851"/>
        <w:jc w:val="both"/>
      </w:pPr>
      <w:r>
        <w:t xml:space="preserve">2. </w:t>
      </w:r>
      <w:r w:rsidR="00EF7F76" w:rsidRPr="00670C31">
        <w:t>Pripažinti netekusiu galios Kretingos  rajono savivaldybės tary</w:t>
      </w:r>
      <w:r w:rsidR="00381C69">
        <w:t xml:space="preserve">bos 2007 m. kovo 29 d. sprendimą Nr. T2-93 „Dėl trumpalaikės socialinės globos paslaugos, teikiamos Kretingos rajono  savivaldybės viešosiose įstaigose Kartenos ir Salantų PSPC palaikomojo gydymo ir slaugos  ligoninėse, įkainio už lovadienį nustatymo“. </w:t>
      </w:r>
    </w:p>
    <w:p w:rsidR="00EF7F76" w:rsidRPr="00670C31" w:rsidRDefault="00EF7F76" w:rsidP="00381C69">
      <w:pPr>
        <w:spacing w:after="0" w:line="240" w:lineRule="auto"/>
        <w:ind w:firstLine="851"/>
        <w:jc w:val="both"/>
      </w:pPr>
      <w:r w:rsidRPr="00670C31">
        <w:t>3.  Sprendimas įsigalioja 2015 m. sausio 1 d.</w:t>
      </w:r>
    </w:p>
    <w:p w:rsidR="00EF7F76" w:rsidRPr="00670C31" w:rsidRDefault="00EF7F76" w:rsidP="00381C69">
      <w:pPr>
        <w:spacing w:after="0" w:line="240" w:lineRule="auto"/>
        <w:ind w:firstLine="851"/>
        <w:jc w:val="both"/>
      </w:pPr>
      <w:r w:rsidRPr="00670C31">
        <w:t>4. Sprendimas gali būti skundžiamas Administracinių bylų teisenos įstatymo nustatyta tvarka.</w:t>
      </w:r>
    </w:p>
    <w:p w:rsidR="00EF7F76" w:rsidRDefault="00EF7F76" w:rsidP="00EF7F76">
      <w:pPr>
        <w:spacing w:after="0" w:line="240" w:lineRule="auto"/>
      </w:pPr>
    </w:p>
    <w:p w:rsidR="00EF7F76" w:rsidRDefault="00EF7F76" w:rsidP="00EF7F76">
      <w:pPr>
        <w:spacing w:after="0" w:line="240" w:lineRule="auto"/>
      </w:pPr>
    </w:p>
    <w:p w:rsidR="00EF7F76" w:rsidRDefault="00EF7F76" w:rsidP="00EF7F76">
      <w:pPr>
        <w:spacing w:after="0" w:line="240" w:lineRule="auto"/>
      </w:pPr>
      <w:r>
        <w:t>Savivaldybės meras</w:t>
      </w:r>
      <w:r>
        <w:tab/>
      </w:r>
      <w:r>
        <w:tab/>
      </w:r>
      <w:r>
        <w:tab/>
      </w:r>
      <w:r w:rsidR="001D7B44">
        <w:tab/>
      </w:r>
      <w:r w:rsidR="001D7B44">
        <w:tab/>
        <w:t xml:space="preserve">     Juozas Mažeika</w:t>
      </w:r>
      <w:r>
        <w:tab/>
      </w:r>
      <w:r>
        <w:tab/>
      </w:r>
      <w:r>
        <w:tab/>
      </w:r>
      <w:r>
        <w:tab/>
      </w:r>
    </w:p>
    <w:p w:rsidR="00EF7F76" w:rsidRDefault="00EF7F76" w:rsidP="00EF7F76">
      <w:pPr>
        <w:spacing w:after="0" w:line="240" w:lineRule="auto"/>
        <w:jc w:val="both"/>
      </w:pPr>
    </w:p>
    <w:p w:rsidR="00E85713" w:rsidRDefault="00E85713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1D7B44" w:rsidRDefault="001D7B44" w:rsidP="00023C72">
      <w:pPr>
        <w:spacing w:after="0" w:line="240" w:lineRule="auto"/>
        <w:ind w:left="3888"/>
        <w:jc w:val="both"/>
      </w:pPr>
    </w:p>
    <w:p w:rsidR="00E85713" w:rsidRDefault="00E85713" w:rsidP="00023C72">
      <w:pPr>
        <w:spacing w:after="0" w:line="240" w:lineRule="auto"/>
        <w:ind w:left="3888"/>
        <w:jc w:val="both"/>
      </w:pPr>
    </w:p>
    <w:p w:rsidR="00E85713" w:rsidRDefault="00E85713" w:rsidP="00E85713">
      <w:pPr>
        <w:spacing w:after="0" w:line="240" w:lineRule="auto"/>
        <w:rPr>
          <w:lang w:val="en-US"/>
        </w:rPr>
      </w:pPr>
      <w:r>
        <w:rPr>
          <w:lang w:val="en-US"/>
        </w:rPr>
        <w:t xml:space="preserve">Vanda Verbutienė               </w:t>
      </w:r>
    </w:p>
    <w:sectPr w:rsidR="00E85713" w:rsidSect="00023C72">
      <w:headerReference w:type="default" r:id="rId9"/>
      <w:headerReference w:type="first" r:id="rId10"/>
      <w:pgSz w:w="11906" w:h="16838" w:code="9"/>
      <w:pgMar w:top="568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34" w:rsidRDefault="00880B34">
      <w:pPr>
        <w:spacing w:after="0" w:line="240" w:lineRule="auto"/>
      </w:pPr>
      <w:r>
        <w:separator/>
      </w:r>
    </w:p>
  </w:endnote>
  <w:endnote w:type="continuationSeparator" w:id="0">
    <w:p w:rsidR="00880B34" w:rsidRDefault="0088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34" w:rsidRDefault="00880B34">
      <w:pPr>
        <w:spacing w:after="0" w:line="240" w:lineRule="auto"/>
      </w:pPr>
      <w:r>
        <w:separator/>
      </w:r>
    </w:p>
  </w:footnote>
  <w:footnote w:type="continuationSeparator" w:id="0">
    <w:p w:rsidR="00880B34" w:rsidRDefault="0088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A26F83" w:rsidRDefault="00880B34">
    <w:pPr>
      <w:pStyle w:val="Antrats"/>
      <w:jc w:val="center"/>
    </w:pPr>
  </w:p>
  <w:p w:rsidR="00822294" w:rsidRPr="00D766E1" w:rsidRDefault="00E85713" w:rsidP="00E85713">
    <w:pPr>
      <w:pStyle w:val="Antrats"/>
      <w:tabs>
        <w:tab w:val="left" w:pos="2715"/>
        <w:tab w:val="left" w:pos="5295"/>
        <w:tab w:val="left" w:pos="6780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90179E" w:rsidRDefault="00880B34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4DC45BF"/>
    <w:multiLevelType w:val="hybridMultilevel"/>
    <w:tmpl w:val="4704F5DE"/>
    <w:lvl w:ilvl="0" w:tplc="A2ECD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72"/>
    <w:rsid w:val="00023C72"/>
    <w:rsid w:val="000564B8"/>
    <w:rsid w:val="0015008A"/>
    <w:rsid w:val="001C0072"/>
    <w:rsid w:val="001D7B44"/>
    <w:rsid w:val="00381C69"/>
    <w:rsid w:val="004E0127"/>
    <w:rsid w:val="00573C22"/>
    <w:rsid w:val="005D2906"/>
    <w:rsid w:val="007261F3"/>
    <w:rsid w:val="00880B34"/>
    <w:rsid w:val="00A538CB"/>
    <w:rsid w:val="00A57E4D"/>
    <w:rsid w:val="00AF5468"/>
    <w:rsid w:val="00C50D42"/>
    <w:rsid w:val="00C819E7"/>
    <w:rsid w:val="00CA5D3D"/>
    <w:rsid w:val="00E85713"/>
    <w:rsid w:val="00E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F76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F76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EF7F7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F7F7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F7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023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C72"/>
    <w:rPr>
      <w:rFonts w:ascii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rsid w:val="0015008A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F7F76"/>
    <w:rPr>
      <w:rFonts w:ascii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7F76"/>
    <w:rPr>
      <w:rFonts w:ascii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EF7F7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EF7F7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F7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023C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23C72"/>
    <w:rPr>
      <w:rFonts w:ascii="Times New Roman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rsid w:val="0015008A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2014-10-15T07:00:00Z</dcterms:created>
  <dcterms:modified xsi:type="dcterms:W3CDTF">2014-11-03T07:57:00Z</dcterms:modified>
</cp:coreProperties>
</file>