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62" w:rsidRDefault="00BF2962" w:rsidP="000158D8">
      <w:pPr>
        <w:spacing w:after="0"/>
        <w:jc w:val="right"/>
        <w:rPr>
          <w:rFonts w:ascii="Times New Roman" w:hAnsi="Times New Roman" w:cs="Times New Roman"/>
          <w:b/>
          <w:sz w:val="24"/>
          <w:szCs w:val="24"/>
        </w:rPr>
      </w:pPr>
    </w:p>
    <w:tbl>
      <w:tblPr>
        <w:tblW w:w="0" w:type="auto"/>
        <w:tblLayout w:type="fixed"/>
        <w:tblLook w:val="04A0" w:firstRow="1" w:lastRow="0" w:firstColumn="1" w:lastColumn="0" w:noHBand="0" w:noVBand="1"/>
      </w:tblPr>
      <w:tblGrid>
        <w:gridCol w:w="9287"/>
      </w:tblGrid>
      <w:tr w:rsidR="00144A84" w:rsidRPr="00144A84" w:rsidTr="002517F3">
        <w:trPr>
          <w:trHeight w:val="984"/>
          <w:tblHeader/>
        </w:trPr>
        <w:tc>
          <w:tcPr>
            <w:tcW w:w="9287" w:type="dxa"/>
            <w:hideMark/>
          </w:tcPr>
          <w:p w:rsidR="00144A84" w:rsidRPr="00144A84" w:rsidRDefault="00144A84" w:rsidP="000158D8">
            <w:pPr>
              <w:spacing w:after="0" w:line="240" w:lineRule="auto"/>
              <w:jc w:val="center"/>
              <w:rPr>
                <w:rFonts w:ascii="Times New Roman" w:eastAsia="Times New Roman" w:hAnsi="Times New Roman" w:cs="Times New Roman"/>
                <w:b/>
                <w:caps/>
                <w:sz w:val="24"/>
                <w:szCs w:val="24"/>
                <w:lang w:eastAsia="lt-LT"/>
              </w:rPr>
            </w:pPr>
            <w:r w:rsidRPr="00144A84">
              <w:rPr>
                <w:rFonts w:ascii="Times New Roman" w:eastAsia="Times New Roman" w:hAnsi="Times New Roman" w:cs="Times New Roman"/>
                <w:b/>
                <w:caps/>
                <w:noProof/>
                <w:sz w:val="24"/>
                <w:szCs w:val="24"/>
                <w:lang w:eastAsia="lt-LT"/>
              </w:rPr>
              <w:drawing>
                <wp:inline distT="0" distB="0" distL="0" distR="0" wp14:anchorId="5F50EC62" wp14:editId="3E8941C5">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Pr="00144A84">
              <w:rPr>
                <w:rFonts w:ascii="Times New Roman" w:eastAsia="Times New Roman" w:hAnsi="Times New Roman" w:cs="Times New Roman"/>
                <w:b/>
                <w:caps/>
                <w:sz w:val="24"/>
                <w:szCs w:val="24"/>
                <w:lang w:eastAsia="lt-LT"/>
              </w:rPr>
              <w:t xml:space="preserve">                            </w:t>
            </w:r>
          </w:p>
          <w:p w:rsidR="00144A84" w:rsidRPr="00144A84" w:rsidRDefault="00144A84" w:rsidP="000158D8">
            <w:pPr>
              <w:spacing w:after="0" w:line="240" w:lineRule="auto"/>
              <w:jc w:val="center"/>
              <w:rPr>
                <w:rFonts w:ascii="Times New Roman" w:eastAsia="Times New Roman" w:hAnsi="Times New Roman" w:cs="Times New Roman"/>
                <w:b/>
                <w:caps/>
                <w:sz w:val="28"/>
                <w:szCs w:val="24"/>
                <w:lang w:eastAsia="lt-LT"/>
              </w:rPr>
            </w:pPr>
            <w:r w:rsidRPr="00144A84">
              <w:rPr>
                <w:rFonts w:ascii="Times New Roman" w:eastAsia="Times New Roman" w:hAnsi="Times New Roman" w:cs="Times New Roman"/>
                <w:b/>
                <w:caps/>
                <w:sz w:val="24"/>
                <w:szCs w:val="24"/>
                <w:lang w:eastAsia="lt-LT"/>
              </w:rPr>
              <w:t xml:space="preserve">                             </w:t>
            </w:r>
          </w:p>
          <w:p w:rsidR="00144A84" w:rsidRPr="00144A84" w:rsidRDefault="00144A84" w:rsidP="000158D8">
            <w:pPr>
              <w:spacing w:after="0" w:line="240" w:lineRule="auto"/>
              <w:jc w:val="center"/>
              <w:rPr>
                <w:rFonts w:ascii="Times New Roman" w:eastAsia="Times New Roman" w:hAnsi="Times New Roman" w:cs="Times New Roman"/>
                <w:b/>
                <w:caps/>
                <w:sz w:val="28"/>
                <w:szCs w:val="24"/>
                <w:lang w:eastAsia="lt-LT"/>
              </w:rPr>
            </w:pPr>
            <w:r w:rsidRPr="00144A84">
              <w:rPr>
                <w:rFonts w:ascii="Times New Roman" w:eastAsia="Times New Roman" w:hAnsi="Times New Roman" w:cs="Times New Roman"/>
                <w:b/>
                <w:caps/>
                <w:sz w:val="28"/>
                <w:szCs w:val="24"/>
                <w:lang w:eastAsia="lt-LT"/>
              </w:rPr>
              <w:t xml:space="preserve">     KRETINGOS RAJONO SAVIVALDYBĖS taryba</w:t>
            </w:r>
          </w:p>
          <w:p w:rsidR="00144A84" w:rsidRPr="00144A84" w:rsidRDefault="00144A84" w:rsidP="000158D8">
            <w:pPr>
              <w:spacing w:after="0" w:line="240" w:lineRule="auto"/>
              <w:jc w:val="center"/>
              <w:rPr>
                <w:rFonts w:ascii="Times New Roman" w:eastAsia="Times New Roman" w:hAnsi="Times New Roman" w:cs="Times New Roman"/>
                <w:b/>
                <w:caps/>
                <w:sz w:val="28"/>
                <w:szCs w:val="24"/>
                <w:lang w:eastAsia="lt-LT"/>
              </w:rPr>
            </w:pPr>
          </w:p>
          <w:p w:rsidR="00144A84" w:rsidRPr="00144A84" w:rsidRDefault="00144A84" w:rsidP="000158D8">
            <w:pPr>
              <w:spacing w:after="0" w:line="240" w:lineRule="auto"/>
              <w:jc w:val="center"/>
              <w:rPr>
                <w:rFonts w:ascii="Times New Roman" w:eastAsia="Times New Roman" w:hAnsi="Times New Roman" w:cs="Times New Roman"/>
                <w:sz w:val="24"/>
                <w:szCs w:val="24"/>
                <w:lang w:eastAsia="lt-LT"/>
              </w:rPr>
            </w:pPr>
            <w:r w:rsidRPr="00144A84">
              <w:rPr>
                <w:rFonts w:ascii="Times New Roman" w:eastAsia="Times New Roman" w:hAnsi="Times New Roman" w:cs="Times New Roman"/>
                <w:b/>
                <w:sz w:val="28"/>
                <w:szCs w:val="28"/>
                <w:lang w:eastAsia="lt-LT"/>
              </w:rPr>
              <w:t>SPRENDIMAS</w:t>
            </w:r>
          </w:p>
          <w:p w:rsidR="00144A84" w:rsidRPr="00CB446B" w:rsidRDefault="00B33D0A" w:rsidP="00CB446B">
            <w:pPr>
              <w:spacing w:after="0" w:line="240" w:lineRule="auto"/>
              <w:jc w:val="center"/>
              <w:rPr>
                <w:rFonts w:ascii="Times New Roman" w:eastAsia="Times New Roman" w:hAnsi="Times New Roman" w:cs="Times New Roman"/>
                <w:b/>
                <w:sz w:val="26"/>
                <w:szCs w:val="26"/>
                <w:lang w:eastAsia="lt-LT"/>
              </w:rPr>
            </w:pPr>
            <w:r>
              <w:rPr>
                <w:rFonts w:ascii="Times New Roman" w:hAnsi="Times New Roman" w:cs="Times New Roman"/>
                <w:b/>
                <w:sz w:val="26"/>
                <w:szCs w:val="26"/>
              </w:rPr>
              <w:t xml:space="preserve">DĖL </w:t>
            </w:r>
            <w:r w:rsidR="00CB446B" w:rsidRPr="00CB446B">
              <w:rPr>
                <w:rFonts w:ascii="Times New Roman" w:hAnsi="Times New Roman" w:cs="Times New Roman"/>
                <w:b/>
                <w:sz w:val="26"/>
                <w:szCs w:val="26"/>
              </w:rPr>
              <w:t>KRETINGOS RAJONO SAVIVALDYBĖS TARYBOS VEIKLOS REGLAMENTO PAKEITIMO</w:t>
            </w:r>
          </w:p>
        </w:tc>
      </w:tr>
    </w:tbl>
    <w:p w:rsidR="00144A84" w:rsidRPr="00144A84" w:rsidRDefault="00144A84" w:rsidP="00144A84">
      <w:pPr>
        <w:spacing w:after="0" w:line="240" w:lineRule="auto"/>
        <w:jc w:val="center"/>
        <w:rPr>
          <w:rFonts w:ascii="Times New Roman" w:eastAsia="Times New Roman" w:hAnsi="Times New Roman" w:cs="Times New Roman"/>
          <w:sz w:val="24"/>
          <w:szCs w:val="24"/>
          <w:lang w:eastAsia="lt-LT"/>
        </w:rPr>
      </w:pPr>
    </w:p>
    <w:p w:rsidR="00144A84" w:rsidRPr="00144A84" w:rsidRDefault="00144A84" w:rsidP="00144A84">
      <w:pPr>
        <w:spacing w:after="0" w:line="240" w:lineRule="auto"/>
        <w:jc w:val="center"/>
        <w:rPr>
          <w:rFonts w:ascii="Times New Roman" w:eastAsia="Times New Roman" w:hAnsi="Times New Roman" w:cs="Times New Roman"/>
          <w:sz w:val="24"/>
          <w:szCs w:val="24"/>
          <w:lang w:eastAsia="lt-LT"/>
        </w:rPr>
      </w:pPr>
      <w:r w:rsidRPr="00144A84">
        <w:rPr>
          <w:rFonts w:ascii="Times New Roman" w:eastAsia="Times New Roman" w:hAnsi="Times New Roman" w:cs="Times New Roman"/>
          <w:sz w:val="24"/>
          <w:szCs w:val="24"/>
          <w:lang w:eastAsia="lt-LT"/>
        </w:rPr>
        <w:t xml:space="preserve">2014 m. </w:t>
      </w:r>
      <w:r>
        <w:rPr>
          <w:rFonts w:ascii="Times New Roman" w:eastAsia="Times New Roman" w:hAnsi="Times New Roman" w:cs="Times New Roman"/>
          <w:sz w:val="24"/>
          <w:szCs w:val="24"/>
          <w:lang w:eastAsia="lt-LT"/>
        </w:rPr>
        <w:t>spalio</w:t>
      </w:r>
      <w:r w:rsidRPr="00144A84">
        <w:rPr>
          <w:rFonts w:ascii="Times New Roman" w:eastAsia="Times New Roman" w:hAnsi="Times New Roman" w:cs="Times New Roman"/>
          <w:sz w:val="24"/>
          <w:szCs w:val="24"/>
          <w:lang w:eastAsia="lt-LT"/>
        </w:rPr>
        <w:t xml:space="preserve"> </w:t>
      </w:r>
      <w:r w:rsidR="00E54479">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 </w:t>
      </w:r>
      <w:r w:rsidRPr="00144A84">
        <w:rPr>
          <w:rFonts w:ascii="Times New Roman" w:eastAsia="Times New Roman" w:hAnsi="Times New Roman" w:cs="Times New Roman"/>
          <w:sz w:val="24"/>
          <w:szCs w:val="24"/>
          <w:lang w:eastAsia="lt-LT"/>
        </w:rPr>
        <w:t>d. Nr. T</w:t>
      </w:r>
      <w:r w:rsidR="00E54479">
        <w:rPr>
          <w:rFonts w:ascii="Times New Roman" w:eastAsia="Times New Roman" w:hAnsi="Times New Roman" w:cs="Times New Roman"/>
          <w:sz w:val="24"/>
          <w:szCs w:val="24"/>
          <w:lang w:eastAsia="lt-LT"/>
        </w:rPr>
        <w:t>2</w:t>
      </w:r>
      <w:r w:rsidRPr="00144A84">
        <w:rPr>
          <w:rFonts w:ascii="Times New Roman" w:eastAsia="Times New Roman" w:hAnsi="Times New Roman" w:cs="Times New Roman"/>
          <w:sz w:val="24"/>
          <w:szCs w:val="24"/>
          <w:lang w:eastAsia="lt-LT"/>
        </w:rPr>
        <w:t>-</w:t>
      </w:r>
      <w:r w:rsidR="00B5073E">
        <w:rPr>
          <w:rFonts w:ascii="Times New Roman" w:eastAsia="Times New Roman" w:hAnsi="Times New Roman" w:cs="Times New Roman"/>
          <w:sz w:val="24"/>
          <w:szCs w:val="24"/>
          <w:lang w:eastAsia="lt-LT"/>
        </w:rPr>
        <w:t>303</w:t>
      </w:r>
      <w:r>
        <w:rPr>
          <w:rFonts w:ascii="Times New Roman" w:eastAsia="Times New Roman" w:hAnsi="Times New Roman" w:cs="Times New Roman"/>
          <w:sz w:val="24"/>
          <w:szCs w:val="24"/>
          <w:lang w:eastAsia="lt-LT"/>
        </w:rPr>
        <w:t xml:space="preserve"> </w:t>
      </w:r>
    </w:p>
    <w:p w:rsidR="00144A84" w:rsidRPr="00144A84" w:rsidRDefault="00144A84" w:rsidP="000648D2">
      <w:pPr>
        <w:spacing w:after="0" w:line="240" w:lineRule="auto"/>
        <w:jc w:val="center"/>
        <w:rPr>
          <w:rFonts w:ascii="Times New Roman" w:eastAsia="Times New Roman" w:hAnsi="Times New Roman" w:cs="Times New Roman"/>
          <w:sz w:val="24"/>
          <w:szCs w:val="24"/>
          <w:lang w:eastAsia="lt-LT"/>
        </w:rPr>
      </w:pPr>
      <w:smartTag w:uri="urn:schemas-tilde-lv/tildestengine" w:element="firmas">
        <w:r w:rsidRPr="00144A84">
          <w:rPr>
            <w:rFonts w:ascii="Times New Roman" w:eastAsia="Times New Roman" w:hAnsi="Times New Roman" w:cs="Times New Roman"/>
            <w:sz w:val="24"/>
            <w:szCs w:val="24"/>
            <w:lang w:eastAsia="lt-LT"/>
          </w:rPr>
          <w:t>Kretinga</w:t>
        </w:r>
      </w:smartTag>
    </w:p>
    <w:p w:rsidR="00144A84" w:rsidRPr="00144A84" w:rsidRDefault="00144A84" w:rsidP="000648D2">
      <w:pPr>
        <w:spacing w:after="0" w:line="240" w:lineRule="auto"/>
        <w:rPr>
          <w:rFonts w:ascii="Times New Roman" w:eastAsia="Times New Roman" w:hAnsi="Times New Roman" w:cs="Times New Roman"/>
          <w:sz w:val="24"/>
          <w:szCs w:val="24"/>
          <w:lang w:eastAsia="lt-LT"/>
        </w:rPr>
      </w:pPr>
      <w:r w:rsidRPr="00144A84">
        <w:rPr>
          <w:rFonts w:ascii="Times New Roman" w:eastAsia="Times New Roman" w:hAnsi="Times New Roman" w:cs="Times New Roman"/>
          <w:sz w:val="24"/>
          <w:szCs w:val="24"/>
          <w:lang w:eastAsia="lt-LT"/>
        </w:rPr>
        <w:t xml:space="preserve"> </w:t>
      </w:r>
    </w:p>
    <w:p w:rsidR="00144A84" w:rsidRPr="00683582" w:rsidRDefault="00144A84" w:rsidP="00683582">
      <w:pPr>
        <w:tabs>
          <w:tab w:val="left" w:pos="1701"/>
        </w:tabs>
        <w:spacing w:after="0" w:line="240" w:lineRule="auto"/>
        <w:ind w:firstLine="1276"/>
        <w:jc w:val="both"/>
        <w:rPr>
          <w:rFonts w:ascii="Times New Roman" w:eastAsia="Times New Roman" w:hAnsi="Times New Roman" w:cs="Times New Roman"/>
          <w:sz w:val="24"/>
          <w:szCs w:val="24"/>
          <w:lang w:eastAsia="lt-LT"/>
        </w:rPr>
      </w:pPr>
      <w:r w:rsidRPr="00683582">
        <w:rPr>
          <w:rFonts w:ascii="Times New Roman" w:eastAsia="Times New Roman" w:hAnsi="Times New Roman" w:cs="Times New Roman"/>
          <w:sz w:val="24"/>
          <w:szCs w:val="24"/>
          <w:lang w:eastAsia="lt-LT"/>
        </w:rPr>
        <w:t>Vadovaudamasi Lietuvos Respublikos vietos savivaldos įstatymo 18 straipsnio 1 dalimi, Kretingos rajono savivaldybės taryba  n u s p r e n d ž i a:</w:t>
      </w:r>
    </w:p>
    <w:p w:rsidR="00144A84" w:rsidRPr="00BE56E6" w:rsidRDefault="00144A84" w:rsidP="00683582">
      <w:pPr>
        <w:tabs>
          <w:tab w:val="left" w:pos="1701"/>
        </w:tabs>
        <w:spacing w:after="0" w:line="240" w:lineRule="auto"/>
        <w:ind w:firstLine="1276"/>
        <w:jc w:val="both"/>
        <w:rPr>
          <w:rFonts w:ascii="Times New Roman" w:hAnsi="Times New Roman" w:cs="Times New Roman"/>
          <w:bCs/>
          <w:sz w:val="24"/>
          <w:szCs w:val="24"/>
        </w:rPr>
      </w:pPr>
      <w:r w:rsidRPr="00BE56E6">
        <w:rPr>
          <w:rFonts w:ascii="Times New Roman" w:eastAsia="Times New Roman" w:hAnsi="Times New Roman" w:cs="Times New Roman"/>
          <w:sz w:val="24"/>
          <w:szCs w:val="24"/>
          <w:lang w:eastAsia="lt-LT"/>
        </w:rPr>
        <w:t xml:space="preserve">Pakeisti Kretingos rajono savivaldybės tarybos veiklos reglamento, </w:t>
      </w:r>
      <w:r w:rsidRPr="00BE56E6">
        <w:rPr>
          <w:rFonts w:ascii="Times New Roman" w:hAnsi="Times New Roman" w:cs="Times New Roman"/>
          <w:bCs/>
          <w:sz w:val="24"/>
          <w:szCs w:val="24"/>
        </w:rPr>
        <w:t>patvirtinto Kretingos rajono savivaldybės tarybos 2009 m. kovo 26 d. sprendimu Nr.T2-77  (Kretingos rajono savivaldybės tarybos 2013 m. kovo 28 d. sprendimo Nr.T2-78 redakcija)</w:t>
      </w:r>
      <w:r w:rsidR="000648D2" w:rsidRPr="00BE56E6">
        <w:rPr>
          <w:rFonts w:ascii="Times New Roman" w:hAnsi="Times New Roman" w:cs="Times New Roman"/>
          <w:bCs/>
          <w:sz w:val="24"/>
          <w:szCs w:val="24"/>
        </w:rPr>
        <w:t>,</w:t>
      </w:r>
      <w:r w:rsidRPr="00BE56E6">
        <w:rPr>
          <w:rFonts w:ascii="Times New Roman" w:hAnsi="Times New Roman" w:cs="Times New Roman"/>
          <w:bCs/>
          <w:sz w:val="24"/>
          <w:szCs w:val="24"/>
        </w:rPr>
        <w:t xml:space="preserve"> 19, 60, 6</w:t>
      </w:r>
      <w:r w:rsidR="00A36A2A" w:rsidRPr="00BE56E6">
        <w:rPr>
          <w:rFonts w:ascii="Times New Roman" w:hAnsi="Times New Roman" w:cs="Times New Roman"/>
          <w:bCs/>
          <w:sz w:val="24"/>
          <w:szCs w:val="24"/>
        </w:rPr>
        <w:t>3</w:t>
      </w:r>
      <w:r w:rsidRPr="00BE56E6">
        <w:rPr>
          <w:rFonts w:ascii="Times New Roman" w:hAnsi="Times New Roman" w:cs="Times New Roman"/>
          <w:bCs/>
          <w:sz w:val="24"/>
          <w:szCs w:val="24"/>
        </w:rPr>
        <w:t>, 11</w:t>
      </w:r>
      <w:r w:rsidR="00A36A2A" w:rsidRPr="00BE56E6">
        <w:rPr>
          <w:rFonts w:ascii="Times New Roman" w:hAnsi="Times New Roman" w:cs="Times New Roman"/>
          <w:bCs/>
          <w:sz w:val="24"/>
          <w:szCs w:val="24"/>
        </w:rPr>
        <w:t>1</w:t>
      </w:r>
      <w:r w:rsidRPr="00BE56E6">
        <w:rPr>
          <w:rFonts w:ascii="Times New Roman" w:hAnsi="Times New Roman" w:cs="Times New Roman"/>
          <w:bCs/>
          <w:sz w:val="24"/>
          <w:szCs w:val="24"/>
        </w:rPr>
        <w:t xml:space="preserve">, </w:t>
      </w:r>
      <w:r w:rsidR="00934A19" w:rsidRPr="00BE56E6">
        <w:rPr>
          <w:rFonts w:ascii="Times New Roman" w:hAnsi="Times New Roman" w:cs="Times New Roman"/>
          <w:bCs/>
          <w:sz w:val="24"/>
          <w:szCs w:val="24"/>
        </w:rPr>
        <w:t>11</w:t>
      </w:r>
      <w:r w:rsidR="00A36A2A" w:rsidRPr="00BE56E6">
        <w:rPr>
          <w:rFonts w:ascii="Times New Roman" w:hAnsi="Times New Roman" w:cs="Times New Roman"/>
          <w:bCs/>
          <w:sz w:val="24"/>
          <w:szCs w:val="24"/>
        </w:rPr>
        <w:t>4</w:t>
      </w:r>
      <w:r w:rsidR="00934A19" w:rsidRPr="00BE56E6">
        <w:rPr>
          <w:rFonts w:ascii="Times New Roman" w:hAnsi="Times New Roman" w:cs="Times New Roman"/>
          <w:bCs/>
          <w:sz w:val="24"/>
          <w:szCs w:val="24"/>
        </w:rPr>
        <w:t>, 12</w:t>
      </w:r>
      <w:r w:rsidR="00195F46" w:rsidRPr="00BE56E6">
        <w:rPr>
          <w:rFonts w:ascii="Times New Roman" w:hAnsi="Times New Roman" w:cs="Times New Roman"/>
          <w:bCs/>
          <w:sz w:val="24"/>
          <w:szCs w:val="24"/>
        </w:rPr>
        <w:t>7</w:t>
      </w:r>
      <w:r w:rsidR="00934A19" w:rsidRPr="00BE56E6">
        <w:rPr>
          <w:rFonts w:ascii="Times New Roman" w:hAnsi="Times New Roman" w:cs="Times New Roman"/>
          <w:bCs/>
          <w:sz w:val="24"/>
          <w:szCs w:val="24"/>
        </w:rPr>
        <w:t>, 13</w:t>
      </w:r>
      <w:r w:rsidR="00195F46" w:rsidRPr="00BE56E6">
        <w:rPr>
          <w:rFonts w:ascii="Times New Roman" w:hAnsi="Times New Roman" w:cs="Times New Roman"/>
          <w:bCs/>
          <w:sz w:val="24"/>
          <w:szCs w:val="24"/>
        </w:rPr>
        <w:t>8</w:t>
      </w:r>
      <w:r w:rsidR="00934A19" w:rsidRPr="00BE56E6">
        <w:rPr>
          <w:rFonts w:ascii="Times New Roman" w:hAnsi="Times New Roman" w:cs="Times New Roman"/>
          <w:bCs/>
          <w:sz w:val="24"/>
          <w:szCs w:val="24"/>
        </w:rPr>
        <w:t>, 14</w:t>
      </w:r>
      <w:r w:rsidR="00195F46" w:rsidRPr="00BE56E6">
        <w:rPr>
          <w:rFonts w:ascii="Times New Roman" w:hAnsi="Times New Roman" w:cs="Times New Roman"/>
          <w:bCs/>
          <w:sz w:val="24"/>
          <w:szCs w:val="24"/>
        </w:rPr>
        <w:t>4</w:t>
      </w:r>
      <w:r w:rsidR="00934A19" w:rsidRPr="00BE56E6">
        <w:rPr>
          <w:rFonts w:ascii="Times New Roman" w:hAnsi="Times New Roman" w:cs="Times New Roman"/>
          <w:bCs/>
          <w:sz w:val="24"/>
          <w:szCs w:val="24"/>
        </w:rPr>
        <w:t xml:space="preserve">, </w:t>
      </w:r>
      <w:r w:rsidR="00195F46" w:rsidRPr="00BE56E6">
        <w:rPr>
          <w:rFonts w:ascii="Times New Roman" w:hAnsi="Times New Roman" w:cs="Times New Roman"/>
          <w:bCs/>
          <w:sz w:val="24"/>
          <w:szCs w:val="24"/>
        </w:rPr>
        <w:t xml:space="preserve">173, </w:t>
      </w:r>
      <w:r w:rsidRPr="00BE56E6">
        <w:rPr>
          <w:rFonts w:ascii="Times New Roman" w:hAnsi="Times New Roman" w:cs="Times New Roman"/>
          <w:bCs/>
          <w:sz w:val="24"/>
          <w:szCs w:val="24"/>
        </w:rPr>
        <w:t>199.32, 199.35, 199.40, 199.41, 200.8, 224.2</w:t>
      </w:r>
      <w:r w:rsidR="00195F46" w:rsidRPr="00BE56E6">
        <w:rPr>
          <w:rFonts w:ascii="Times New Roman" w:hAnsi="Times New Roman" w:cs="Times New Roman"/>
          <w:bCs/>
          <w:sz w:val="24"/>
          <w:szCs w:val="24"/>
        </w:rPr>
        <w:t xml:space="preserve">, 243.5, </w:t>
      </w:r>
      <w:r w:rsidRPr="00BE56E6">
        <w:rPr>
          <w:rFonts w:ascii="Times New Roman" w:hAnsi="Times New Roman" w:cs="Times New Roman"/>
          <w:bCs/>
          <w:sz w:val="24"/>
          <w:szCs w:val="24"/>
        </w:rPr>
        <w:t>254, 255, 27</w:t>
      </w:r>
      <w:r w:rsidR="00BE56E6" w:rsidRPr="00BE56E6">
        <w:rPr>
          <w:rFonts w:ascii="Times New Roman" w:hAnsi="Times New Roman" w:cs="Times New Roman"/>
          <w:bCs/>
          <w:sz w:val="24"/>
          <w:szCs w:val="24"/>
        </w:rPr>
        <w:t>6</w:t>
      </w:r>
      <w:r w:rsidRPr="00BE56E6">
        <w:rPr>
          <w:rFonts w:ascii="Times New Roman" w:hAnsi="Times New Roman" w:cs="Times New Roman"/>
          <w:bCs/>
          <w:sz w:val="24"/>
          <w:szCs w:val="24"/>
        </w:rPr>
        <w:t>, 27</w:t>
      </w:r>
      <w:r w:rsidR="00BE56E6" w:rsidRPr="00BE56E6">
        <w:rPr>
          <w:rFonts w:ascii="Times New Roman" w:hAnsi="Times New Roman" w:cs="Times New Roman"/>
          <w:bCs/>
          <w:sz w:val="24"/>
          <w:szCs w:val="24"/>
        </w:rPr>
        <w:t>7</w:t>
      </w:r>
      <w:r w:rsidR="00195F46" w:rsidRPr="00BE56E6">
        <w:rPr>
          <w:rFonts w:ascii="Times New Roman" w:hAnsi="Times New Roman" w:cs="Times New Roman"/>
          <w:bCs/>
          <w:sz w:val="24"/>
          <w:szCs w:val="24"/>
        </w:rPr>
        <w:t xml:space="preserve"> </w:t>
      </w:r>
      <w:r w:rsidRPr="00BE56E6">
        <w:rPr>
          <w:rFonts w:ascii="Times New Roman" w:hAnsi="Times New Roman" w:cs="Times New Roman"/>
          <w:bCs/>
          <w:sz w:val="24"/>
          <w:szCs w:val="24"/>
        </w:rPr>
        <w:t>punktus ir juos išdėstyti taip</w:t>
      </w:r>
      <w:r w:rsidR="000648D2" w:rsidRPr="00BE56E6">
        <w:rPr>
          <w:rFonts w:ascii="Times New Roman" w:hAnsi="Times New Roman" w:cs="Times New Roman"/>
          <w:bCs/>
          <w:sz w:val="24"/>
          <w:szCs w:val="24"/>
        </w:rPr>
        <w:t>:</w:t>
      </w:r>
    </w:p>
    <w:p w:rsidR="000648D2" w:rsidRPr="00764D3E" w:rsidRDefault="000648D2" w:rsidP="00764D3E">
      <w:pPr>
        <w:tabs>
          <w:tab w:val="left" w:pos="0"/>
          <w:tab w:val="left" w:pos="1080"/>
          <w:tab w:val="left" w:pos="1701"/>
          <w:tab w:val="left" w:pos="2268"/>
        </w:tabs>
        <w:spacing w:after="0" w:line="240" w:lineRule="auto"/>
        <w:ind w:firstLine="1418"/>
        <w:jc w:val="both"/>
        <w:rPr>
          <w:rFonts w:ascii="Times New Roman" w:hAnsi="Times New Roman" w:cs="Times New Roman"/>
          <w:sz w:val="24"/>
          <w:szCs w:val="24"/>
        </w:rPr>
      </w:pPr>
      <w:r w:rsidRPr="00764D3E">
        <w:rPr>
          <w:rFonts w:ascii="Times New Roman" w:hAnsi="Times New Roman" w:cs="Times New Roman"/>
          <w:bCs/>
          <w:sz w:val="24"/>
          <w:szCs w:val="24"/>
        </w:rPr>
        <w:t xml:space="preserve">„19. </w:t>
      </w:r>
      <w:r w:rsidRPr="00764D3E">
        <w:rPr>
          <w:rFonts w:ascii="Times New Roman" w:hAnsi="Times New Roman" w:cs="Times New Roman"/>
          <w:sz w:val="24"/>
          <w:szCs w:val="24"/>
        </w:rPr>
        <w:t>Tarybos posėdžiai, esant techninėms galimybėms, transliuojami Savivaldybės interneto svetainėje. Nesant techninių galimybių, Taryba sprendžia dėl Tarybos posėdžio vedimo tvarkos ar jo atidėjimo. Įranga užfiksuoti Tarybos posėdžių įrašai 4 metus saugomi s</w:t>
      </w:r>
      <w:r w:rsidR="00B33D0A">
        <w:rPr>
          <w:rFonts w:ascii="Times New Roman" w:hAnsi="Times New Roman" w:cs="Times New Roman"/>
          <w:sz w:val="24"/>
          <w:szCs w:val="24"/>
        </w:rPr>
        <w:t>erveryje (tarnybinėje stotyje).</w:t>
      </w:r>
    </w:p>
    <w:p w:rsidR="00764D3E" w:rsidRDefault="00B33D0A" w:rsidP="00764D3E">
      <w:pPr>
        <w:pStyle w:val="Sraopastraipa"/>
        <w:tabs>
          <w:tab w:val="left" w:pos="1134"/>
          <w:tab w:val="left" w:pos="1701"/>
          <w:tab w:val="left" w:pos="2268"/>
        </w:tabs>
        <w:spacing w:after="0" w:line="240" w:lineRule="auto"/>
        <w:ind w:left="0" w:firstLine="1418"/>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0648D2" w:rsidRPr="00BE56E6">
        <w:rPr>
          <w:rFonts w:ascii="Times New Roman" w:hAnsi="Times New Roman" w:cs="Times New Roman"/>
          <w:sz w:val="24"/>
          <w:szCs w:val="24"/>
        </w:rPr>
        <w:t xml:space="preserve">60. </w:t>
      </w:r>
      <w:r w:rsidR="000648D2" w:rsidRPr="00BE56E6">
        <w:rPr>
          <w:rFonts w:ascii="Times New Roman" w:eastAsia="Times New Roman" w:hAnsi="Times New Roman" w:cs="Times New Roman"/>
          <w:sz w:val="24"/>
          <w:szCs w:val="24"/>
          <w:lang w:eastAsia="lt-LT"/>
        </w:rPr>
        <w:t xml:space="preserve">Pateikti sprendimų projektai, aiškinamieji raštai ir sprendimų projektų antikorupcinio vertinimo pažymos yra registruojami Savivaldybės kompiuterizuotoje dokumentų valdymo sistemoje </w:t>
      </w:r>
      <w:r w:rsidR="000648D2" w:rsidRPr="00BE56E6">
        <w:rPr>
          <w:rFonts w:ascii="Times New Roman" w:eastAsia="Times New Roman" w:hAnsi="Times New Roman" w:cs="Times New Roman"/>
          <w:i/>
          <w:sz w:val="24"/>
          <w:szCs w:val="24"/>
          <w:lang w:eastAsia="lt-LT"/>
        </w:rPr>
        <w:t>„</w:t>
      </w:r>
      <w:r w:rsidR="000648D2" w:rsidRPr="00BE56E6">
        <w:rPr>
          <w:rFonts w:ascii="Times New Roman" w:eastAsia="Times New Roman" w:hAnsi="Times New Roman" w:cs="Times New Roman"/>
          <w:sz w:val="24"/>
          <w:szCs w:val="24"/>
          <w:lang w:eastAsia="lt-LT"/>
        </w:rPr>
        <w:t>Kontora</w:t>
      </w:r>
      <w:r w:rsidR="000648D2" w:rsidRPr="00BE56E6">
        <w:rPr>
          <w:rFonts w:ascii="Times New Roman" w:eastAsia="Times New Roman" w:hAnsi="Times New Roman" w:cs="Times New Roman"/>
          <w:i/>
          <w:sz w:val="24"/>
          <w:szCs w:val="24"/>
          <w:lang w:eastAsia="lt-LT"/>
        </w:rPr>
        <w:t>“</w:t>
      </w:r>
      <w:r w:rsidR="000648D2" w:rsidRPr="00BE56E6">
        <w:rPr>
          <w:rFonts w:ascii="Times New Roman" w:eastAsia="Times New Roman" w:hAnsi="Times New Roman" w:cs="Times New Roman"/>
          <w:sz w:val="24"/>
          <w:szCs w:val="24"/>
          <w:lang w:eastAsia="lt-LT"/>
        </w:rPr>
        <w:t xml:space="preserve"> (toliau – </w:t>
      </w:r>
      <w:r w:rsidR="000648D2" w:rsidRPr="00BE56E6">
        <w:rPr>
          <w:rFonts w:ascii="Times New Roman" w:eastAsia="Times New Roman" w:hAnsi="Times New Roman" w:cs="Times New Roman"/>
          <w:i/>
          <w:sz w:val="24"/>
          <w:szCs w:val="24"/>
          <w:lang w:eastAsia="lt-LT"/>
        </w:rPr>
        <w:t>Kontora</w:t>
      </w:r>
      <w:r w:rsidR="000648D2" w:rsidRPr="00BE56E6">
        <w:rPr>
          <w:rFonts w:ascii="Times New Roman" w:eastAsia="Times New Roman" w:hAnsi="Times New Roman" w:cs="Times New Roman"/>
          <w:sz w:val="24"/>
          <w:szCs w:val="24"/>
          <w:lang w:eastAsia="lt-LT"/>
        </w:rPr>
        <w:t>) ir ne vėliau kaip artimiausią darbo dieną po registracijos paskelbiami Sav</w:t>
      </w:r>
      <w:r>
        <w:rPr>
          <w:rFonts w:ascii="Times New Roman" w:eastAsia="Times New Roman" w:hAnsi="Times New Roman" w:cs="Times New Roman"/>
          <w:sz w:val="24"/>
          <w:szCs w:val="24"/>
          <w:lang w:eastAsia="lt-LT"/>
        </w:rPr>
        <w:t>ivaldybės interneto svetainėje.</w:t>
      </w:r>
      <w:r w:rsidR="000648D2" w:rsidRPr="00BE56E6">
        <w:rPr>
          <w:rFonts w:ascii="Times New Roman" w:eastAsia="Times New Roman" w:hAnsi="Times New Roman" w:cs="Times New Roman"/>
          <w:sz w:val="24"/>
          <w:szCs w:val="24"/>
          <w:lang w:eastAsia="lt-LT"/>
        </w:rPr>
        <w:t xml:space="preserve"> </w:t>
      </w:r>
    </w:p>
    <w:p w:rsidR="00612B47" w:rsidRPr="00764D3E" w:rsidRDefault="00B33D0A" w:rsidP="00764D3E">
      <w:pPr>
        <w:pStyle w:val="Sraopastraipa"/>
        <w:tabs>
          <w:tab w:val="left" w:pos="1134"/>
          <w:tab w:val="left" w:pos="1701"/>
          <w:tab w:val="left" w:pos="2268"/>
        </w:tabs>
        <w:spacing w:after="0" w:line="240" w:lineRule="auto"/>
        <w:ind w:left="0"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D3B36" w:rsidRPr="00BE56E6">
        <w:rPr>
          <w:rFonts w:ascii="Times New Roman" w:eastAsia="Times New Roman" w:hAnsi="Times New Roman" w:cs="Times New Roman"/>
          <w:sz w:val="24"/>
          <w:szCs w:val="24"/>
          <w:lang w:eastAsia="lt-LT"/>
        </w:rPr>
        <w:t>6</w:t>
      </w:r>
      <w:r w:rsidR="00A36A2A" w:rsidRPr="00BE56E6">
        <w:rPr>
          <w:rFonts w:ascii="Times New Roman" w:eastAsia="Times New Roman" w:hAnsi="Times New Roman" w:cs="Times New Roman"/>
          <w:sz w:val="24"/>
          <w:szCs w:val="24"/>
          <w:lang w:eastAsia="lt-LT"/>
        </w:rPr>
        <w:t>3</w:t>
      </w:r>
      <w:r w:rsidR="001D3B36" w:rsidRPr="00BE56E6">
        <w:rPr>
          <w:rFonts w:ascii="Times New Roman" w:eastAsia="Times New Roman" w:hAnsi="Times New Roman" w:cs="Times New Roman"/>
          <w:sz w:val="24"/>
          <w:szCs w:val="24"/>
          <w:lang w:eastAsia="lt-LT"/>
        </w:rPr>
        <w:t xml:space="preserve">. </w:t>
      </w:r>
      <w:r w:rsidR="001D3B36" w:rsidRPr="00BE56E6">
        <w:rPr>
          <w:rFonts w:ascii="Times New Roman" w:eastAsia="Times New Roman" w:hAnsi="Times New Roman" w:cs="Times New Roman"/>
          <w:sz w:val="24"/>
          <w:szCs w:val="24"/>
        </w:rPr>
        <w:t>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w:t>
      </w:r>
      <w:r w:rsidR="007E0EF6" w:rsidRPr="00BE56E6">
        <w:rPr>
          <w:rFonts w:ascii="Times New Roman" w:eastAsia="Times New Roman" w:hAnsi="Times New Roman" w:cs="Times New Roman"/>
          <w:sz w:val="24"/>
          <w:szCs w:val="24"/>
        </w:rPr>
        <w:t xml:space="preserve"> </w:t>
      </w:r>
      <w:r w:rsidR="001D3B36" w:rsidRPr="00BE56E6">
        <w:rPr>
          <w:rFonts w:ascii="Times New Roman" w:eastAsia="Times New Roman" w:hAnsi="Times New Roman" w:cs="Times New Roman"/>
          <w:sz w:val="24"/>
          <w:szCs w:val="24"/>
        </w:rPr>
        <w:t>Ši nuostata netaikoma siūlymams, susijusiems su norminio pobūdžio sprendimų projektų pateikimu. Ekstremalių įvykių, atitinkančių Vyriausybės patvirtintus kriterijus, atvejais meras turi teisę pateikti Tarybai svarstyti klausimus ir siūlyti priimti sprendimus skubos tvarka.</w:t>
      </w:r>
    </w:p>
    <w:p w:rsidR="001D3B36" w:rsidRPr="00BE56E6" w:rsidRDefault="00612B47" w:rsidP="00683582">
      <w:pPr>
        <w:pStyle w:val="Sraopastraipa"/>
        <w:spacing w:after="0" w:line="240" w:lineRule="auto"/>
        <w:ind w:left="0" w:firstLine="1215"/>
        <w:jc w:val="both"/>
        <w:rPr>
          <w:rFonts w:ascii="Times New Roman" w:hAnsi="Times New Roman" w:cs="Times New Roman"/>
          <w:sz w:val="24"/>
          <w:szCs w:val="24"/>
        </w:rPr>
      </w:pPr>
      <w:r w:rsidRPr="00BE56E6">
        <w:rPr>
          <w:rFonts w:ascii="Times New Roman" w:hAnsi="Times New Roman" w:cs="Times New Roman"/>
          <w:sz w:val="24"/>
          <w:szCs w:val="24"/>
        </w:rPr>
        <w:t xml:space="preserve">Apie Tarybos posėdžio tikslų laiką (mėnuo, diena bei posėdžio pradžios valanda), vietą bei svarstyti parengtus ir </w:t>
      </w:r>
      <w:r w:rsidRPr="00BE56E6">
        <w:rPr>
          <w:rFonts w:ascii="Times New Roman" w:hAnsi="Times New Roman" w:cs="Times New Roman"/>
          <w:i/>
          <w:sz w:val="24"/>
          <w:szCs w:val="24"/>
        </w:rPr>
        <w:t>Kontoroje</w:t>
      </w:r>
      <w:r w:rsidRPr="00BE56E6">
        <w:rPr>
          <w:rFonts w:ascii="Times New Roman" w:hAnsi="Times New Roman" w:cs="Times New Roman"/>
          <w:sz w:val="24"/>
          <w:szCs w:val="24"/>
        </w:rPr>
        <w:t xml:space="preserve"> įregistruotus klausimus kartu su sprendimų projektais</w:t>
      </w:r>
      <w:r w:rsidRPr="00BE56E6">
        <w:rPr>
          <w:rFonts w:ascii="Times New Roman" w:hAnsi="Times New Roman" w:cs="Times New Roman"/>
          <w:b/>
          <w:sz w:val="24"/>
          <w:szCs w:val="24"/>
        </w:rPr>
        <w:t xml:space="preserve"> </w:t>
      </w:r>
      <w:r w:rsidRPr="00BE56E6">
        <w:rPr>
          <w:rFonts w:ascii="Times New Roman" w:hAnsi="Times New Roman" w:cs="Times New Roman"/>
          <w:sz w:val="24"/>
          <w:szCs w:val="24"/>
        </w:rPr>
        <w:t xml:space="preserve">meras, o kai jo nėra dėl ligos, komandiruotės, atostogų, nusišalinus nuo pareigų, pareiškus nepasitikėjimą bei kitais atvejais, kai meras negali dalyvauti dėl kitų objektyvių priežasčių, </w:t>
      </w:r>
      <w:r w:rsidRPr="00BE56E6">
        <w:rPr>
          <w:rFonts w:ascii="Times New Roman" w:hAnsi="Times New Roman" w:cs="Times New Roman"/>
          <w:b/>
          <w:bCs/>
          <w:i/>
          <w:spacing w:val="-2"/>
          <w:sz w:val="24"/>
          <w:szCs w:val="24"/>
        </w:rPr>
        <w:t>–</w:t>
      </w:r>
      <w:r w:rsidRPr="00BE56E6">
        <w:rPr>
          <w:rFonts w:ascii="Times New Roman" w:hAnsi="Times New Roman" w:cs="Times New Roman"/>
          <w:b/>
          <w:sz w:val="24"/>
          <w:szCs w:val="24"/>
          <w:lang w:eastAsia="lt-LT"/>
        </w:rPr>
        <w:t xml:space="preserve"> </w:t>
      </w:r>
      <w:r w:rsidRPr="00BE56E6">
        <w:rPr>
          <w:rFonts w:ascii="Times New Roman" w:hAnsi="Times New Roman" w:cs="Times New Roman"/>
          <w:sz w:val="24"/>
          <w:szCs w:val="24"/>
        </w:rPr>
        <w:t>mero pavaduotojas arba įgaliojimus iš 1/3 išrinktų Tarybos narių gavęs Tarybos narys ne vėliau kaip prieš</w:t>
      </w:r>
      <w:r w:rsidRPr="00BE56E6">
        <w:rPr>
          <w:rFonts w:ascii="Times New Roman" w:hAnsi="Times New Roman" w:cs="Times New Roman"/>
          <w:b/>
          <w:sz w:val="24"/>
          <w:szCs w:val="24"/>
        </w:rPr>
        <w:t xml:space="preserve"> </w:t>
      </w:r>
      <w:r w:rsidRPr="00BE56E6">
        <w:rPr>
          <w:rFonts w:ascii="Times New Roman" w:hAnsi="Times New Roman" w:cs="Times New Roman"/>
          <w:sz w:val="24"/>
          <w:szCs w:val="24"/>
        </w:rPr>
        <w:t>3 darbo</w:t>
      </w:r>
      <w:r w:rsidRPr="00BE56E6">
        <w:rPr>
          <w:rFonts w:ascii="Times New Roman" w:hAnsi="Times New Roman" w:cs="Times New Roman"/>
          <w:b/>
          <w:sz w:val="24"/>
          <w:szCs w:val="24"/>
        </w:rPr>
        <w:t xml:space="preserve"> </w:t>
      </w:r>
      <w:r w:rsidRPr="00BE56E6">
        <w:rPr>
          <w:rFonts w:ascii="Times New Roman" w:hAnsi="Times New Roman" w:cs="Times New Roman"/>
          <w:sz w:val="24"/>
          <w:szCs w:val="24"/>
        </w:rPr>
        <w:t>dienas iki Tarybos posėdžio pradžios paskelbia Savivaldybės interneto svetainėje</w:t>
      </w:r>
      <w:r w:rsidR="00683582" w:rsidRPr="00BE56E6">
        <w:rPr>
          <w:rFonts w:ascii="Times New Roman" w:hAnsi="Times New Roman" w:cs="Times New Roman"/>
          <w:sz w:val="24"/>
          <w:szCs w:val="24"/>
        </w:rPr>
        <w:t xml:space="preserve"> </w:t>
      </w:r>
      <w:r w:rsidRPr="00BE56E6">
        <w:rPr>
          <w:rFonts w:ascii="Times New Roman" w:hAnsi="Times New Roman" w:cs="Times New Roman"/>
          <w:sz w:val="24"/>
          <w:szCs w:val="24"/>
        </w:rPr>
        <w:t xml:space="preserve"> </w:t>
      </w:r>
      <w:hyperlink r:id="rId10" w:history="1">
        <w:r w:rsidRPr="00BE56E6">
          <w:rPr>
            <w:rStyle w:val="Hipersaitas"/>
            <w:rFonts w:ascii="Times New Roman" w:hAnsi="Times New Roman" w:cs="Times New Roman"/>
            <w:sz w:val="24"/>
            <w:szCs w:val="24"/>
            <w:u w:val="none"/>
          </w:rPr>
          <w:t>www.kretinga.lt</w:t>
        </w:r>
      </w:hyperlink>
      <w:r w:rsidRPr="00BE56E6">
        <w:rPr>
          <w:rFonts w:ascii="Times New Roman" w:hAnsi="Times New Roman" w:cs="Times New Roman"/>
          <w:sz w:val="24"/>
          <w:szCs w:val="24"/>
        </w:rPr>
        <w:t xml:space="preserve"> ir rajono</w:t>
      </w:r>
      <w:r w:rsidRPr="00BE56E6">
        <w:rPr>
          <w:rFonts w:ascii="Times New Roman" w:hAnsi="Times New Roman" w:cs="Times New Roman"/>
          <w:b/>
          <w:sz w:val="24"/>
          <w:szCs w:val="24"/>
        </w:rPr>
        <w:t xml:space="preserve"> </w:t>
      </w:r>
      <w:r w:rsidRPr="00BE56E6">
        <w:rPr>
          <w:rFonts w:ascii="Times New Roman" w:hAnsi="Times New Roman" w:cs="Times New Roman"/>
          <w:sz w:val="24"/>
          <w:szCs w:val="24"/>
        </w:rPr>
        <w:t xml:space="preserve">laikraščiuose, praneša Tarybos nariams, gyventojams ir </w:t>
      </w:r>
      <w:proofErr w:type="spellStart"/>
      <w:r w:rsidRPr="00BE56E6">
        <w:rPr>
          <w:rFonts w:ascii="Times New Roman" w:hAnsi="Times New Roman" w:cs="Times New Roman"/>
          <w:sz w:val="24"/>
          <w:szCs w:val="24"/>
        </w:rPr>
        <w:t>seniūnaičiui</w:t>
      </w:r>
      <w:proofErr w:type="spellEnd"/>
      <w:r w:rsidRPr="00BE56E6">
        <w:rPr>
          <w:rFonts w:ascii="Times New Roman" w:hAnsi="Times New Roman" w:cs="Times New Roman"/>
          <w:sz w:val="24"/>
          <w:szCs w:val="24"/>
        </w:rPr>
        <w:t xml:space="preserve">, kai svarstomi klausimai yra susiję su jo atstovaujama gyvenamosios vietos bendruomene, </w:t>
      </w:r>
      <w:r w:rsidRPr="00BE56E6">
        <w:rPr>
          <w:rFonts w:ascii="Times New Roman" w:hAnsi="Times New Roman" w:cs="Times New Roman"/>
          <w:sz w:val="24"/>
          <w:szCs w:val="24"/>
          <w:lang w:eastAsia="lt-LT"/>
        </w:rPr>
        <w:t>taip pat seniūnui ir vietos gyventojų apklausos iniciatyvinės grupės atstovui (atstovams), kai svarstomi vietos gyventojų apklausos rezultatai ar klausimai dėl vietos gyventojų apklausai pateikto (pateiktų) klausimo (klausimų)</w:t>
      </w:r>
      <w:r w:rsidRPr="00BE56E6">
        <w:rPr>
          <w:rFonts w:ascii="Times New Roman" w:hAnsi="Times New Roman" w:cs="Times New Roman"/>
          <w:sz w:val="24"/>
          <w:szCs w:val="24"/>
        </w:rPr>
        <w:t>.</w:t>
      </w:r>
      <w:r w:rsidR="001D3B36" w:rsidRPr="00BE56E6">
        <w:rPr>
          <w:rFonts w:ascii="Times New Roman" w:eastAsia="Times New Roman" w:hAnsi="Times New Roman" w:cs="Times New Roman"/>
          <w:sz w:val="24"/>
          <w:szCs w:val="24"/>
        </w:rPr>
        <w:t xml:space="preserve">;  </w:t>
      </w:r>
    </w:p>
    <w:p w:rsidR="00764D3E" w:rsidRDefault="00B33D0A" w:rsidP="00764D3E">
      <w:pPr>
        <w:pStyle w:val="Sraopastraipa"/>
        <w:tabs>
          <w:tab w:val="left" w:pos="0"/>
          <w:tab w:val="left" w:pos="1418"/>
          <w:tab w:val="left" w:pos="1701"/>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 </w:t>
      </w:r>
      <w:r w:rsidR="000158D8" w:rsidRPr="00BE56E6">
        <w:rPr>
          <w:rFonts w:ascii="Times New Roman" w:hAnsi="Times New Roman" w:cs="Times New Roman"/>
          <w:sz w:val="24"/>
          <w:szCs w:val="24"/>
        </w:rPr>
        <w:t>11</w:t>
      </w:r>
      <w:r w:rsidR="00A36A2A" w:rsidRPr="00BE56E6">
        <w:rPr>
          <w:rFonts w:ascii="Times New Roman" w:hAnsi="Times New Roman" w:cs="Times New Roman"/>
          <w:sz w:val="24"/>
          <w:szCs w:val="24"/>
        </w:rPr>
        <w:t>1</w:t>
      </w:r>
      <w:r w:rsidR="000158D8" w:rsidRPr="00BE56E6">
        <w:rPr>
          <w:rFonts w:ascii="Times New Roman" w:hAnsi="Times New Roman" w:cs="Times New Roman"/>
          <w:sz w:val="24"/>
          <w:szCs w:val="24"/>
        </w:rPr>
        <w:t xml:space="preserve">. </w:t>
      </w:r>
      <w:r w:rsidR="001D3B36" w:rsidRPr="00BE56E6">
        <w:rPr>
          <w:rFonts w:ascii="Times New Roman" w:hAnsi="Times New Roman" w:cs="Times New Roman"/>
          <w:sz w:val="24"/>
          <w:szCs w:val="24"/>
        </w:rPr>
        <w:t>Posėdžio pabaigoje posėdžio pirmininkas informuoja apie gautus Vyriausybės atstovo teikimus ar reikalavimus (perskaito jų antraštes) ir nurodo, kur galima susipažinti su visu dokumentu (dokumentas paprastai skelbiamas Savivaldybės interneto svetainėje,  prie tos dienos Tarybos posėdžio darbotvarkės).</w:t>
      </w:r>
      <w:r w:rsidR="001D3B36" w:rsidRPr="00BE56E6">
        <w:rPr>
          <w:rFonts w:ascii="Times New Roman" w:hAnsi="Times New Roman" w:cs="Times New Roman"/>
          <w:bCs/>
          <w:sz w:val="24"/>
          <w:szCs w:val="24"/>
        </w:rPr>
        <w:t xml:space="preserve"> </w:t>
      </w:r>
    </w:p>
    <w:p w:rsidR="000158D8" w:rsidRPr="00BE56E6" w:rsidRDefault="000158D8" w:rsidP="00764D3E">
      <w:pPr>
        <w:pStyle w:val="Sraopastraipa"/>
        <w:tabs>
          <w:tab w:val="left" w:pos="0"/>
          <w:tab w:val="left" w:pos="1418"/>
          <w:tab w:val="left" w:pos="1701"/>
        </w:tabs>
        <w:spacing w:after="0" w:line="240" w:lineRule="auto"/>
        <w:ind w:left="1276"/>
        <w:jc w:val="both"/>
        <w:rPr>
          <w:rFonts w:ascii="Times New Roman" w:hAnsi="Times New Roman" w:cs="Times New Roman"/>
          <w:sz w:val="24"/>
          <w:szCs w:val="24"/>
        </w:rPr>
      </w:pPr>
      <w:r w:rsidRPr="00BE56E6">
        <w:rPr>
          <w:rFonts w:ascii="Times New Roman" w:hAnsi="Times New Roman" w:cs="Times New Roman"/>
          <w:bCs/>
          <w:sz w:val="24"/>
          <w:szCs w:val="24"/>
        </w:rPr>
        <w:t>11</w:t>
      </w:r>
      <w:r w:rsidR="00A36A2A" w:rsidRPr="00BE56E6">
        <w:rPr>
          <w:rFonts w:ascii="Times New Roman" w:hAnsi="Times New Roman" w:cs="Times New Roman"/>
          <w:bCs/>
          <w:sz w:val="24"/>
          <w:szCs w:val="24"/>
        </w:rPr>
        <w:t>4</w:t>
      </w:r>
      <w:r w:rsidRPr="00BE56E6">
        <w:rPr>
          <w:rFonts w:ascii="Times New Roman" w:hAnsi="Times New Roman" w:cs="Times New Roman"/>
          <w:bCs/>
          <w:sz w:val="24"/>
          <w:szCs w:val="24"/>
        </w:rPr>
        <w:t xml:space="preserve">.  </w:t>
      </w:r>
      <w:r w:rsidRPr="00BE56E6">
        <w:rPr>
          <w:rFonts w:ascii="Times New Roman" w:hAnsi="Times New Roman" w:cs="Times New Roman"/>
          <w:sz w:val="24"/>
          <w:szCs w:val="24"/>
        </w:rPr>
        <w:t xml:space="preserve">Kartu su sprendimo  projektu </w:t>
      </w:r>
      <w:r w:rsidRPr="00BE56E6">
        <w:rPr>
          <w:rFonts w:ascii="Times New Roman" w:hAnsi="Times New Roman" w:cs="Times New Roman"/>
          <w:i/>
          <w:sz w:val="24"/>
          <w:szCs w:val="24"/>
        </w:rPr>
        <w:t>Kontoroje</w:t>
      </w:r>
      <w:r w:rsidRPr="00BE56E6">
        <w:rPr>
          <w:rFonts w:ascii="Times New Roman" w:hAnsi="Times New Roman" w:cs="Times New Roman"/>
          <w:sz w:val="24"/>
          <w:szCs w:val="24"/>
        </w:rPr>
        <w:t xml:space="preserve"> pateikiama:</w:t>
      </w:r>
    </w:p>
    <w:p w:rsidR="000158D8" w:rsidRPr="00BE56E6" w:rsidRDefault="000158D8" w:rsidP="00C06CD2">
      <w:pPr>
        <w:pStyle w:val="Sraopastraipa"/>
        <w:numPr>
          <w:ilvl w:val="1"/>
          <w:numId w:val="6"/>
        </w:numPr>
        <w:tabs>
          <w:tab w:val="left" w:pos="0"/>
          <w:tab w:val="left" w:pos="1134"/>
          <w:tab w:val="left" w:pos="1843"/>
          <w:tab w:val="left" w:pos="1985"/>
        </w:tabs>
        <w:spacing w:after="0" w:line="240" w:lineRule="auto"/>
        <w:ind w:hanging="317"/>
        <w:jc w:val="both"/>
        <w:rPr>
          <w:rFonts w:ascii="Times New Roman" w:hAnsi="Times New Roman" w:cs="Times New Roman"/>
          <w:sz w:val="24"/>
          <w:szCs w:val="24"/>
        </w:rPr>
      </w:pPr>
      <w:r w:rsidRPr="00BE56E6">
        <w:rPr>
          <w:rFonts w:ascii="Times New Roman" w:hAnsi="Times New Roman" w:cs="Times New Roman"/>
          <w:sz w:val="24"/>
          <w:szCs w:val="24"/>
        </w:rPr>
        <w:t>aiškinamasis raštas, kuriame nurodoma:</w:t>
      </w:r>
    </w:p>
    <w:p w:rsidR="000158D8" w:rsidRPr="00BE56E6" w:rsidRDefault="000158D8" w:rsidP="00683582">
      <w:pPr>
        <w:pStyle w:val="Sraopastraipa"/>
        <w:numPr>
          <w:ilvl w:val="2"/>
          <w:numId w:val="6"/>
        </w:numPr>
        <w:tabs>
          <w:tab w:val="left" w:pos="0"/>
          <w:tab w:val="left" w:pos="1134"/>
          <w:tab w:val="left" w:pos="1701"/>
          <w:tab w:val="left" w:pos="1843"/>
          <w:tab w:val="left" w:pos="1985"/>
          <w:tab w:val="left" w:pos="2835"/>
        </w:tabs>
        <w:spacing w:after="0" w:line="240" w:lineRule="auto"/>
        <w:jc w:val="both"/>
        <w:rPr>
          <w:rFonts w:ascii="Times New Roman" w:hAnsi="Times New Roman" w:cs="Times New Roman"/>
          <w:sz w:val="24"/>
          <w:szCs w:val="24"/>
        </w:rPr>
      </w:pPr>
      <w:r w:rsidRPr="00BE56E6">
        <w:rPr>
          <w:rFonts w:ascii="Times New Roman" w:hAnsi="Times New Roman" w:cs="Times New Roman"/>
          <w:sz w:val="24"/>
          <w:szCs w:val="24"/>
        </w:rPr>
        <w:t xml:space="preserve">parengto </w:t>
      </w:r>
      <w:r w:rsidR="00934A19" w:rsidRPr="00BE56E6">
        <w:rPr>
          <w:rFonts w:ascii="Times New Roman" w:hAnsi="Times New Roman" w:cs="Times New Roman"/>
          <w:sz w:val="24"/>
          <w:szCs w:val="24"/>
        </w:rPr>
        <w:t xml:space="preserve">sprendimo </w:t>
      </w:r>
      <w:r w:rsidRPr="00BE56E6">
        <w:rPr>
          <w:rFonts w:ascii="Times New Roman" w:hAnsi="Times New Roman" w:cs="Times New Roman"/>
          <w:sz w:val="24"/>
          <w:szCs w:val="24"/>
        </w:rPr>
        <w:t xml:space="preserve">projekto tikslai ir uždaviniai;  </w:t>
      </w:r>
    </w:p>
    <w:p w:rsidR="000158D8" w:rsidRPr="00BE56E6" w:rsidRDefault="000158D8" w:rsidP="00683582">
      <w:pPr>
        <w:numPr>
          <w:ilvl w:val="2"/>
          <w:numId w:val="6"/>
        </w:numPr>
        <w:tabs>
          <w:tab w:val="left" w:pos="0"/>
          <w:tab w:val="left" w:pos="1134"/>
          <w:tab w:val="left" w:pos="1701"/>
          <w:tab w:val="left" w:pos="1843"/>
          <w:tab w:val="left" w:pos="1985"/>
          <w:tab w:val="left" w:pos="2835"/>
        </w:tabs>
        <w:spacing w:after="0" w:line="240" w:lineRule="auto"/>
        <w:ind w:left="0" w:firstLine="1986"/>
        <w:jc w:val="both"/>
        <w:rPr>
          <w:rFonts w:ascii="Times New Roman" w:hAnsi="Times New Roman" w:cs="Times New Roman"/>
          <w:sz w:val="24"/>
          <w:szCs w:val="24"/>
        </w:rPr>
      </w:pPr>
      <w:r w:rsidRPr="00BE56E6">
        <w:rPr>
          <w:rFonts w:ascii="Times New Roman" w:hAnsi="Times New Roman" w:cs="Times New Roman"/>
          <w:sz w:val="24"/>
          <w:szCs w:val="24"/>
        </w:rPr>
        <w:t>kaip šiuo metu yra sureguliuoti sprendimo projekte aptarti klausimai;</w:t>
      </w:r>
    </w:p>
    <w:p w:rsidR="000158D8" w:rsidRPr="00BE56E6" w:rsidRDefault="000158D8" w:rsidP="00683582">
      <w:pPr>
        <w:numPr>
          <w:ilvl w:val="2"/>
          <w:numId w:val="6"/>
        </w:numPr>
        <w:tabs>
          <w:tab w:val="left" w:pos="0"/>
          <w:tab w:val="left" w:pos="1134"/>
          <w:tab w:val="left" w:pos="1843"/>
          <w:tab w:val="left" w:pos="1985"/>
          <w:tab w:val="left" w:pos="2835"/>
        </w:tabs>
        <w:spacing w:after="0" w:line="240" w:lineRule="auto"/>
        <w:ind w:left="0" w:firstLine="1986"/>
        <w:jc w:val="both"/>
        <w:rPr>
          <w:rFonts w:ascii="Times New Roman" w:hAnsi="Times New Roman" w:cs="Times New Roman"/>
          <w:sz w:val="24"/>
          <w:szCs w:val="24"/>
        </w:rPr>
      </w:pPr>
      <w:r w:rsidRPr="00BE56E6">
        <w:rPr>
          <w:rFonts w:ascii="Times New Roman" w:hAnsi="Times New Roman" w:cs="Times New Roman"/>
          <w:sz w:val="24"/>
          <w:szCs w:val="24"/>
        </w:rPr>
        <w:lastRenderedPageBreak/>
        <w:t xml:space="preserve">lėšų poreikis sprendimui įgyvendinti, </w:t>
      </w:r>
      <w:r w:rsidR="00C06CD2" w:rsidRPr="00BE56E6">
        <w:rPr>
          <w:rFonts w:ascii="Times New Roman" w:hAnsi="Times New Roman" w:cs="Times New Roman"/>
          <w:sz w:val="24"/>
          <w:szCs w:val="24"/>
        </w:rPr>
        <w:t xml:space="preserve">sprendimo </w:t>
      </w:r>
      <w:r w:rsidRPr="00BE56E6">
        <w:rPr>
          <w:rFonts w:ascii="Times New Roman" w:hAnsi="Times New Roman" w:cs="Times New Roman"/>
          <w:sz w:val="24"/>
          <w:szCs w:val="24"/>
        </w:rPr>
        <w:t>projekto ekonominis pagrindimas;</w:t>
      </w:r>
    </w:p>
    <w:p w:rsidR="000158D8" w:rsidRPr="00BE56E6" w:rsidRDefault="000158D8" w:rsidP="00683582">
      <w:pPr>
        <w:numPr>
          <w:ilvl w:val="2"/>
          <w:numId w:val="6"/>
        </w:numPr>
        <w:tabs>
          <w:tab w:val="left" w:pos="0"/>
          <w:tab w:val="left" w:pos="1134"/>
          <w:tab w:val="left" w:pos="1701"/>
          <w:tab w:val="left" w:pos="1843"/>
          <w:tab w:val="left" w:pos="1985"/>
          <w:tab w:val="left" w:pos="2835"/>
        </w:tabs>
        <w:spacing w:after="0" w:line="240" w:lineRule="auto"/>
        <w:ind w:left="0" w:firstLine="1986"/>
        <w:jc w:val="both"/>
        <w:rPr>
          <w:rFonts w:ascii="Times New Roman" w:hAnsi="Times New Roman" w:cs="Times New Roman"/>
          <w:sz w:val="24"/>
          <w:szCs w:val="24"/>
        </w:rPr>
      </w:pPr>
      <w:r w:rsidRPr="00BE56E6">
        <w:rPr>
          <w:rFonts w:ascii="Times New Roman" w:hAnsi="Times New Roman" w:cs="Times New Roman"/>
          <w:sz w:val="24"/>
          <w:szCs w:val="24"/>
        </w:rPr>
        <w:t>vykdytojai;</w:t>
      </w:r>
    </w:p>
    <w:p w:rsidR="000158D8" w:rsidRPr="00BE56E6" w:rsidRDefault="000158D8" w:rsidP="00683582">
      <w:pPr>
        <w:numPr>
          <w:ilvl w:val="2"/>
          <w:numId w:val="6"/>
        </w:numPr>
        <w:tabs>
          <w:tab w:val="left" w:pos="0"/>
          <w:tab w:val="left" w:pos="1134"/>
          <w:tab w:val="left" w:pos="1701"/>
          <w:tab w:val="left" w:pos="1843"/>
          <w:tab w:val="left" w:pos="1985"/>
          <w:tab w:val="left" w:pos="2835"/>
        </w:tabs>
        <w:spacing w:after="0" w:line="240" w:lineRule="auto"/>
        <w:ind w:left="0" w:firstLine="1986"/>
        <w:jc w:val="both"/>
        <w:rPr>
          <w:rFonts w:ascii="Times New Roman" w:hAnsi="Times New Roman" w:cs="Times New Roman"/>
          <w:sz w:val="24"/>
          <w:szCs w:val="24"/>
        </w:rPr>
      </w:pPr>
      <w:r w:rsidRPr="00BE56E6">
        <w:rPr>
          <w:rFonts w:ascii="Times New Roman" w:hAnsi="Times New Roman" w:cs="Times New Roman"/>
          <w:sz w:val="24"/>
          <w:szCs w:val="24"/>
        </w:rPr>
        <w:t>įvykdymo terminai;</w:t>
      </w:r>
    </w:p>
    <w:p w:rsidR="000158D8" w:rsidRPr="00BE56E6" w:rsidRDefault="000158D8" w:rsidP="00683582">
      <w:pPr>
        <w:numPr>
          <w:ilvl w:val="2"/>
          <w:numId w:val="6"/>
        </w:numPr>
        <w:tabs>
          <w:tab w:val="left" w:pos="0"/>
          <w:tab w:val="left" w:pos="1134"/>
          <w:tab w:val="left" w:pos="1701"/>
          <w:tab w:val="left" w:pos="1843"/>
          <w:tab w:val="left" w:pos="1985"/>
          <w:tab w:val="left" w:pos="2835"/>
        </w:tabs>
        <w:spacing w:after="0" w:line="240" w:lineRule="auto"/>
        <w:ind w:left="0" w:firstLine="1986"/>
        <w:jc w:val="both"/>
        <w:rPr>
          <w:rFonts w:ascii="Times New Roman" w:hAnsi="Times New Roman" w:cs="Times New Roman"/>
          <w:sz w:val="24"/>
          <w:szCs w:val="24"/>
        </w:rPr>
      </w:pPr>
      <w:r w:rsidRPr="00BE56E6">
        <w:rPr>
          <w:rFonts w:ascii="Times New Roman" w:hAnsi="Times New Roman" w:cs="Times New Roman"/>
          <w:sz w:val="24"/>
          <w:szCs w:val="24"/>
        </w:rPr>
        <w:t>finansavimo šaltiniai;</w:t>
      </w:r>
    </w:p>
    <w:p w:rsidR="000158D8" w:rsidRPr="00BE56E6" w:rsidRDefault="000158D8" w:rsidP="004F28F0">
      <w:pPr>
        <w:pStyle w:val="Sraopastraipa"/>
        <w:numPr>
          <w:ilvl w:val="2"/>
          <w:numId w:val="6"/>
        </w:numPr>
        <w:tabs>
          <w:tab w:val="left" w:pos="0"/>
          <w:tab w:val="left" w:pos="1134"/>
          <w:tab w:val="left" w:pos="1843"/>
          <w:tab w:val="left" w:pos="1985"/>
          <w:tab w:val="left" w:pos="2835"/>
        </w:tabs>
        <w:spacing w:after="0" w:line="240" w:lineRule="auto"/>
        <w:ind w:left="0" w:firstLine="1986"/>
        <w:jc w:val="both"/>
        <w:rPr>
          <w:rFonts w:ascii="Times New Roman" w:hAnsi="Times New Roman" w:cs="Times New Roman"/>
          <w:sz w:val="24"/>
          <w:szCs w:val="24"/>
        </w:rPr>
      </w:pPr>
      <w:r w:rsidRPr="00BE56E6">
        <w:rPr>
          <w:rFonts w:ascii="Times New Roman" w:hAnsi="Times New Roman" w:cs="Times New Roman"/>
          <w:sz w:val="24"/>
          <w:szCs w:val="24"/>
        </w:rPr>
        <w:t>teisės akto projekto antikorupcinio vertinimo išvada</w:t>
      </w:r>
      <w:r w:rsidR="00C06CD2" w:rsidRPr="00BE56E6">
        <w:rPr>
          <w:rFonts w:ascii="Times New Roman" w:hAnsi="Times New Roman" w:cs="Times New Roman"/>
          <w:sz w:val="24"/>
          <w:szCs w:val="24"/>
        </w:rPr>
        <w:t xml:space="preserve"> dėl</w:t>
      </w:r>
      <w:r w:rsidR="004F28F0" w:rsidRPr="00BE56E6">
        <w:rPr>
          <w:rFonts w:ascii="Times New Roman" w:hAnsi="Times New Roman" w:cs="Times New Roman"/>
          <w:sz w:val="24"/>
          <w:szCs w:val="24"/>
        </w:rPr>
        <w:t xml:space="preserve"> sprendimo projekto teikimo antikorupciniam vertinimui; </w:t>
      </w:r>
      <w:r w:rsidR="00C06CD2" w:rsidRPr="00BE56E6">
        <w:rPr>
          <w:rFonts w:ascii="Times New Roman" w:hAnsi="Times New Roman" w:cs="Times New Roman"/>
          <w:sz w:val="24"/>
          <w:szCs w:val="24"/>
        </w:rPr>
        <w:t xml:space="preserve"> </w:t>
      </w:r>
      <w:r w:rsidR="004F28F0" w:rsidRPr="00BE56E6">
        <w:rPr>
          <w:rFonts w:ascii="Times New Roman" w:hAnsi="Times New Roman" w:cs="Times New Roman"/>
          <w:sz w:val="24"/>
          <w:szCs w:val="24"/>
        </w:rPr>
        <w:t xml:space="preserve"> </w:t>
      </w:r>
    </w:p>
    <w:p w:rsidR="000158D8" w:rsidRPr="00BE56E6" w:rsidRDefault="000158D8" w:rsidP="00683582">
      <w:pPr>
        <w:numPr>
          <w:ilvl w:val="2"/>
          <w:numId w:val="6"/>
        </w:numPr>
        <w:tabs>
          <w:tab w:val="left" w:pos="0"/>
          <w:tab w:val="left" w:pos="1134"/>
          <w:tab w:val="left" w:pos="1701"/>
          <w:tab w:val="left" w:pos="1843"/>
          <w:tab w:val="left" w:pos="1985"/>
          <w:tab w:val="left" w:pos="2835"/>
          <w:tab w:val="left" w:pos="3119"/>
        </w:tabs>
        <w:spacing w:after="0" w:line="240" w:lineRule="auto"/>
        <w:ind w:hanging="721"/>
        <w:jc w:val="both"/>
        <w:rPr>
          <w:rFonts w:ascii="Times New Roman" w:hAnsi="Times New Roman" w:cs="Times New Roman"/>
          <w:sz w:val="24"/>
          <w:szCs w:val="24"/>
        </w:rPr>
      </w:pPr>
      <w:r w:rsidRPr="00BE56E6">
        <w:rPr>
          <w:rFonts w:ascii="Times New Roman" w:hAnsi="Times New Roman" w:cs="Times New Roman"/>
          <w:sz w:val="24"/>
          <w:szCs w:val="24"/>
        </w:rPr>
        <w:t>autorius ar autorių grupės;</w:t>
      </w:r>
    </w:p>
    <w:p w:rsidR="000158D8" w:rsidRPr="00BE56E6" w:rsidRDefault="000158D8" w:rsidP="00683582">
      <w:pPr>
        <w:pStyle w:val="Sraopastraipa"/>
        <w:numPr>
          <w:ilvl w:val="1"/>
          <w:numId w:val="6"/>
        </w:numPr>
        <w:tabs>
          <w:tab w:val="left" w:pos="0"/>
          <w:tab w:val="left" w:pos="567"/>
          <w:tab w:val="left" w:pos="1985"/>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 xml:space="preserve">teisės akto projekto antikorupcinio vertinimo pažyma, jei teikiama pagal </w:t>
      </w:r>
      <w:r w:rsidR="00934A19" w:rsidRPr="00BE56E6">
        <w:rPr>
          <w:rFonts w:ascii="Times New Roman" w:hAnsi="Times New Roman" w:cs="Times New Roman"/>
          <w:sz w:val="24"/>
          <w:szCs w:val="24"/>
        </w:rPr>
        <w:t>T</w:t>
      </w:r>
      <w:r w:rsidRPr="00BE56E6">
        <w:rPr>
          <w:rFonts w:ascii="Times New Roman" w:hAnsi="Times New Roman" w:cs="Times New Roman"/>
          <w:sz w:val="24"/>
          <w:szCs w:val="24"/>
        </w:rPr>
        <w:t>eisės aktų projektų antikorupcinio vertinimo metodiką;</w:t>
      </w:r>
    </w:p>
    <w:p w:rsidR="000158D8" w:rsidRPr="00BE56E6" w:rsidRDefault="000158D8" w:rsidP="00683582">
      <w:pPr>
        <w:numPr>
          <w:ilvl w:val="1"/>
          <w:numId w:val="6"/>
        </w:numPr>
        <w:tabs>
          <w:tab w:val="left" w:pos="0"/>
          <w:tab w:val="left" w:pos="993"/>
          <w:tab w:val="left" w:pos="1134"/>
          <w:tab w:val="left" w:pos="1701"/>
          <w:tab w:val="left" w:pos="1985"/>
        </w:tabs>
        <w:spacing w:after="0" w:line="240" w:lineRule="auto"/>
        <w:ind w:left="993" w:firstLine="283"/>
        <w:jc w:val="both"/>
        <w:rPr>
          <w:rFonts w:ascii="Times New Roman" w:hAnsi="Times New Roman" w:cs="Times New Roman"/>
          <w:sz w:val="24"/>
          <w:szCs w:val="24"/>
        </w:rPr>
      </w:pPr>
      <w:r w:rsidRPr="00BE56E6">
        <w:rPr>
          <w:rFonts w:ascii="Times New Roman" w:hAnsi="Times New Roman" w:cs="Times New Roman"/>
          <w:sz w:val="24"/>
          <w:szCs w:val="24"/>
        </w:rPr>
        <w:t>kiti su sprendimo projektu susiję dokumentai.</w:t>
      </w:r>
    </w:p>
    <w:p w:rsidR="00934A19" w:rsidRPr="00BE56E6" w:rsidRDefault="00934A19" w:rsidP="00764D3E">
      <w:pPr>
        <w:pStyle w:val="Sraopastraipa"/>
        <w:tabs>
          <w:tab w:val="left" w:pos="0"/>
          <w:tab w:val="left" w:pos="993"/>
          <w:tab w:val="left" w:pos="1134"/>
          <w:tab w:val="left" w:pos="1701"/>
          <w:tab w:val="left" w:pos="1985"/>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12</w:t>
      </w:r>
      <w:r w:rsidR="00171037" w:rsidRPr="00BE56E6">
        <w:rPr>
          <w:rFonts w:ascii="Times New Roman" w:hAnsi="Times New Roman" w:cs="Times New Roman"/>
          <w:sz w:val="24"/>
          <w:szCs w:val="24"/>
        </w:rPr>
        <w:t>7</w:t>
      </w:r>
      <w:r w:rsidRPr="00BE56E6">
        <w:rPr>
          <w:rFonts w:ascii="Times New Roman" w:hAnsi="Times New Roman" w:cs="Times New Roman"/>
          <w:sz w:val="24"/>
          <w:szCs w:val="24"/>
        </w:rPr>
        <w:t xml:space="preserve">. Oficialiame informaciniame pranešime apie sprendimo priėmimą nurodoma sprendimo priėmimo data, numeris, antraštė, jei ji yra, išdėstoma priimto sprendimo esmė ir nurodomas Savivaldybės interneto svetainės, kurioje </w:t>
      </w:r>
      <w:r w:rsidR="00B33D0A">
        <w:rPr>
          <w:rFonts w:ascii="Times New Roman" w:hAnsi="Times New Roman" w:cs="Times New Roman"/>
          <w:sz w:val="24"/>
          <w:szCs w:val="24"/>
        </w:rPr>
        <w:t>paskelbtas sprendimas, adresas.</w:t>
      </w:r>
    </w:p>
    <w:p w:rsidR="00934A19" w:rsidRPr="00BE56E6" w:rsidRDefault="00934A19" w:rsidP="00764D3E">
      <w:pPr>
        <w:pStyle w:val="Sraopastraipa"/>
        <w:tabs>
          <w:tab w:val="left" w:pos="0"/>
          <w:tab w:val="left" w:pos="993"/>
          <w:tab w:val="left" w:pos="1134"/>
          <w:tab w:val="left" w:pos="1276"/>
          <w:tab w:val="left" w:pos="1701"/>
          <w:tab w:val="left" w:pos="1985"/>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13</w:t>
      </w:r>
      <w:r w:rsidR="00171037" w:rsidRPr="00BE56E6">
        <w:rPr>
          <w:rFonts w:ascii="Times New Roman" w:hAnsi="Times New Roman" w:cs="Times New Roman"/>
          <w:sz w:val="24"/>
          <w:szCs w:val="24"/>
        </w:rPr>
        <w:t>8</w:t>
      </w:r>
      <w:r w:rsidRPr="00BE56E6">
        <w:rPr>
          <w:rFonts w:ascii="Times New Roman" w:hAnsi="Times New Roman" w:cs="Times New Roman"/>
          <w:sz w:val="24"/>
          <w:szCs w:val="24"/>
        </w:rPr>
        <w:t>. Tarybos nariai ir Savivaldybės gyventojai su posėdžių protokolais, jų priedais gali susipažinti Savivaldybėje (Savanorių g.29A, Kretinga), 205 kabinete, o su Tarybos sprendimų projektais bei galiojančiais Tarybos sprendimais – Sav</w:t>
      </w:r>
      <w:r w:rsidR="00B33D0A">
        <w:rPr>
          <w:rFonts w:ascii="Times New Roman" w:hAnsi="Times New Roman" w:cs="Times New Roman"/>
          <w:sz w:val="24"/>
          <w:szCs w:val="24"/>
        </w:rPr>
        <w:t>ivaldybės interneto svetainėje.</w:t>
      </w:r>
      <w:r w:rsidRPr="00BE56E6">
        <w:rPr>
          <w:rFonts w:ascii="Times New Roman" w:hAnsi="Times New Roman" w:cs="Times New Roman"/>
          <w:sz w:val="24"/>
          <w:szCs w:val="24"/>
        </w:rPr>
        <w:t xml:space="preserve">  </w:t>
      </w:r>
    </w:p>
    <w:p w:rsidR="00934A19" w:rsidRPr="00BE56E6" w:rsidRDefault="00934A19" w:rsidP="00764D3E">
      <w:pPr>
        <w:pStyle w:val="Sraopastraipa"/>
        <w:tabs>
          <w:tab w:val="left" w:pos="0"/>
          <w:tab w:val="left" w:pos="993"/>
          <w:tab w:val="left" w:pos="1134"/>
          <w:tab w:val="left" w:pos="1276"/>
          <w:tab w:val="left" w:pos="1701"/>
          <w:tab w:val="left" w:pos="1985"/>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 xml:space="preserve"> 14</w:t>
      </w:r>
      <w:r w:rsidR="00171037" w:rsidRPr="00BE56E6">
        <w:rPr>
          <w:rFonts w:ascii="Times New Roman" w:hAnsi="Times New Roman" w:cs="Times New Roman"/>
          <w:sz w:val="24"/>
          <w:szCs w:val="24"/>
        </w:rPr>
        <w:t>4</w:t>
      </w:r>
      <w:r w:rsidRPr="00BE56E6">
        <w:rPr>
          <w:rFonts w:ascii="Times New Roman" w:hAnsi="Times New Roman" w:cs="Times New Roman"/>
          <w:sz w:val="24"/>
          <w:szCs w:val="24"/>
        </w:rPr>
        <w:t xml:space="preserve">. </w:t>
      </w:r>
      <w:r w:rsidRPr="00BE56E6">
        <w:rPr>
          <w:rFonts w:ascii="Times New Roman" w:hAnsi="Times New Roman" w:cs="Times New Roman"/>
          <w:bCs/>
          <w:sz w:val="24"/>
          <w:szCs w:val="24"/>
        </w:rPr>
        <w:t>Pagrindinė Komitetų veiklos forma yra posėdžiai, išvažiuojamieji posėdžiai. Organizacinį ir informacinį Komitetų aptarnavimą atlieka Savivaldybės administracija. Komitetų posėdžių darbotvarkės kartu su numatytų svarstyti klausimų medžiaga paskelbiama Savivaldybės interneto svetainėje ne vėliau kaip artimiausią darbo dieną po jų patvirtinimo, bet ne vėliau kaip  2 darbo dienas iki posėdž</w:t>
      </w:r>
      <w:r w:rsidR="00B33D0A">
        <w:rPr>
          <w:rFonts w:ascii="Times New Roman" w:hAnsi="Times New Roman" w:cs="Times New Roman"/>
          <w:bCs/>
          <w:sz w:val="24"/>
          <w:szCs w:val="24"/>
        </w:rPr>
        <w:t>io.</w:t>
      </w:r>
    </w:p>
    <w:p w:rsidR="00B46940" w:rsidRPr="00BE56E6" w:rsidRDefault="00B46940" w:rsidP="00764D3E">
      <w:pPr>
        <w:pStyle w:val="Sraopastraipa"/>
        <w:tabs>
          <w:tab w:val="left" w:pos="0"/>
          <w:tab w:val="left" w:pos="993"/>
          <w:tab w:val="left" w:pos="1134"/>
          <w:tab w:val="left" w:pos="1276"/>
          <w:tab w:val="left" w:pos="1560"/>
          <w:tab w:val="left" w:pos="1701"/>
          <w:tab w:val="left" w:pos="1985"/>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17</w:t>
      </w:r>
      <w:r w:rsidR="00171037" w:rsidRPr="00BE56E6">
        <w:rPr>
          <w:rFonts w:ascii="Times New Roman" w:hAnsi="Times New Roman" w:cs="Times New Roman"/>
          <w:sz w:val="24"/>
          <w:szCs w:val="24"/>
        </w:rPr>
        <w:t>5</w:t>
      </w:r>
      <w:r w:rsidRPr="00BE56E6">
        <w:rPr>
          <w:rFonts w:ascii="Times New Roman" w:hAnsi="Times New Roman" w:cs="Times New Roman"/>
          <w:sz w:val="24"/>
          <w:szCs w:val="24"/>
        </w:rPr>
        <w:t xml:space="preserve">. Komitetų </w:t>
      </w:r>
      <w:r w:rsidRPr="00BE56E6">
        <w:rPr>
          <w:rFonts w:ascii="Times New Roman" w:hAnsi="Times New Roman" w:cs="Times New Roman"/>
          <w:bCs/>
          <w:sz w:val="24"/>
          <w:szCs w:val="24"/>
        </w:rPr>
        <w:t>posėdžiai protokoluojami. Protokolus rašo, dokumentus tvarko ir  nustatyta tvarka juos perduoda į savivaldybės administracijos archyvą saugojimui, Savivaldybės administracijos direktoriaus paskirtas valstybės tarnautojas, atsakingas už Tarybos veiklos dokumentų tvarkymą. Komitetų posėdžių metu daromas garso įrašas. Komitetų posėdžių įrašai saugomi informacinėse laikmenose</w:t>
      </w:r>
      <w:r w:rsidR="00B33D0A">
        <w:rPr>
          <w:rFonts w:ascii="Times New Roman" w:hAnsi="Times New Roman" w:cs="Times New Roman"/>
          <w:bCs/>
          <w:sz w:val="24"/>
          <w:szCs w:val="24"/>
        </w:rPr>
        <w:t>.</w:t>
      </w:r>
    </w:p>
    <w:p w:rsidR="00B46940" w:rsidRPr="00BE56E6" w:rsidRDefault="00B33D0A" w:rsidP="00764D3E">
      <w:pPr>
        <w:pStyle w:val="Sraopastraipa"/>
        <w:tabs>
          <w:tab w:val="left" w:pos="0"/>
          <w:tab w:val="left" w:pos="993"/>
          <w:tab w:val="left" w:pos="1134"/>
          <w:tab w:val="left" w:pos="1276"/>
          <w:tab w:val="left" w:pos="1560"/>
          <w:tab w:val="left" w:pos="1701"/>
          <w:tab w:val="left" w:pos="1843"/>
          <w:tab w:val="left" w:pos="1985"/>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 </w:t>
      </w:r>
      <w:r w:rsidR="00B46940" w:rsidRPr="00BE56E6">
        <w:rPr>
          <w:rFonts w:ascii="Times New Roman" w:hAnsi="Times New Roman" w:cs="Times New Roman"/>
          <w:sz w:val="24"/>
          <w:szCs w:val="24"/>
        </w:rPr>
        <w:t xml:space="preserve">199.32. </w:t>
      </w:r>
      <w:r w:rsidR="00171037" w:rsidRPr="00BE56E6">
        <w:rPr>
          <w:rFonts w:ascii="Times New Roman" w:hAnsi="Times New Roman" w:cs="Times New Roman"/>
          <w:sz w:val="24"/>
          <w:szCs w:val="24"/>
          <w:lang w:eastAsia="lt-LT"/>
        </w:rPr>
        <w:t>S</w:t>
      </w:r>
      <w:r w:rsidR="00B46940" w:rsidRPr="00BE56E6">
        <w:rPr>
          <w:rFonts w:ascii="Times New Roman" w:hAnsi="Times New Roman" w:cs="Times New Roman"/>
          <w:sz w:val="24"/>
          <w:szCs w:val="24"/>
          <w:lang w:eastAsia="lt-LT"/>
        </w:rPr>
        <w:t>avivaldybės bendrojo plano ar savivaldybės dalių bendrųjų planų tvirtinimas įstatymų nustatyta tvarka;</w:t>
      </w:r>
      <w:r>
        <w:rPr>
          <w:rFonts w:ascii="Times New Roman" w:hAnsi="Times New Roman" w:cs="Times New Roman"/>
          <w:sz w:val="24"/>
          <w:szCs w:val="24"/>
          <w:lang w:eastAsia="lt-LT"/>
        </w:rPr>
        <w:t xml:space="preserve"> </w:t>
      </w:r>
      <w:r w:rsidR="00B46940" w:rsidRPr="00BE56E6">
        <w:rPr>
          <w:rFonts w:ascii="Times New Roman" w:hAnsi="Times New Roman" w:cs="Times New Roman"/>
          <w:sz w:val="24"/>
          <w:szCs w:val="24"/>
          <w:lang w:eastAsia="lt-LT"/>
        </w:rPr>
        <w:t xml:space="preserve"> </w:t>
      </w:r>
    </w:p>
    <w:p w:rsidR="00B46940" w:rsidRPr="00BE56E6" w:rsidRDefault="00B46940" w:rsidP="00764D3E">
      <w:pPr>
        <w:pStyle w:val="Sraopastraipa"/>
        <w:tabs>
          <w:tab w:val="left" w:pos="0"/>
          <w:tab w:val="left" w:pos="993"/>
          <w:tab w:val="left" w:pos="1134"/>
          <w:tab w:val="left" w:pos="1276"/>
          <w:tab w:val="left" w:pos="1560"/>
          <w:tab w:val="left" w:pos="1701"/>
          <w:tab w:val="left" w:pos="1843"/>
          <w:tab w:val="left" w:pos="1985"/>
        </w:tabs>
        <w:spacing w:after="0" w:line="240" w:lineRule="auto"/>
        <w:ind w:left="0" w:firstLine="1276"/>
        <w:jc w:val="both"/>
        <w:rPr>
          <w:rFonts w:ascii="Times New Roman" w:hAnsi="Times New Roman" w:cs="Times New Roman"/>
          <w:sz w:val="24"/>
          <w:szCs w:val="24"/>
          <w:lang w:eastAsia="lt-LT"/>
        </w:rPr>
      </w:pPr>
      <w:r w:rsidRPr="00BE56E6">
        <w:rPr>
          <w:rFonts w:ascii="Times New Roman" w:hAnsi="Times New Roman" w:cs="Times New Roman"/>
          <w:sz w:val="24"/>
          <w:szCs w:val="24"/>
        </w:rPr>
        <w:t xml:space="preserve">199.35. </w:t>
      </w:r>
      <w:r w:rsidRPr="00BE56E6">
        <w:rPr>
          <w:rFonts w:ascii="Times New Roman" w:hAnsi="Times New Roman" w:cs="Times New Roman"/>
          <w:sz w:val="24"/>
          <w:szCs w:val="24"/>
          <w:lang w:eastAsia="lt-LT"/>
        </w:rPr>
        <w:t>Savivaldybės triukšmo prevencijos ir mažinimo priemonių, triukšmo savivaldybės teritorijoje rodiklių, aglomeracijų strateginių triukšmo žemėlapių, gyvenamųjų vietovių teritorijų, kuriose būtina įgyvendinti triukšmo prevencijos ir mažinimo priemones (triukšmo prevencijos zonų), ir triukšmo prevencijos viešosiose vietose taisyklių tvirtinimas, tyliųjų zonų nustatymas. Savivaldybės vykdomosios institucijos, kitų pavaldžių viešojo administravimo subjektų funkcijų triukšmo valdymo srityje įgyvendinimo priežiūra;</w:t>
      </w:r>
    </w:p>
    <w:p w:rsidR="00B46940" w:rsidRPr="00BE56E6" w:rsidRDefault="00B46940" w:rsidP="00764D3E">
      <w:pPr>
        <w:pStyle w:val="Sraopastraipa"/>
        <w:tabs>
          <w:tab w:val="left" w:pos="0"/>
          <w:tab w:val="left" w:pos="993"/>
          <w:tab w:val="left" w:pos="1134"/>
          <w:tab w:val="left" w:pos="1276"/>
          <w:tab w:val="left" w:pos="1560"/>
          <w:tab w:val="left" w:pos="1701"/>
          <w:tab w:val="left" w:pos="1843"/>
          <w:tab w:val="left" w:pos="1985"/>
        </w:tabs>
        <w:spacing w:after="0" w:line="240" w:lineRule="auto"/>
        <w:ind w:left="0" w:firstLine="1276"/>
        <w:jc w:val="both"/>
        <w:rPr>
          <w:rFonts w:ascii="Times New Roman" w:hAnsi="Times New Roman" w:cs="Times New Roman"/>
          <w:sz w:val="24"/>
          <w:szCs w:val="24"/>
          <w:lang w:eastAsia="lt-LT"/>
        </w:rPr>
      </w:pPr>
      <w:r w:rsidRPr="00BE56E6">
        <w:rPr>
          <w:rFonts w:ascii="Times New Roman" w:hAnsi="Times New Roman" w:cs="Times New Roman"/>
          <w:sz w:val="24"/>
          <w:szCs w:val="24"/>
        </w:rPr>
        <w:t xml:space="preserve">199.40. </w:t>
      </w:r>
      <w:r w:rsidRPr="00BE56E6">
        <w:rPr>
          <w:rFonts w:ascii="Times New Roman" w:hAnsi="Times New Roman" w:cs="Times New Roman"/>
          <w:sz w:val="24"/>
          <w:szCs w:val="24"/>
          <w:lang w:eastAsia="lt-LT"/>
        </w:rPr>
        <w:t>Savivaldybės strateginių plėtros ir veiklos planų,</w:t>
      </w:r>
      <w:r w:rsidRPr="00BE56E6">
        <w:rPr>
          <w:rFonts w:ascii="Times New Roman" w:hAnsi="Times New Roman" w:cs="Times New Roman"/>
          <w:bCs/>
          <w:sz w:val="24"/>
          <w:szCs w:val="24"/>
          <w:lang w:eastAsia="lt-LT"/>
        </w:rPr>
        <w:t xml:space="preserve"> savivaldybės atskirų ūkio šakų (sektorių) </w:t>
      </w:r>
      <w:r w:rsidRPr="00BE56E6">
        <w:rPr>
          <w:rFonts w:ascii="Times New Roman" w:hAnsi="Times New Roman" w:cs="Times New Roman"/>
          <w:sz w:val="24"/>
          <w:szCs w:val="24"/>
          <w:lang w:eastAsia="lt-LT"/>
        </w:rPr>
        <w:t>plėtros programų tvirtinimas ir ataskaitų dėl jų įgyvendinimo išklausymas ir sprendimų dėl jų priėmimas;</w:t>
      </w:r>
    </w:p>
    <w:p w:rsidR="000D28ED" w:rsidRPr="00BE56E6" w:rsidRDefault="00B46940" w:rsidP="00764D3E">
      <w:pPr>
        <w:pStyle w:val="Sraopastraipa"/>
        <w:tabs>
          <w:tab w:val="left" w:pos="0"/>
          <w:tab w:val="left" w:pos="142"/>
          <w:tab w:val="left" w:pos="993"/>
          <w:tab w:val="left" w:pos="1134"/>
          <w:tab w:val="left" w:pos="1276"/>
          <w:tab w:val="left" w:pos="1560"/>
          <w:tab w:val="left" w:pos="1701"/>
          <w:tab w:val="left" w:pos="1843"/>
          <w:tab w:val="left" w:pos="1985"/>
          <w:tab w:val="left" w:pos="2127"/>
          <w:tab w:val="left" w:pos="2268"/>
          <w:tab w:val="left" w:pos="2835"/>
        </w:tabs>
        <w:spacing w:after="0" w:line="240" w:lineRule="auto"/>
        <w:ind w:left="0" w:firstLine="1276"/>
        <w:jc w:val="both"/>
        <w:rPr>
          <w:rFonts w:ascii="Times New Roman" w:hAnsi="Times New Roman" w:cs="Times New Roman"/>
          <w:sz w:val="24"/>
          <w:szCs w:val="24"/>
          <w:lang w:eastAsia="lt-LT"/>
        </w:rPr>
      </w:pPr>
      <w:r w:rsidRPr="00BE56E6">
        <w:rPr>
          <w:rFonts w:ascii="Times New Roman" w:hAnsi="Times New Roman" w:cs="Times New Roman"/>
          <w:sz w:val="24"/>
          <w:szCs w:val="24"/>
          <w:lang w:eastAsia="lt-LT"/>
        </w:rPr>
        <w:t>199.41. Strateginio planavimo savivaldybėje organizavimo tvarkos aprašo tvirtinimas;</w:t>
      </w:r>
      <w:r w:rsidR="000D28ED" w:rsidRPr="00BE56E6">
        <w:rPr>
          <w:rFonts w:ascii="Times New Roman" w:hAnsi="Times New Roman" w:cs="Times New Roman"/>
          <w:sz w:val="24"/>
          <w:szCs w:val="24"/>
          <w:lang w:eastAsia="lt-LT"/>
        </w:rPr>
        <w:t xml:space="preserve"> </w:t>
      </w:r>
    </w:p>
    <w:p w:rsidR="000D28ED" w:rsidRPr="00BE56E6" w:rsidRDefault="000D28ED" w:rsidP="00764D3E">
      <w:pPr>
        <w:pStyle w:val="Sraopastraipa"/>
        <w:tabs>
          <w:tab w:val="left" w:pos="0"/>
          <w:tab w:val="left" w:pos="142"/>
          <w:tab w:val="left" w:pos="993"/>
          <w:tab w:val="left" w:pos="1134"/>
          <w:tab w:val="left" w:pos="1276"/>
          <w:tab w:val="left" w:pos="1560"/>
          <w:tab w:val="left" w:pos="1701"/>
          <w:tab w:val="left" w:pos="1843"/>
          <w:tab w:val="left" w:pos="1985"/>
          <w:tab w:val="left" w:pos="2127"/>
          <w:tab w:val="left" w:pos="2268"/>
          <w:tab w:val="left" w:pos="2835"/>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lang w:eastAsia="lt-LT"/>
        </w:rPr>
        <w:t xml:space="preserve">200.8. Savivaldybės ir vietovės lygmens specialiojo teritorijų planavimo dokumentų tvirtinimas, išskyrus įstatymų nustatytus atvejus. </w:t>
      </w:r>
    </w:p>
    <w:p w:rsidR="000D28ED" w:rsidRPr="00BE56E6" w:rsidRDefault="000D28ED" w:rsidP="00764D3E">
      <w:pPr>
        <w:pStyle w:val="Sraopastraipa"/>
        <w:tabs>
          <w:tab w:val="left" w:pos="1701"/>
        </w:tabs>
        <w:spacing w:after="0" w:line="240" w:lineRule="auto"/>
        <w:ind w:left="0" w:firstLine="1276"/>
        <w:jc w:val="both"/>
        <w:rPr>
          <w:rFonts w:ascii="Times New Roman" w:hAnsi="Times New Roman" w:cs="Times New Roman"/>
          <w:sz w:val="24"/>
          <w:szCs w:val="24"/>
          <w:lang w:eastAsia="lt-LT"/>
        </w:rPr>
      </w:pPr>
      <w:r w:rsidRPr="00BE56E6">
        <w:rPr>
          <w:rFonts w:ascii="Times New Roman" w:hAnsi="Times New Roman" w:cs="Times New Roman"/>
          <w:sz w:val="24"/>
          <w:szCs w:val="24"/>
        </w:rPr>
        <w:t xml:space="preserve">224.2. </w:t>
      </w:r>
      <w:r w:rsidRPr="00BE56E6">
        <w:rPr>
          <w:rFonts w:ascii="Times New Roman" w:hAnsi="Times New Roman" w:cs="Times New Roman"/>
          <w:sz w:val="24"/>
          <w:szCs w:val="24"/>
          <w:lang w:eastAsia="lt-LT"/>
        </w:rPr>
        <w:t>laiku ir tinkamai būtų rengiami Savivaldybės strateginio planavimo dokumentai, užtikrinama šių dokumentų ir juose numatytų pasiekti rezultatų įgyvendinimo kontrolė;</w:t>
      </w:r>
    </w:p>
    <w:p w:rsidR="000D28ED" w:rsidRPr="00BE56E6" w:rsidRDefault="000D28ED" w:rsidP="00764D3E">
      <w:pPr>
        <w:pStyle w:val="Sraopastraipa"/>
        <w:tabs>
          <w:tab w:val="left" w:pos="1276"/>
          <w:tab w:val="left" w:pos="1701"/>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lang w:eastAsia="lt-LT"/>
        </w:rPr>
        <w:t>24</w:t>
      </w:r>
      <w:r w:rsidR="00171037" w:rsidRPr="00BE56E6">
        <w:rPr>
          <w:rFonts w:ascii="Times New Roman" w:hAnsi="Times New Roman" w:cs="Times New Roman"/>
          <w:sz w:val="24"/>
          <w:szCs w:val="24"/>
          <w:lang w:eastAsia="lt-LT"/>
        </w:rPr>
        <w:t>3</w:t>
      </w:r>
      <w:r w:rsidRPr="00BE56E6">
        <w:rPr>
          <w:rFonts w:ascii="Times New Roman" w:hAnsi="Times New Roman" w:cs="Times New Roman"/>
          <w:sz w:val="24"/>
          <w:szCs w:val="24"/>
          <w:lang w:eastAsia="lt-LT"/>
        </w:rPr>
        <w:t xml:space="preserve">.5. </w:t>
      </w:r>
      <w:r w:rsidRPr="00BE56E6">
        <w:rPr>
          <w:rFonts w:ascii="Times New Roman" w:hAnsi="Times New Roman" w:cs="Times New Roman"/>
          <w:sz w:val="24"/>
          <w:szCs w:val="24"/>
        </w:rPr>
        <w:t xml:space="preserve">nuolat bendrauti su rinkėjais ir ne rečiau kaip vieną kartą per metus atsiskaityti rinkėjams.  Tarybos narys gali atsiskaityti rinkėjams, kai jo gyvenamoje ar kitoje vietovėje  meras teikia Tarybos veiklos ataskaitą arba kitu laiku,  apie susitikimų laiką ir vietą informavęs  merą ir  seniūną. Informacija apie Tarybos nario susitikimus su rinkėjais skelbiama seniūnijų skelbimų lentose (ten, kur jos įrengtos) ir Savivaldybės interneto svetainėje; </w:t>
      </w:r>
    </w:p>
    <w:p w:rsidR="000D28ED" w:rsidRPr="00BE56E6" w:rsidRDefault="000D28ED" w:rsidP="00764D3E">
      <w:pPr>
        <w:pStyle w:val="Sraopastraipa"/>
        <w:tabs>
          <w:tab w:val="left" w:pos="1276"/>
          <w:tab w:val="left" w:pos="1701"/>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25</w:t>
      </w:r>
      <w:r w:rsidR="00171037" w:rsidRPr="00BE56E6">
        <w:rPr>
          <w:rFonts w:ascii="Times New Roman" w:hAnsi="Times New Roman" w:cs="Times New Roman"/>
          <w:sz w:val="24"/>
          <w:szCs w:val="24"/>
        </w:rPr>
        <w:t>4</w:t>
      </w:r>
      <w:r w:rsidRPr="00BE56E6">
        <w:rPr>
          <w:rFonts w:ascii="Times New Roman" w:hAnsi="Times New Roman" w:cs="Times New Roman"/>
          <w:sz w:val="24"/>
          <w:szCs w:val="24"/>
        </w:rPr>
        <w:t>. Tarybos nariui su jo, kaip Tarybos nario, veikla susijusioms kanceliarijos, pašto, telefono, interneto ryšio,</w:t>
      </w:r>
      <w:r w:rsidRPr="00BE56E6">
        <w:rPr>
          <w:rFonts w:ascii="Times New Roman" w:hAnsi="Times New Roman" w:cs="Times New Roman"/>
          <w:bCs/>
          <w:sz w:val="24"/>
          <w:szCs w:val="24"/>
        </w:rPr>
        <w:t xml:space="preserve"> </w:t>
      </w:r>
      <w:r w:rsidRPr="00BE56E6">
        <w:rPr>
          <w:rFonts w:ascii="Times New Roman" w:hAnsi="Times New Roman" w:cs="Times New Roman"/>
          <w:sz w:val="24"/>
          <w:szCs w:val="24"/>
        </w:rPr>
        <w:t xml:space="preserve">transporto išlaidoms, kiek jų nesuteikia ar neapmoka tiesiogiai </w:t>
      </w:r>
      <w:r w:rsidRPr="00BE56E6">
        <w:rPr>
          <w:rFonts w:ascii="Times New Roman" w:hAnsi="Times New Roman" w:cs="Times New Roman"/>
          <w:sz w:val="24"/>
          <w:szCs w:val="24"/>
        </w:rPr>
        <w:lastRenderedPageBreak/>
        <w:t>Savivaldybės administracija, apmokėti kas mėnesį skiriama 600 litų</w:t>
      </w:r>
      <w:r w:rsidR="006040EE">
        <w:rPr>
          <w:rFonts w:ascii="Times New Roman" w:hAnsi="Times New Roman" w:cs="Times New Roman"/>
          <w:sz w:val="24"/>
          <w:szCs w:val="24"/>
        </w:rPr>
        <w:t xml:space="preserve"> (173,77 euro) </w:t>
      </w:r>
      <w:r w:rsidRPr="00BE56E6">
        <w:rPr>
          <w:rFonts w:ascii="Times New Roman" w:hAnsi="Times New Roman" w:cs="Times New Roman"/>
          <w:sz w:val="24"/>
          <w:szCs w:val="24"/>
        </w:rPr>
        <w:t xml:space="preserve">išmoka (toliau - Išmoka) už kurią atsiskaitoma ne rečiau kaip vieną kartą per tris mėnesius. </w:t>
      </w:r>
    </w:p>
    <w:p w:rsidR="000D28ED" w:rsidRPr="00BE56E6" w:rsidRDefault="000D28ED" w:rsidP="00764D3E">
      <w:pPr>
        <w:pStyle w:val="Sraopastraipa"/>
        <w:tabs>
          <w:tab w:val="left" w:pos="1276"/>
          <w:tab w:val="left" w:pos="1701"/>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25</w:t>
      </w:r>
      <w:r w:rsidR="00171037" w:rsidRPr="00BE56E6">
        <w:rPr>
          <w:rFonts w:ascii="Times New Roman" w:hAnsi="Times New Roman" w:cs="Times New Roman"/>
          <w:sz w:val="24"/>
          <w:szCs w:val="24"/>
        </w:rPr>
        <w:t>5</w:t>
      </w:r>
      <w:r w:rsidRPr="00BE56E6">
        <w:rPr>
          <w:rFonts w:ascii="Times New Roman" w:hAnsi="Times New Roman" w:cs="Times New Roman"/>
          <w:sz w:val="24"/>
          <w:szCs w:val="24"/>
        </w:rPr>
        <w:t>. Išmokai gauti kiekvienas Tarybos narys pateikia raštu Savivaldybės administracijai savo sąskaitos (mokėjimo kortelės) rekvizitus. Pasibaigus nustatytam terminui, per 15 kalendori</w:t>
      </w:r>
      <w:r w:rsidR="00171037" w:rsidRPr="00BE56E6">
        <w:rPr>
          <w:rFonts w:ascii="Times New Roman" w:hAnsi="Times New Roman" w:cs="Times New Roman"/>
          <w:sz w:val="24"/>
          <w:szCs w:val="24"/>
        </w:rPr>
        <w:t>ni</w:t>
      </w:r>
      <w:r w:rsidRPr="00BE56E6">
        <w:rPr>
          <w:rFonts w:ascii="Times New Roman" w:hAnsi="Times New Roman" w:cs="Times New Roman"/>
          <w:sz w:val="24"/>
          <w:szCs w:val="24"/>
        </w:rPr>
        <w:t xml:space="preserve">ų dienų Tarybos nariai Savivaldybės Buhalterinės apskaitos skyriui pateikia dokumentus (pagal priedą </w:t>
      </w:r>
      <w:r w:rsidRPr="00BE56E6">
        <w:rPr>
          <w:rFonts w:ascii="Times New Roman" w:hAnsi="Times New Roman" w:cs="Times New Roman"/>
          <w:i/>
          <w:sz w:val="24"/>
          <w:szCs w:val="24"/>
        </w:rPr>
        <w:t>Išmokų apyskaita</w:t>
      </w:r>
      <w:r w:rsidRPr="00BE56E6">
        <w:rPr>
          <w:rFonts w:ascii="Times New Roman" w:hAnsi="Times New Roman" w:cs="Times New Roman"/>
          <w:sz w:val="24"/>
          <w:szCs w:val="24"/>
        </w:rPr>
        <w:t xml:space="preserve">), pagrindžiančius patirtas ir apmokėtas kanceliarijos, pašto, telefono, interneto ryšio, transporto išlaidas, atitinkančias Buhalterinės apskaitos įstatymo nustatytus reikalavimus, taikomus apskaitos dokumentams. Apskaičiuota Išmoka už praėjusį laikotarpį iki einamojo mėnesio 25 dienos pervedama į Tarybos nario nurodytą sąskaitą. Jeigu Tarybos narys nustatytu laiku nepateikė dokumentų, pagrindžiančių turėtas išlaidas už praėjusį laikotarpį, nustatyta išmoka jam nemokama. </w:t>
      </w:r>
    </w:p>
    <w:p w:rsidR="00F151C4" w:rsidRPr="00BE56E6" w:rsidRDefault="00AD778B" w:rsidP="00764D3E">
      <w:pPr>
        <w:pStyle w:val="Sraopastraipa"/>
        <w:tabs>
          <w:tab w:val="left" w:pos="1276"/>
          <w:tab w:val="left" w:pos="1701"/>
          <w:tab w:val="left" w:pos="2410"/>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27</w:t>
      </w:r>
      <w:r w:rsidR="00BE56E6" w:rsidRPr="00BE56E6">
        <w:rPr>
          <w:rFonts w:ascii="Times New Roman" w:hAnsi="Times New Roman" w:cs="Times New Roman"/>
          <w:sz w:val="24"/>
          <w:szCs w:val="24"/>
        </w:rPr>
        <w:t>6</w:t>
      </w:r>
      <w:r w:rsidRPr="00BE56E6">
        <w:rPr>
          <w:rFonts w:ascii="Times New Roman" w:hAnsi="Times New Roman" w:cs="Times New Roman"/>
          <w:sz w:val="24"/>
          <w:szCs w:val="24"/>
        </w:rPr>
        <w:t xml:space="preserve">. </w:t>
      </w:r>
      <w:r w:rsidR="00F151C4" w:rsidRPr="00BE56E6">
        <w:rPr>
          <w:rFonts w:ascii="Times New Roman" w:hAnsi="Times New Roman" w:cs="Times New Roman"/>
          <w:sz w:val="24"/>
          <w:szCs w:val="24"/>
        </w:rPr>
        <w:t>Savivaldybės administracijos parengtas metinis Savivaldybės biudžeto vykdymo ataskaitų rinkinys ir Savivaldybės kontrolieriaus išvados dėl ataskaitų rinkinio Tarybai turi būti pateikiami ne vėliau kaip iki kiekvienų metų liepos 15 d.</w:t>
      </w:r>
    </w:p>
    <w:p w:rsidR="00AD778B" w:rsidRPr="00BE56E6" w:rsidRDefault="00F151C4" w:rsidP="00764D3E">
      <w:pPr>
        <w:pStyle w:val="Sraopastraipa"/>
        <w:tabs>
          <w:tab w:val="left" w:pos="1276"/>
          <w:tab w:val="left" w:pos="1701"/>
          <w:tab w:val="left" w:pos="2410"/>
        </w:tabs>
        <w:spacing w:after="0" w:line="240" w:lineRule="auto"/>
        <w:ind w:left="0" w:firstLine="1276"/>
        <w:jc w:val="both"/>
        <w:rPr>
          <w:rFonts w:ascii="Times New Roman" w:hAnsi="Times New Roman" w:cs="Times New Roman"/>
          <w:sz w:val="24"/>
          <w:szCs w:val="24"/>
        </w:rPr>
      </w:pPr>
      <w:r w:rsidRPr="00BE56E6">
        <w:rPr>
          <w:rFonts w:ascii="Times New Roman" w:hAnsi="Times New Roman" w:cs="Times New Roman"/>
          <w:sz w:val="24"/>
          <w:szCs w:val="24"/>
        </w:rPr>
        <w:t>2</w:t>
      </w:r>
      <w:r w:rsidR="004F28F0" w:rsidRPr="00BE56E6">
        <w:rPr>
          <w:rFonts w:ascii="Times New Roman" w:hAnsi="Times New Roman" w:cs="Times New Roman"/>
          <w:sz w:val="24"/>
          <w:szCs w:val="24"/>
        </w:rPr>
        <w:t>7</w:t>
      </w:r>
      <w:r w:rsidR="00BE56E6" w:rsidRPr="00BE56E6">
        <w:rPr>
          <w:rFonts w:ascii="Times New Roman" w:hAnsi="Times New Roman" w:cs="Times New Roman"/>
          <w:sz w:val="24"/>
          <w:szCs w:val="24"/>
        </w:rPr>
        <w:t>7</w:t>
      </w:r>
      <w:r w:rsidRPr="00BE56E6">
        <w:rPr>
          <w:rFonts w:ascii="Times New Roman" w:hAnsi="Times New Roman" w:cs="Times New Roman"/>
          <w:sz w:val="24"/>
          <w:szCs w:val="24"/>
        </w:rPr>
        <w:t xml:space="preserve">. </w:t>
      </w:r>
      <w:r w:rsidR="00AD778B" w:rsidRPr="00BE56E6">
        <w:rPr>
          <w:rFonts w:ascii="Times New Roman" w:hAnsi="Times New Roman" w:cs="Times New Roman"/>
          <w:sz w:val="24"/>
          <w:szCs w:val="24"/>
        </w:rPr>
        <w:t>Savivaldybės kontrolierius kiekvienais metais iki liepos 15 d. teikia Tarybai Savivaldybės kontrolės ir audito tarnybos veiklos ataskaitą. Savivaldybės kontrolės ir audito tarnybos veiklos ataskaita arba jos santrauka paskelbiama vietinėje spaudoje, Savivaldybės interneto svetainėje, o jei įmanoma – ir per kitas visuomenės informavimo priemones.“</w:t>
      </w:r>
      <w:r w:rsidRPr="00BE56E6">
        <w:rPr>
          <w:rFonts w:ascii="Times New Roman" w:hAnsi="Times New Roman" w:cs="Times New Roman"/>
          <w:sz w:val="24"/>
          <w:szCs w:val="24"/>
        </w:rPr>
        <w:t>.</w:t>
      </w:r>
    </w:p>
    <w:p w:rsidR="00144A84" w:rsidRPr="00144A84" w:rsidRDefault="00144A84" w:rsidP="000648D2">
      <w:pPr>
        <w:spacing w:after="0" w:line="240" w:lineRule="auto"/>
        <w:jc w:val="both"/>
        <w:rPr>
          <w:rFonts w:ascii="Times New Roman" w:eastAsia="Times New Roman" w:hAnsi="Times New Roman" w:cs="Times New Roman"/>
          <w:sz w:val="24"/>
          <w:szCs w:val="24"/>
          <w:lang w:eastAsia="lt-LT"/>
        </w:rPr>
      </w:pPr>
    </w:p>
    <w:p w:rsidR="00144A84" w:rsidRPr="00144A84" w:rsidRDefault="00144A84" w:rsidP="000648D2">
      <w:pPr>
        <w:spacing w:after="0" w:line="240" w:lineRule="auto"/>
        <w:jc w:val="both"/>
        <w:rPr>
          <w:rFonts w:ascii="Times New Roman" w:eastAsia="Times New Roman" w:hAnsi="Times New Roman" w:cs="Times New Roman"/>
          <w:sz w:val="24"/>
          <w:szCs w:val="24"/>
          <w:lang w:eastAsia="lt-LT"/>
        </w:rPr>
      </w:pPr>
    </w:p>
    <w:p w:rsidR="00144A84" w:rsidRPr="00144A84" w:rsidRDefault="00144A84" w:rsidP="000648D2">
      <w:pPr>
        <w:spacing w:after="0" w:line="240" w:lineRule="auto"/>
        <w:jc w:val="both"/>
        <w:rPr>
          <w:rFonts w:ascii="Times New Roman" w:eastAsia="Times New Roman" w:hAnsi="Times New Roman" w:cs="Times New Roman"/>
          <w:sz w:val="24"/>
          <w:szCs w:val="24"/>
          <w:lang w:eastAsia="lt-LT"/>
        </w:rPr>
      </w:pPr>
      <w:r w:rsidRPr="00144A84">
        <w:rPr>
          <w:rFonts w:ascii="Times New Roman" w:eastAsia="Times New Roman" w:hAnsi="Times New Roman" w:cs="Times New Roman"/>
          <w:sz w:val="24"/>
          <w:szCs w:val="24"/>
          <w:lang w:eastAsia="lt-LT"/>
        </w:rPr>
        <w:t xml:space="preserve">Savivaldybės meras                                  </w:t>
      </w:r>
      <w:r w:rsidRPr="00144A84">
        <w:rPr>
          <w:rFonts w:ascii="Times New Roman" w:eastAsia="Times New Roman" w:hAnsi="Times New Roman" w:cs="Times New Roman"/>
          <w:sz w:val="24"/>
          <w:szCs w:val="24"/>
          <w:lang w:eastAsia="lt-LT"/>
        </w:rPr>
        <w:tab/>
      </w:r>
      <w:r w:rsidRPr="00144A84">
        <w:rPr>
          <w:rFonts w:ascii="Times New Roman" w:eastAsia="Times New Roman" w:hAnsi="Times New Roman" w:cs="Times New Roman"/>
          <w:sz w:val="24"/>
          <w:szCs w:val="24"/>
          <w:lang w:eastAsia="lt-LT"/>
        </w:rPr>
        <w:tab/>
        <w:t xml:space="preserve">    </w:t>
      </w:r>
      <w:r w:rsidR="00E54479">
        <w:rPr>
          <w:rFonts w:ascii="Times New Roman" w:eastAsia="Times New Roman" w:hAnsi="Times New Roman" w:cs="Times New Roman"/>
          <w:sz w:val="24"/>
          <w:szCs w:val="24"/>
          <w:lang w:eastAsia="lt-LT"/>
        </w:rPr>
        <w:t xml:space="preserve">                       Juozas Mažeika </w:t>
      </w:r>
      <w:r w:rsidRPr="00144A84">
        <w:rPr>
          <w:rFonts w:ascii="Times New Roman" w:eastAsia="Times New Roman" w:hAnsi="Times New Roman" w:cs="Times New Roman"/>
          <w:sz w:val="24"/>
          <w:szCs w:val="24"/>
          <w:lang w:eastAsia="lt-LT"/>
        </w:rPr>
        <w:t xml:space="preserve">                      </w:t>
      </w:r>
      <w:r w:rsidR="004C1FA7">
        <w:rPr>
          <w:rFonts w:ascii="Times New Roman" w:eastAsia="Times New Roman" w:hAnsi="Times New Roman" w:cs="Times New Roman"/>
          <w:sz w:val="24"/>
          <w:szCs w:val="24"/>
          <w:lang w:eastAsia="lt-LT"/>
        </w:rPr>
        <w:t xml:space="preserve"> </w:t>
      </w:r>
    </w:p>
    <w:p w:rsidR="00144A84" w:rsidRPr="00144A84" w:rsidRDefault="00144A84" w:rsidP="00144A84">
      <w:pPr>
        <w:tabs>
          <w:tab w:val="left" w:pos="5745"/>
        </w:tabs>
        <w:spacing w:after="0" w:line="240" w:lineRule="auto"/>
        <w:jc w:val="both"/>
        <w:rPr>
          <w:rFonts w:ascii="Times New Roman" w:eastAsia="Times New Roman" w:hAnsi="Times New Roman" w:cs="Times New Roman"/>
          <w:sz w:val="24"/>
          <w:szCs w:val="24"/>
          <w:lang w:eastAsia="lt-LT"/>
        </w:rPr>
      </w:pPr>
    </w:p>
    <w:p w:rsidR="00144A84" w:rsidRPr="00144A84" w:rsidRDefault="00144A84" w:rsidP="00144A84">
      <w:pPr>
        <w:spacing w:after="0" w:line="240" w:lineRule="auto"/>
        <w:ind w:left="5184" w:firstLine="1296"/>
        <w:jc w:val="both"/>
        <w:rPr>
          <w:rFonts w:ascii="Times New Roman" w:eastAsia="Times New Roman" w:hAnsi="Times New Roman" w:cs="Times New Roman"/>
          <w:sz w:val="23"/>
          <w:szCs w:val="23"/>
          <w:lang w:eastAsia="lt-LT"/>
        </w:rPr>
      </w:pPr>
    </w:p>
    <w:p w:rsidR="00144A84" w:rsidRPr="00144A84" w:rsidRDefault="00144A84" w:rsidP="00144A84">
      <w:pPr>
        <w:spacing w:after="0" w:line="240" w:lineRule="auto"/>
        <w:ind w:left="5184" w:firstLine="1296"/>
        <w:jc w:val="both"/>
        <w:rPr>
          <w:rFonts w:ascii="Times New Roman" w:eastAsia="Times New Roman" w:hAnsi="Times New Roman" w:cs="Times New Roman"/>
          <w:sz w:val="23"/>
          <w:szCs w:val="23"/>
          <w:lang w:eastAsia="lt-LT"/>
        </w:rPr>
      </w:pPr>
    </w:p>
    <w:p w:rsidR="00144A84" w:rsidRDefault="00144A84" w:rsidP="00144A84">
      <w:pPr>
        <w:spacing w:after="0" w:line="240" w:lineRule="auto"/>
        <w:rPr>
          <w:rFonts w:ascii="Times New Roman" w:eastAsia="Times New Roman" w:hAnsi="Times New Roman" w:cs="Times New Roman"/>
          <w:sz w:val="24"/>
          <w:szCs w:val="24"/>
        </w:rPr>
      </w:pPr>
    </w:p>
    <w:p w:rsidR="00683582" w:rsidRDefault="00683582" w:rsidP="00144A84">
      <w:pPr>
        <w:spacing w:after="0" w:line="240" w:lineRule="auto"/>
        <w:rPr>
          <w:rFonts w:ascii="Times New Roman" w:eastAsia="Times New Roman" w:hAnsi="Times New Roman" w:cs="Times New Roman"/>
          <w:sz w:val="24"/>
          <w:szCs w:val="24"/>
        </w:rPr>
      </w:pPr>
    </w:p>
    <w:p w:rsidR="00683582" w:rsidRDefault="00683582" w:rsidP="00144A84">
      <w:pPr>
        <w:spacing w:after="0" w:line="240" w:lineRule="auto"/>
        <w:rPr>
          <w:rFonts w:ascii="Times New Roman" w:eastAsia="Times New Roman" w:hAnsi="Times New Roman" w:cs="Times New Roman"/>
          <w:sz w:val="24"/>
          <w:szCs w:val="24"/>
        </w:rPr>
      </w:pPr>
    </w:p>
    <w:p w:rsidR="00683582" w:rsidRDefault="00683582" w:rsidP="00144A84">
      <w:pPr>
        <w:spacing w:after="0" w:line="240" w:lineRule="auto"/>
        <w:rPr>
          <w:rFonts w:ascii="Times New Roman" w:eastAsia="Times New Roman" w:hAnsi="Times New Roman" w:cs="Times New Roman"/>
          <w:sz w:val="24"/>
          <w:szCs w:val="24"/>
        </w:rPr>
      </w:pPr>
    </w:p>
    <w:p w:rsidR="00683582" w:rsidRDefault="00683582" w:rsidP="00144A84">
      <w:pPr>
        <w:spacing w:after="0" w:line="240" w:lineRule="auto"/>
        <w:rPr>
          <w:rFonts w:ascii="Times New Roman" w:eastAsia="Times New Roman" w:hAnsi="Times New Roman" w:cs="Times New Roman"/>
          <w:sz w:val="24"/>
          <w:szCs w:val="24"/>
        </w:rPr>
      </w:pPr>
    </w:p>
    <w:p w:rsidR="00683582" w:rsidRDefault="00683582" w:rsidP="00144A84">
      <w:pPr>
        <w:spacing w:after="0" w:line="240" w:lineRule="auto"/>
        <w:rPr>
          <w:rFonts w:ascii="Times New Roman" w:eastAsia="Times New Roman" w:hAnsi="Times New Roman" w:cs="Times New Roman"/>
          <w:sz w:val="24"/>
          <w:szCs w:val="24"/>
        </w:rPr>
      </w:pPr>
    </w:p>
    <w:p w:rsidR="00683582" w:rsidRDefault="00683582" w:rsidP="00144A84">
      <w:pPr>
        <w:spacing w:after="0" w:line="240" w:lineRule="auto"/>
        <w:rPr>
          <w:rFonts w:ascii="Times New Roman" w:eastAsia="Times New Roman" w:hAnsi="Times New Roman" w:cs="Times New Roman"/>
          <w:sz w:val="24"/>
          <w:szCs w:val="24"/>
        </w:rPr>
      </w:pPr>
    </w:p>
    <w:p w:rsidR="00683582" w:rsidRPr="00144A84" w:rsidRDefault="00683582"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Default="00144A84" w:rsidP="00144A84">
      <w:pPr>
        <w:spacing w:after="0" w:line="240" w:lineRule="auto"/>
        <w:rPr>
          <w:rFonts w:ascii="Times New Roman" w:eastAsia="Times New Roman" w:hAnsi="Times New Roman" w:cs="Times New Roman"/>
          <w:sz w:val="24"/>
          <w:szCs w:val="24"/>
        </w:rPr>
      </w:pPr>
    </w:p>
    <w:p w:rsidR="004778AD" w:rsidRDefault="004778AD" w:rsidP="00144A84">
      <w:pPr>
        <w:spacing w:after="0" w:line="240" w:lineRule="auto"/>
        <w:rPr>
          <w:rFonts w:ascii="Times New Roman" w:eastAsia="Times New Roman" w:hAnsi="Times New Roman" w:cs="Times New Roman"/>
          <w:sz w:val="24"/>
          <w:szCs w:val="24"/>
        </w:rPr>
      </w:pPr>
    </w:p>
    <w:p w:rsidR="004778AD" w:rsidRDefault="004778AD" w:rsidP="00144A84">
      <w:pPr>
        <w:spacing w:after="0" w:line="240" w:lineRule="auto"/>
        <w:rPr>
          <w:rFonts w:ascii="Times New Roman" w:eastAsia="Times New Roman" w:hAnsi="Times New Roman" w:cs="Times New Roman"/>
          <w:sz w:val="24"/>
          <w:szCs w:val="24"/>
        </w:rPr>
      </w:pPr>
    </w:p>
    <w:p w:rsidR="004778AD" w:rsidRDefault="004778AD" w:rsidP="00144A84">
      <w:pPr>
        <w:spacing w:after="0" w:line="240" w:lineRule="auto"/>
        <w:rPr>
          <w:rFonts w:ascii="Times New Roman" w:eastAsia="Times New Roman" w:hAnsi="Times New Roman" w:cs="Times New Roman"/>
          <w:sz w:val="24"/>
          <w:szCs w:val="24"/>
        </w:rPr>
      </w:pPr>
    </w:p>
    <w:p w:rsidR="004778AD" w:rsidRDefault="004778AD" w:rsidP="00144A84">
      <w:pPr>
        <w:spacing w:after="0" w:line="240" w:lineRule="auto"/>
        <w:rPr>
          <w:rFonts w:ascii="Times New Roman" w:eastAsia="Times New Roman" w:hAnsi="Times New Roman" w:cs="Times New Roman"/>
          <w:sz w:val="24"/>
          <w:szCs w:val="24"/>
        </w:rPr>
      </w:pPr>
    </w:p>
    <w:p w:rsidR="00146A69" w:rsidRPr="00144A84" w:rsidRDefault="00146A69"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p>
    <w:p w:rsidR="00144A84" w:rsidRPr="00144A84" w:rsidRDefault="00144A84" w:rsidP="00144A84">
      <w:pPr>
        <w:spacing w:after="0" w:line="240" w:lineRule="auto"/>
        <w:rPr>
          <w:rFonts w:ascii="Times New Roman" w:eastAsia="Times New Roman" w:hAnsi="Times New Roman" w:cs="Times New Roman"/>
          <w:sz w:val="24"/>
          <w:szCs w:val="24"/>
        </w:rPr>
      </w:pPr>
      <w:r w:rsidRPr="00144A84">
        <w:rPr>
          <w:rFonts w:ascii="Times New Roman" w:eastAsia="Times New Roman" w:hAnsi="Times New Roman" w:cs="Times New Roman"/>
          <w:sz w:val="24"/>
          <w:szCs w:val="24"/>
          <w:lang w:eastAsia="lt-LT"/>
        </w:rPr>
        <w:t xml:space="preserve">Laimutė </w:t>
      </w:r>
      <w:proofErr w:type="spellStart"/>
      <w:r w:rsidRPr="00144A84">
        <w:rPr>
          <w:rFonts w:ascii="Times New Roman" w:eastAsia="Times New Roman" w:hAnsi="Times New Roman" w:cs="Times New Roman"/>
          <w:sz w:val="24"/>
          <w:szCs w:val="24"/>
          <w:lang w:eastAsia="lt-LT"/>
        </w:rPr>
        <w:t>Dieliau</w:t>
      </w:r>
      <w:bookmarkStart w:id="0" w:name="_GoBack"/>
      <w:bookmarkEnd w:id="0"/>
      <w:r w:rsidRPr="00144A84">
        <w:rPr>
          <w:rFonts w:ascii="Times New Roman" w:eastAsia="Times New Roman" w:hAnsi="Times New Roman" w:cs="Times New Roman"/>
          <w:sz w:val="24"/>
          <w:szCs w:val="24"/>
          <w:lang w:eastAsia="lt-LT"/>
        </w:rPr>
        <w:t>taitė</w:t>
      </w:r>
      <w:proofErr w:type="spellEnd"/>
      <w:r w:rsidRPr="00144A84">
        <w:rPr>
          <w:rFonts w:ascii="Times New Roman" w:eastAsia="Times New Roman" w:hAnsi="Times New Roman" w:cs="Times New Roman"/>
          <w:sz w:val="24"/>
          <w:szCs w:val="24"/>
        </w:rPr>
        <w:t xml:space="preserve">                               </w:t>
      </w:r>
    </w:p>
    <w:sectPr w:rsidR="00144A84" w:rsidRPr="00144A84" w:rsidSect="004778AD">
      <w:headerReference w:type="default" r:id="rId11"/>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EB" w:rsidRDefault="00A607EB" w:rsidP="001C6EEB">
      <w:pPr>
        <w:spacing w:after="0" w:line="240" w:lineRule="auto"/>
      </w:pPr>
      <w:r>
        <w:separator/>
      </w:r>
    </w:p>
  </w:endnote>
  <w:endnote w:type="continuationSeparator" w:id="0">
    <w:p w:rsidR="00A607EB" w:rsidRDefault="00A607EB" w:rsidP="001C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EB" w:rsidRDefault="00A607EB" w:rsidP="001C6EEB">
      <w:pPr>
        <w:spacing w:after="0" w:line="240" w:lineRule="auto"/>
      </w:pPr>
      <w:r>
        <w:separator/>
      </w:r>
    </w:p>
  </w:footnote>
  <w:footnote w:type="continuationSeparator" w:id="0">
    <w:p w:rsidR="00A607EB" w:rsidRDefault="00A607EB" w:rsidP="001C6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736874"/>
      <w:docPartObj>
        <w:docPartGallery w:val="Page Numbers (Top of Page)"/>
        <w:docPartUnique/>
      </w:docPartObj>
    </w:sdtPr>
    <w:sdtEndPr/>
    <w:sdtContent>
      <w:p w:rsidR="002A0A51" w:rsidRDefault="002A0A51">
        <w:pPr>
          <w:pStyle w:val="Antrats"/>
          <w:jc w:val="center"/>
        </w:pPr>
        <w:r>
          <w:fldChar w:fldCharType="begin"/>
        </w:r>
        <w:r>
          <w:instrText>PAGE   \* MERGEFORMAT</w:instrText>
        </w:r>
        <w:r>
          <w:fldChar w:fldCharType="separate"/>
        </w:r>
        <w:r w:rsidR="00B5073E">
          <w:rPr>
            <w:noProof/>
          </w:rPr>
          <w:t>2</w:t>
        </w:r>
        <w:r>
          <w:fldChar w:fldCharType="end"/>
        </w:r>
      </w:p>
    </w:sdtContent>
  </w:sdt>
  <w:p w:rsidR="001C6EEB" w:rsidRDefault="001C6E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nsid w:val="14B64FB5"/>
    <w:multiLevelType w:val="hybridMultilevel"/>
    <w:tmpl w:val="98E4DA82"/>
    <w:lvl w:ilvl="0" w:tplc="341222FC">
      <w:start w:val="7"/>
      <w:numFmt w:val="bullet"/>
      <w:lvlText w:val="-"/>
      <w:lvlJc w:val="left"/>
      <w:pPr>
        <w:ind w:left="1636" w:hanging="360"/>
      </w:pPr>
      <w:rPr>
        <w:rFonts w:ascii="Times New Roman" w:eastAsia="Times New Roman"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Courier New"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Courier New" w:hint="default"/>
      </w:rPr>
    </w:lvl>
    <w:lvl w:ilvl="8" w:tplc="04270005">
      <w:start w:val="1"/>
      <w:numFmt w:val="bullet"/>
      <w:lvlText w:val=""/>
      <w:lvlJc w:val="left"/>
      <w:pPr>
        <w:ind w:left="7396" w:hanging="360"/>
      </w:pPr>
      <w:rPr>
        <w:rFonts w:ascii="Wingdings" w:hAnsi="Wingdings" w:hint="default"/>
      </w:rPr>
    </w:lvl>
  </w:abstractNum>
  <w:abstractNum w:abstractNumId="3">
    <w:nsid w:val="1DCB2767"/>
    <w:multiLevelType w:val="multilevel"/>
    <w:tmpl w:val="9EE40A64"/>
    <w:lvl w:ilvl="0">
      <w:start w:val="115"/>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nsid w:val="1EE5643B"/>
    <w:multiLevelType w:val="multilevel"/>
    <w:tmpl w:val="0B0AE73A"/>
    <w:lvl w:ilvl="0">
      <w:start w:val="114"/>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nsid w:val="261D69CF"/>
    <w:multiLevelType w:val="multilevel"/>
    <w:tmpl w:val="3F3AE6A6"/>
    <w:lvl w:ilvl="0">
      <w:start w:val="23"/>
      <w:numFmt w:val="decimal"/>
      <w:lvlText w:val="%1."/>
      <w:lvlJc w:val="left"/>
      <w:pPr>
        <w:ind w:left="927" w:hanging="360"/>
      </w:pPr>
      <w:rPr>
        <w:rFonts w:hint="default"/>
        <w:b w:val="0"/>
        <w:strike w:val="0"/>
      </w:rPr>
    </w:lvl>
    <w:lvl w:ilvl="1">
      <w:start w:val="1"/>
      <w:numFmt w:val="decimal"/>
      <w:isLgl/>
      <w:lvlText w:val="%1.%2."/>
      <w:lvlJc w:val="left"/>
      <w:pPr>
        <w:ind w:left="1473" w:hanging="480"/>
      </w:pPr>
      <w:rPr>
        <w:rFonts w:hint="default"/>
        <w:b w:val="0"/>
        <w:strike w:val="0"/>
        <w:color w:val="auto"/>
      </w:rPr>
    </w:lvl>
    <w:lvl w:ilvl="2">
      <w:start w:val="1"/>
      <w:numFmt w:val="decimal"/>
      <w:isLgl/>
      <w:lvlText w:val="%1.%2.%3."/>
      <w:lvlJc w:val="left"/>
      <w:pPr>
        <w:ind w:left="1712"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6">
    <w:nsid w:val="32F77258"/>
    <w:multiLevelType w:val="hybridMultilevel"/>
    <w:tmpl w:val="F8B272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6DF6FDE"/>
    <w:multiLevelType w:val="multilevel"/>
    <w:tmpl w:val="4AC4B45E"/>
    <w:lvl w:ilvl="0">
      <w:start w:val="1"/>
      <w:numFmt w:val="decimal"/>
      <w:lvlText w:val="%1."/>
      <w:lvlJc w:val="left"/>
      <w:pPr>
        <w:ind w:left="1215" w:hanging="1215"/>
      </w:pPr>
      <w:rPr>
        <w:rFonts w:hint="default"/>
      </w:rPr>
    </w:lvl>
    <w:lvl w:ilvl="1">
      <w:start w:val="1"/>
      <w:numFmt w:val="decimal"/>
      <w:lvlText w:val="%1.%2."/>
      <w:lvlJc w:val="left"/>
      <w:pPr>
        <w:ind w:left="2633" w:hanging="1215"/>
      </w:pPr>
      <w:rPr>
        <w:rFonts w:ascii="Times New Roman" w:hAnsi="Times New Roman" w:cs="Times New Roman"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7"/>
  </w:num>
  <w:num w:numId="3">
    <w:abstractNumId w:val="5"/>
  </w:num>
  <w:num w:numId="4">
    <w:abstractNumId w:val="3"/>
  </w:num>
  <w:num w:numId="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AB"/>
    <w:rsid w:val="000158D8"/>
    <w:rsid w:val="000533AB"/>
    <w:rsid w:val="0005792B"/>
    <w:rsid w:val="000648D2"/>
    <w:rsid w:val="00076205"/>
    <w:rsid w:val="000D28ED"/>
    <w:rsid w:val="000D7F13"/>
    <w:rsid w:val="00116099"/>
    <w:rsid w:val="0014415E"/>
    <w:rsid w:val="00144A84"/>
    <w:rsid w:val="00146A69"/>
    <w:rsid w:val="00171037"/>
    <w:rsid w:val="00195F46"/>
    <w:rsid w:val="001A681E"/>
    <w:rsid w:val="001C6EEB"/>
    <w:rsid w:val="001D3B36"/>
    <w:rsid w:val="00282EB4"/>
    <w:rsid w:val="002A0A51"/>
    <w:rsid w:val="002B2114"/>
    <w:rsid w:val="002F1D5F"/>
    <w:rsid w:val="003A1075"/>
    <w:rsid w:val="003C7CCC"/>
    <w:rsid w:val="00454A37"/>
    <w:rsid w:val="004778AD"/>
    <w:rsid w:val="004C1FA7"/>
    <w:rsid w:val="004F28F0"/>
    <w:rsid w:val="0054585E"/>
    <w:rsid w:val="00567B3B"/>
    <w:rsid w:val="006040EE"/>
    <w:rsid w:val="00612B47"/>
    <w:rsid w:val="00646319"/>
    <w:rsid w:val="00683582"/>
    <w:rsid w:val="00764D3E"/>
    <w:rsid w:val="007E0EF6"/>
    <w:rsid w:val="008470D5"/>
    <w:rsid w:val="00934A19"/>
    <w:rsid w:val="00942BC0"/>
    <w:rsid w:val="009C2BDF"/>
    <w:rsid w:val="00A020E5"/>
    <w:rsid w:val="00A22BBE"/>
    <w:rsid w:val="00A36A2A"/>
    <w:rsid w:val="00A607EB"/>
    <w:rsid w:val="00A745B5"/>
    <w:rsid w:val="00AC351A"/>
    <w:rsid w:val="00AD778B"/>
    <w:rsid w:val="00B26D05"/>
    <w:rsid w:val="00B33D0A"/>
    <w:rsid w:val="00B46940"/>
    <w:rsid w:val="00B5073E"/>
    <w:rsid w:val="00B5606D"/>
    <w:rsid w:val="00B811A8"/>
    <w:rsid w:val="00BE56E6"/>
    <w:rsid w:val="00BF2962"/>
    <w:rsid w:val="00C06CD2"/>
    <w:rsid w:val="00C3197D"/>
    <w:rsid w:val="00C95091"/>
    <w:rsid w:val="00CB446B"/>
    <w:rsid w:val="00D024C7"/>
    <w:rsid w:val="00DE5BD1"/>
    <w:rsid w:val="00E54479"/>
    <w:rsid w:val="00EE0D37"/>
    <w:rsid w:val="00F151C4"/>
    <w:rsid w:val="00F45C81"/>
    <w:rsid w:val="00F85DD9"/>
    <w:rsid w:val="00F87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44A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4A84"/>
    <w:rPr>
      <w:rFonts w:ascii="Tahoma" w:hAnsi="Tahoma" w:cs="Tahoma"/>
      <w:sz w:val="16"/>
      <w:szCs w:val="16"/>
    </w:rPr>
  </w:style>
  <w:style w:type="paragraph" w:styleId="Sraopastraipa">
    <w:name w:val="List Paragraph"/>
    <w:basedOn w:val="prastasis"/>
    <w:uiPriority w:val="34"/>
    <w:qFormat/>
    <w:rsid w:val="000648D2"/>
    <w:pPr>
      <w:ind w:left="720"/>
      <w:contextualSpacing/>
    </w:pPr>
  </w:style>
  <w:style w:type="paragraph" w:styleId="Antrats">
    <w:name w:val="header"/>
    <w:basedOn w:val="prastasis"/>
    <w:link w:val="AntratsDiagrama"/>
    <w:uiPriority w:val="99"/>
    <w:unhideWhenUsed/>
    <w:rsid w:val="001C6E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EEB"/>
  </w:style>
  <w:style w:type="paragraph" w:styleId="Porat">
    <w:name w:val="footer"/>
    <w:basedOn w:val="prastasis"/>
    <w:link w:val="PoratDiagrama"/>
    <w:uiPriority w:val="99"/>
    <w:unhideWhenUsed/>
    <w:rsid w:val="001C6E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6EEB"/>
  </w:style>
  <w:style w:type="character" w:styleId="Hipersaitas">
    <w:name w:val="Hyperlink"/>
    <w:rsid w:val="00612B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44A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4A84"/>
    <w:rPr>
      <w:rFonts w:ascii="Tahoma" w:hAnsi="Tahoma" w:cs="Tahoma"/>
      <w:sz w:val="16"/>
      <w:szCs w:val="16"/>
    </w:rPr>
  </w:style>
  <w:style w:type="paragraph" w:styleId="Sraopastraipa">
    <w:name w:val="List Paragraph"/>
    <w:basedOn w:val="prastasis"/>
    <w:uiPriority w:val="34"/>
    <w:qFormat/>
    <w:rsid w:val="000648D2"/>
    <w:pPr>
      <w:ind w:left="720"/>
      <w:contextualSpacing/>
    </w:pPr>
  </w:style>
  <w:style w:type="paragraph" w:styleId="Antrats">
    <w:name w:val="header"/>
    <w:basedOn w:val="prastasis"/>
    <w:link w:val="AntratsDiagrama"/>
    <w:uiPriority w:val="99"/>
    <w:unhideWhenUsed/>
    <w:rsid w:val="001C6E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EEB"/>
  </w:style>
  <w:style w:type="paragraph" w:styleId="Porat">
    <w:name w:val="footer"/>
    <w:basedOn w:val="prastasis"/>
    <w:link w:val="PoratDiagrama"/>
    <w:uiPriority w:val="99"/>
    <w:unhideWhenUsed/>
    <w:rsid w:val="001C6E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6EEB"/>
  </w:style>
  <w:style w:type="character" w:styleId="Hipersaitas">
    <w:name w:val="Hyperlink"/>
    <w:rsid w:val="00612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0859">
      <w:bodyDiv w:val="1"/>
      <w:marLeft w:val="0"/>
      <w:marRight w:val="0"/>
      <w:marTop w:val="0"/>
      <w:marBottom w:val="0"/>
      <w:divBdr>
        <w:top w:val="none" w:sz="0" w:space="0" w:color="auto"/>
        <w:left w:val="none" w:sz="0" w:space="0" w:color="auto"/>
        <w:bottom w:val="none" w:sz="0" w:space="0" w:color="auto"/>
        <w:right w:val="none" w:sz="0" w:space="0" w:color="auto"/>
      </w:divBdr>
    </w:div>
    <w:div w:id="19889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etinga.l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9EE0-DC7F-4D18-BAE4-EA53E47D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5648</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2014-10-07T08:00:00Z</cp:lastPrinted>
  <dcterms:created xsi:type="dcterms:W3CDTF">2014-10-29T08:24:00Z</dcterms:created>
  <dcterms:modified xsi:type="dcterms:W3CDTF">2014-11-03T07:56:00Z</dcterms:modified>
</cp:coreProperties>
</file>