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7A" w:rsidRPr="0055297A" w:rsidRDefault="0055297A" w:rsidP="00552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297A" w:rsidRPr="0055297A" w:rsidRDefault="0055297A" w:rsidP="00552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97A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lt-LT"/>
        </w:rPr>
        <w:drawing>
          <wp:inline distT="0" distB="0" distL="0" distR="0" wp14:anchorId="57C72C80" wp14:editId="0F030025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5297A" w:rsidRPr="0055297A" w:rsidTr="008A3D33">
        <w:trPr>
          <w:trHeight w:val="1985"/>
          <w:tblHeader/>
        </w:trPr>
        <w:tc>
          <w:tcPr>
            <w:tcW w:w="9747" w:type="dxa"/>
          </w:tcPr>
          <w:p w:rsidR="0055297A" w:rsidRPr="0055297A" w:rsidRDefault="0055297A" w:rsidP="0055297A">
            <w:pPr>
              <w:tabs>
                <w:tab w:val="left" w:pos="780"/>
                <w:tab w:val="center" w:pos="4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</w:pPr>
            <w:r w:rsidRPr="0055297A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  <w:tab/>
            </w:r>
            <w:r w:rsidRPr="0055297A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  <w:tab/>
            </w:r>
          </w:p>
          <w:p w:rsidR="0055297A" w:rsidRPr="0055297A" w:rsidRDefault="0055297A" w:rsidP="00552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55297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KRETINGOS RAJONO SAVIVALDYBĖS TARYBA</w:t>
            </w:r>
          </w:p>
          <w:p w:rsidR="0055297A" w:rsidRPr="0055297A" w:rsidRDefault="0055297A" w:rsidP="0055297A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5297A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55297A" w:rsidRPr="0055297A" w:rsidTr="008A3D33">
              <w:tc>
                <w:tcPr>
                  <w:tcW w:w="9747" w:type="dxa"/>
                </w:tcPr>
                <w:p w:rsidR="0055297A" w:rsidRPr="0055297A" w:rsidRDefault="0055297A" w:rsidP="0055297A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 w:rsidRPr="0055297A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  <w:t>SPRENDIMAS</w:t>
                  </w:r>
                </w:p>
              </w:tc>
            </w:tr>
            <w:tr w:rsidR="0055297A" w:rsidRPr="0055297A" w:rsidTr="008A3D33">
              <w:tc>
                <w:tcPr>
                  <w:tcW w:w="9747" w:type="dxa"/>
                </w:tcPr>
                <w:p w:rsidR="0055297A" w:rsidRPr="0055297A" w:rsidRDefault="0055297A" w:rsidP="005529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6"/>
                      <w:szCs w:val="20"/>
                    </w:rPr>
                  </w:pPr>
                  <w:r w:rsidRPr="0055297A"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</w:rPr>
                    <w:t>dėl KRETINGOS RAJONO SAVIVALDYBĖS 201</w:t>
                  </w:r>
                  <w:r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</w:rPr>
                    <w:t>3</w:t>
                  </w:r>
                  <w:r w:rsidRPr="0055297A"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</w:rPr>
                    <w:t xml:space="preserve"> metų konsoliduotųjų finansinių ataskaitų rinkinio patvirtinimo</w:t>
                  </w:r>
                </w:p>
              </w:tc>
            </w:tr>
          </w:tbl>
          <w:p w:rsidR="0055297A" w:rsidRPr="0055297A" w:rsidRDefault="0055297A" w:rsidP="0055297A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55297A" w:rsidRPr="0055297A" w:rsidTr="008A3D33">
        <w:tc>
          <w:tcPr>
            <w:tcW w:w="9747" w:type="dxa"/>
          </w:tcPr>
          <w:p w:rsidR="00671707" w:rsidRDefault="00671707" w:rsidP="00552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297A" w:rsidRPr="0055297A" w:rsidRDefault="0020770B" w:rsidP="00552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m. spalio </w:t>
            </w:r>
            <w:r w:rsidR="001847B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5297A"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Nr. T</w:t>
            </w:r>
            <w:r w:rsidR="001847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297A"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D2118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  <w:p w:rsidR="0055297A" w:rsidRPr="0055297A" w:rsidRDefault="0055297A" w:rsidP="005529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>Kretinga</w:t>
            </w:r>
          </w:p>
        </w:tc>
      </w:tr>
      <w:tr w:rsidR="0055297A" w:rsidRPr="0055297A" w:rsidTr="008A3D33">
        <w:tc>
          <w:tcPr>
            <w:tcW w:w="9747" w:type="dxa"/>
          </w:tcPr>
          <w:p w:rsidR="0055297A" w:rsidRPr="0055297A" w:rsidRDefault="0055297A" w:rsidP="0055297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6"/>
                <w:szCs w:val="20"/>
              </w:rPr>
            </w:pPr>
            <w:r w:rsidRPr="0055297A">
              <w:rPr>
                <w:rFonts w:ascii="Times New Roman" w:eastAsia="Times New Roman" w:hAnsi="Times New Roman" w:cs="Times New Roman"/>
                <w:b/>
                <w:caps/>
                <w:sz w:val="26"/>
                <w:szCs w:val="20"/>
              </w:rPr>
              <w:tab/>
            </w:r>
          </w:p>
        </w:tc>
      </w:tr>
      <w:tr w:rsidR="0055297A" w:rsidRPr="0055297A" w:rsidTr="008A3D33">
        <w:tc>
          <w:tcPr>
            <w:tcW w:w="9747" w:type="dxa"/>
          </w:tcPr>
          <w:p w:rsidR="0055297A" w:rsidRPr="0055297A" w:rsidRDefault="0055297A" w:rsidP="0055297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Vadovaudamasi Lietuvos Respublikos </w:t>
            </w:r>
            <w:r w:rsidR="00CB7CB0">
              <w:rPr>
                <w:rFonts w:ascii="Times New Roman" w:eastAsia="Times New Roman" w:hAnsi="Times New Roman" w:cs="Times New Roman"/>
                <w:sz w:val="24"/>
                <w:szCs w:val="24"/>
              </w:rPr>
              <w:t>vietos savivaldos įstatymo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straipsnio 2 dalies 15 punktu, Lietuvos Respublikos viešojo se</w:t>
            </w:r>
            <w:r w:rsidR="00CB7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ktoriaus atskaitomybės įstatymo 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ir 27 straipsniais, savivaldybės Kontrolės ir audito tarnybos </w:t>
            </w:r>
            <w:r w:rsidR="006053B5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r w:rsidR="006053B5">
              <w:rPr>
                <w:rFonts w:ascii="Times New Roman" w:eastAsia="Times New Roman" w:hAnsi="Times New Roman" w:cs="Times New Roman"/>
                <w:sz w:val="24"/>
                <w:szCs w:val="24"/>
              </w:rPr>
              <w:t>liepos 11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finansinio (teisėtumo) audito išvada „Dėl Kretingos rajono savivaldybės 201</w:t>
            </w:r>
            <w:r w:rsidR="006053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metų konsoliduotųjų finansinių ataskaitų rinkinio“, Kretingos rajono savivaldybės taryba  n u s p r e n d ž i a:</w:t>
            </w:r>
          </w:p>
          <w:p w:rsidR="0055297A" w:rsidRPr="0055297A" w:rsidRDefault="0055297A" w:rsidP="0055297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1. Patvirtinti 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0"/>
              </w:rPr>
              <w:t>Kretingos rajono savivaldybės 201</w:t>
            </w:r>
            <w:r w:rsidR="006053B5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metų konsoliduotųjų finansinių ataskaitų rinkinį (pridedama):</w:t>
            </w:r>
          </w:p>
          <w:p w:rsidR="0055297A" w:rsidRPr="0055297A" w:rsidRDefault="00366CE8" w:rsidP="0055297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</w:t>
            </w:r>
            <w:r w:rsidR="0055297A" w:rsidRPr="0055297A">
              <w:rPr>
                <w:rFonts w:ascii="Times New Roman" w:eastAsia="Times New Roman" w:hAnsi="Times New Roman" w:cs="Times New Roman"/>
                <w:sz w:val="24"/>
                <w:szCs w:val="20"/>
              </w:rPr>
              <w:t>1.1. Finansinės būklės ataskaitą pagal 201</w:t>
            </w:r>
            <w:r w:rsidR="006053B5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55297A" w:rsidRPr="005529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m. gruodžio 31 d. duomenis;</w:t>
            </w:r>
          </w:p>
          <w:p w:rsidR="0055297A" w:rsidRPr="0055297A" w:rsidRDefault="00366CE8" w:rsidP="0055297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</w:t>
            </w:r>
            <w:r w:rsidR="0055297A" w:rsidRPr="0055297A">
              <w:rPr>
                <w:rFonts w:ascii="Times New Roman" w:eastAsia="Times New Roman" w:hAnsi="Times New Roman" w:cs="Times New Roman"/>
                <w:sz w:val="24"/>
                <w:szCs w:val="20"/>
              </w:rPr>
              <w:t>1.2. Veiklos rezultatų ataskaitą pagal 201</w:t>
            </w:r>
            <w:r w:rsidR="006053B5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55297A" w:rsidRPr="005529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m. gruodžio 31 d. duomenis;</w:t>
            </w:r>
          </w:p>
          <w:p w:rsidR="0055297A" w:rsidRPr="0055297A" w:rsidRDefault="0055297A" w:rsidP="0055297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1.3. Pinigų srautų ataskaitą pagal </w:t>
            </w:r>
            <w:r w:rsidR="006053B5">
              <w:rPr>
                <w:rFonts w:ascii="Times New Roman" w:eastAsia="Times New Roman" w:hAnsi="Times New Roman" w:cs="Times New Roman"/>
                <w:sz w:val="24"/>
                <w:szCs w:val="20"/>
              </w:rPr>
              <w:t>2013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m. gruodžio 31 d. duomenis;</w:t>
            </w:r>
          </w:p>
          <w:p w:rsidR="0055297A" w:rsidRPr="0055297A" w:rsidRDefault="0055297A" w:rsidP="0055297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1.4. Grynojo turto pokyčių ataskaitą pagal 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0"/>
              </w:rPr>
              <w:t>201</w:t>
            </w:r>
            <w:r w:rsidR="006053B5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5529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m. gruodžio 31 d. duomenis;</w:t>
            </w:r>
          </w:p>
          <w:p w:rsidR="0055297A" w:rsidRPr="0055297A" w:rsidRDefault="0055297A" w:rsidP="0055297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1.5. Aiškinamąjį raštą ir aiškinamojo rašto lenteles.</w:t>
            </w:r>
          </w:p>
          <w:p w:rsidR="0055297A" w:rsidRPr="0055297A" w:rsidRDefault="0055297A" w:rsidP="00031A9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5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2. </w:t>
            </w:r>
            <w:r w:rsidR="00031A98">
              <w:rPr>
                <w:rFonts w:ascii="Times New Roman" w:eastAsia="Times New Roman" w:hAnsi="Times New Roman" w:cs="Times New Roman"/>
                <w:sz w:val="24"/>
                <w:szCs w:val="24"/>
              </w:rPr>
              <w:t>Skelbti šį sprendimą Teisėkūros pagrindų įstatymo nustatyta tvarka.</w:t>
            </w:r>
          </w:p>
        </w:tc>
      </w:tr>
      <w:tr w:rsidR="0055297A" w:rsidRPr="0055297A" w:rsidTr="008A3D33">
        <w:tc>
          <w:tcPr>
            <w:tcW w:w="9747" w:type="dxa"/>
          </w:tcPr>
          <w:p w:rsidR="0055297A" w:rsidRDefault="0055297A" w:rsidP="005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366CE8" w:rsidRPr="0055297A" w:rsidRDefault="00366CE8" w:rsidP="0055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CB7CB0" w:rsidRPr="001847BC" w:rsidRDefault="0055297A" w:rsidP="0055297A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97A">
        <w:rPr>
          <w:rFonts w:ascii="Times New Roman" w:eastAsia="Times New Roman" w:hAnsi="Times New Roman" w:cs="Times New Roman"/>
          <w:sz w:val="24"/>
          <w:szCs w:val="24"/>
        </w:rPr>
        <w:t xml:space="preserve">Savivaldybės meras                   </w:t>
      </w:r>
      <w:r w:rsidR="001847BC">
        <w:rPr>
          <w:rFonts w:ascii="Times New Roman" w:eastAsia="Times New Roman" w:hAnsi="Times New Roman" w:cs="Times New Roman"/>
          <w:sz w:val="24"/>
          <w:szCs w:val="24"/>
        </w:rPr>
        <w:tab/>
      </w:r>
      <w:r w:rsidR="001847BC">
        <w:rPr>
          <w:rFonts w:ascii="Times New Roman" w:eastAsia="Times New Roman" w:hAnsi="Times New Roman" w:cs="Times New Roman"/>
          <w:sz w:val="24"/>
          <w:szCs w:val="24"/>
        </w:rPr>
        <w:tab/>
      </w:r>
      <w:r w:rsidR="001847BC">
        <w:rPr>
          <w:rFonts w:ascii="Times New Roman" w:eastAsia="Times New Roman" w:hAnsi="Times New Roman" w:cs="Times New Roman"/>
          <w:sz w:val="24"/>
          <w:szCs w:val="24"/>
        </w:rPr>
        <w:tab/>
      </w:r>
      <w:r w:rsidR="001847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1847BC" w:rsidRPr="001847BC">
        <w:rPr>
          <w:rFonts w:ascii="Times New Roman" w:hAnsi="Times New Roman" w:cs="Times New Roman"/>
          <w:sz w:val="24"/>
          <w:szCs w:val="24"/>
        </w:rPr>
        <w:t>Juozas Mažeika</w:t>
      </w:r>
    </w:p>
    <w:p w:rsidR="0055297A" w:rsidRPr="0055297A" w:rsidRDefault="0055297A" w:rsidP="0055297A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9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55297A" w:rsidRPr="0055297A" w:rsidRDefault="0055297A" w:rsidP="0055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97A">
        <w:rPr>
          <w:rFonts w:ascii="Times New Roman" w:eastAsia="Times New Roman" w:hAnsi="Times New Roman" w:cs="Times New Roman"/>
          <w:sz w:val="24"/>
          <w:szCs w:val="24"/>
        </w:rPr>
        <w:tab/>
      </w:r>
      <w:r w:rsidRPr="0055297A">
        <w:rPr>
          <w:rFonts w:ascii="Times New Roman" w:eastAsia="Times New Roman" w:hAnsi="Times New Roman" w:cs="Times New Roman"/>
          <w:sz w:val="24"/>
          <w:szCs w:val="24"/>
        </w:rPr>
        <w:tab/>
      </w:r>
      <w:r w:rsidRPr="0055297A">
        <w:rPr>
          <w:rFonts w:ascii="Times New Roman" w:eastAsia="Times New Roman" w:hAnsi="Times New Roman" w:cs="Times New Roman"/>
          <w:sz w:val="24"/>
          <w:szCs w:val="24"/>
        </w:rPr>
        <w:tab/>
      </w:r>
      <w:r w:rsidRPr="0055297A">
        <w:rPr>
          <w:rFonts w:ascii="Times New Roman" w:eastAsia="Times New Roman" w:hAnsi="Times New Roman" w:cs="Times New Roman"/>
          <w:sz w:val="24"/>
          <w:szCs w:val="24"/>
        </w:rPr>
        <w:tab/>
      </w:r>
      <w:r w:rsidRPr="0055297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:rsidR="00AC0220" w:rsidRDefault="00AC0220" w:rsidP="0018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AC0220" w:rsidRDefault="00AC0220" w:rsidP="0055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220" w:rsidRPr="0055297A" w:rsidRDefault="00AC0220" w:rsidP="0055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CB0" w:rsidRDefault="00CB7CB0" w:rsidP="0055297A">
      <w:pPr>
        <w:spacing w:after="0" w:line="240" w:lineRule="auto"/>
        <w:ind w:left="6336" w:hanging="1296"/>
        <w:rPr>
          <w:rFonts w:ascii="Times New Roman" w:eastAsia="Times New Roman" w:hAnsi="Times New Roman" w:cs="Times New Roman"/>
          <w:sz w:val="24"/>
          <w:szCs w:val="24"/>
        </w:rPr>
      </w:pPr>
    </w:p>
    <w:p w:rsidR="00366CE8" w:rsidRDefault="00366CE8" w:rsidP="0055297A">
      <w:pPr>
        <w:spacing w:after="0" w:line="240" w:lineRule="auto"/>
        <w:ind w:left="6336" w:hanging="1296"/>
        <w:rPr>
          <w:rFonts w:ascii="Times New Roman" w:eastAsia="Times New Roman" w:hAnsi="Times New Roman" w:cs="Times New Roman"/>
          <w:sz w:val="24"/>
          <w:szCs w:val="24"/>
        </w:rPr>
      </w:pPr>
    </w:p>
    <w:p w:rsidR="00366CE8" w:rsidRDefault="00366CE8" w:rsidP="0055297A">
      <w:pPr>
        <w:spacing w:after="0" w:line="240" w:lineRule="auto"/>
        <w:ind w:left="6336" w:hanging="1296"/>
        <w:rPr>
          <w:rFonts w:ascii="Times New Roman" w:eastAsia="Times New Roman" w:hAnsi="Times New Roman" w:cs="Times New Roman"/>
          <w:sz w:val="24"/>
          <w:szCs w:val="24"/>
        </w:rPr>
      </w:pPr>
    </w:p>
    <w:p w:rsidR="00366CE8" w:rsidRDefault="00366CE8" w:rsidP="0055297A">
      <w:pPr>
        <w:spacing w:after="0" w:line="240" w:lineRule="auto"/>
        <w:ind w:left="6336" w:hanging="1296"/>
        <w:rPr>
          <w:rFonts w:ascii="Times New Roman" w:eastAsia="Times New Roman" w:hAnsi="Times New Roman" w:cs="Times New Roman"/>
          <w:sz w:val="24"/>
          <w:szCs w:val="24"/>
        </w:rPr>
      </w:pPr>
    </w:p>
    <w:p w:rsidR="00366CE8" w:rsidRDefault="00366CE8" w:rsidP="0055297A">
      <w:pPr>
        <w:spacing w:after="0" w:line="240" w:lineRule="auto"/>
        <w:ind w:left="6336" w:hanging="1296"/>
        <w:rPr>
          <w:rFonts w:ascii="Times New Roman" w:eastAsia="Times New Roman" w:hAnsi="Times New Roman" w:cs="Times New Roman"/>
          <w:sz w:val="24"/>
          <w:szCs w:val="24"/>
        </w:rPr>
      </w:pPr>
    </w:p>
    <w:p w:rsidR="00366CE8" w:rsidRDefault="00366CE8" w:rsidP="0055297A">
      <w:pPr>
        <w:spacing w:after="0" w:line="240" w:lineRule="auto"/>
        <w:ind w:left="6336" w:hanging="1296"/>
        <w:rPr>
          <w:rFonts w:ascii="Times New Roman" w:eastAsia="Times New Roman" w:hAnsi="Times New Roman" w:cs="Times New Roman"/>
          <w:sz w:val="24"/>
          <w:szCs w:val="24"/>
        </w:rPr>
      </w:pPr>
    </w:p>
    <w:p w:rsidR="00366CE8" w:rsidRDefault="00366CE8" w:rsidP="0055297A">
      <w:pPr>
        <w:spacing w:after="0" w:line="240" w:lineRule="auto"/>
        <w:ind w:left="6336" w:hanging="1296"/>
        <w:rPr>
          <w:rFonts w:ascii="Times New Roman" w:eastAsia="Times New Roman" w:hAnsi="Times New Roman" w:cs="Times New Roman"/>
          <w:sz w:val="24"/>
          <w:szCs w:val="24"/>
        </w:rPr>
      </w:pPr>
    </w:p>
    <w:p w:rsidR="00366CE8" w:rsidRDefault="00366CE8" w:rsidP="0055297A">
      <w:pPr>
        <w:spacing w:after="0" w:line="240" w:lineRule="auto"/>
        <w:ind w:left="6336" w:hanging="1296"/>
        <w:rPr>
          <w:rFonts w:ascii="Times New Roman" w:eastAsia="Times New Roman" w:hAnsi="Times New Roman" w:cs="Times New Roman"/>
          <w:sz w:val="24"/>
          <w:szCs w:val="24"/>
        </w:rPr>
      </w:pPr>
    </w:p>
    <w:p w:rsidR="00366CE8" w:rsidRDefault="00366CE8" w:rsidP="0055297A">
      <w:pPr>
        <w:spacing w:after="0" w:line="240" w:lineRule="auto"/>
        <w:ind w:left="6336" w:hanging="1296"/>
        <w:rPr>
          <w:rFonts w:ascii="Times New Roman" w:eastAsia="Times New Roman" w:hAnsi="Times New Roman" w:cs="Times New Roman"/>
          <w:sz w:val="24"/>
          <w:szCs w:val="24"/>
        </w:rPr>
      </w:pPr>
    </w:p>
    <w:p w:rsidR="00366CE8" w:rsidRDefault="00366CE8" w:rsidP="00366CE8">
      <w:pPr>
        <w:tabs>
          <w:tab w:val="left" w:pos="1202"/>
          <w:tab w:val="left" w:pos="1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7BC" w:rsidRDefault="001847BC" w:rsidP="0018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7BC" w:rsidRDefault="001847BC" w:rsidP="0018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7BC" w:rsidRDefault="001847BC" w:rsidP="0018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7BC" w:rsidRDefault="001847BC" w:rsidP="0018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7BC" w:rsidRDefault="001847BC" w:rsidP="0018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7BC" w:rsidRDefault="001847BC" w:rsidP="0018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97A" w:rsidRPr="0055297A" w:rsidRDefault="001847BC" w:rsidP="0018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Gvidas Jonauskas </w:t>
      </w:r>
      <w:r w:rsidR="0055297A" w:rsidRPr="0055297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sectPr w:rsidR="0055297A" w:rsidRPr="0055297A" w:rsidSect="00366CE8">
      <w:headerReference w:type="default" r:id="rId9"/>
      <w:pgSz w:w="11906" w:h="16838" w:code="9"/>
      <w:pgMar w:top="426" w:right="567" w:bottom="1134" w:left="1701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A0" w:rsidRDefault="003A64A0">
      <w:pPr>
        <w:spacing w:after="0" w:line="240" w:lineRule="auto"/>
      </w:pPr>
      <w:r>
        <w:separator/>
      </w:r>
    </w:p>
  </w:endnote>
  <w:endnote w:type="continuationSeparator" w:id="0">
    <w:p w:rsidR="003A64A0" w:rsidRDefault="003A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A0" w:rsidRDefault="003A64A0">
      <w:pPr>
        <w:spacing w:after="0" w:line="240" w:lineRule="auto"/>
      </w:pPr>
      <w:r>
        <w:separator/>
      </w:r>
    </w:p>
  </w:footnote>
  <w:footnote w:type="continuationSeparator" w:id="0">
    <w:p w:rsidR="003A64A0" w:rsidRDefault="003A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5D9" w:rsidRDefault="008D2E01">
    <w:pPr>
      <w:pStyle w:val="Antrats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733E"/>
    <w:multiLevelType w:val="hybridMultilevel"/>
    <w:tmpl w:val="7618EDAC"/>
    <w:lvl w:ilvl="0" w:tplc="6554BD6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37C83F25"/>
    <w:multiLevelType w:val="hybridMultilevel"/>
    <w:tmpl w:val="7618EDAC"/>
    <w:lvl w:ilvl="0" w:tplc="6554BD6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>
    <w:nsid w:val="56F71A6F"/>
    <w:multiLevelType w:val="hybridMultilevel"/>
    <w:tmpl w:val="EBE8B69A"/>
    <w:lvl w:ilvl="0" w:tplc="BC80F9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A7365"/>
    <w:multiLevelType w:val="hybridMultilevel"/>
    <w:tmpl w:val="62466B8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7A"/>
    <w:rsid w:val="00031A98"/>
    <w:rsid w:val="001847BC"/>
    <w:rsid w:val="00205354"/>
    <w:rsid w:val="0020770B"/>
    <w:rsid w:val="00246EFB"/>
    <w:rsid w:val="002E1DD1"/>
    <w:rsid w:val="00366CE8"/>
    <w:rsid w:val="003A64A0"/>
    <w:rsid w:val="003B27EF"/>
    <w:rsid w:val="003D2118"/>
    <w:rsid w:val="004203E1"/>
    <w:rsid w:val="005014D1"/>
    <w:rsid w:val="00530A59"/>
    <w:rsid w:val="0055297A"/>
    <w:rsid w:val="005E2AFC"/>
    <w:rsid w:val="00604AE1"/>
    <w:rsid w:val="006053B5"/>
    <w:rsid w:val="00671707"/>
    <w:rsid w:val="00784405"/>
    <w:rsid w:val="007907C2"/>
    <w:rsid w:val="00876EFE"/>
    <w:rsid w:val="008D2E01"/>
    <w:rsid w:val="00917163"/>
    <w:rsid w:val="009262F0"/>
    <w:rsid w:val="0094091C"/>
    <w:rsid w:val="009875E9"/>
    <w:rsid w:val="009C1643"/>
    <w:rsid w:val="00A96B50"/>
    <w:rsid w:val="00AC0220"/>
    <w:rsid w:val="00AE38F5"/>
    <w:rsid w:val="00BC6960"/>
    <w:rsid w:val="00CB17DB"/>
    <w:rsid w:val="00CB7CB0"/>
    <w:rsid w:val="00D05B2F"/>
    <w:rsid w:val="00D942D9"/>
    <w:rsid w:val="00E21574"/>
    <w:rsid w:val="00E711AF"/>
    <w:rsid w:val="00F554B7"/>
    <w:rsid w:val="00F8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297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5297A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97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20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66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6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297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5297A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97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20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66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2014-10-13T10:56:00Z</cp:lastPrinted>
  <dcterms:created xsi:type="dcterms:W3CDTF">2014-09-02T10:50:00Z</dcterms:created>
  <dcterms:modified xsi:type="dcterms:W3CDTF">2014-11-03T07:35:00Z</dcterms:modified>
</cp:coreProperties>
</file>