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B8" w:rsidRPr="00C848FC" w:rsidRDefault="00E961B8" w:rsidP="00E961B8">
      <w:pPr>
        <w:jc w:val="right"/>
        <w:outlineLvl w:val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48FC">
        <w:rPr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E961B8" w:rsidTr="00FE7D55">
        <w:trPr>
          <w:trHeight w:val="1985"/>
          <w:tblHeader/>
        </w:trPr>
        <w:tc>
          <w:tcPr>
            <w:tcW w:w="9287" w:type="dxa"/>
          </w:tcPr>
          <w:p w:rsidR="00E961B8" w:rsidRPr="000E0642" w:rsidRDefault="002E13BD" w:rsidP="00FE7D55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>
                  <wp:extent cx="553085" cy="753110"/>
                  <wp:effectExtent l="0" t="0" r="0" b="889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61B8" w:rsidRPr="000E0642" w:rsidRDefault="00E961B8" w:rsidP="00FE7D55">
            <w:pPr>
              <w:jc w:val="center"/>
              <w:rPr>
                <w:b/>
                <w:caps/>
                <w:szCs w:val="24"/>
              </w:rPr>
            </w:pPr>
          </w:p>
          <w:p w:rsidR="00E961B8" w:rsidRPr="00C848FC" w:rsidRDefault="00E961B8" w:rsidP="00FE7D55">
            <w:pPr>
              <w:jc w:val="center"/>
              <w:rPr>
                <w:b/>
                <w:caps/>
                <w:sz w:val="28"/>
                <w:szCs w:val="28"/>
              </w:rPr>
            </w:pPr>
            <w:r w:rsidRPr="00C848FC">
              <w:rPr>
                <w:b/>
                <w:sz w:val="28"/>
                <w:szCs w:val="28"/>
              </w:rPr>
              <w:t>KRETINGOS RAJONO SAVIVALDYBĖS TARYBA</w:t>
            </w:r>
          </w:p>
          <w:p w:rsidR="00E961B8" w:rsidRPr="000E0642" w:rsidRDefault="00E961B8" w:rsidP="00FE7D55">
            <w:pPr>
              <w:jc w:val="center"/>
              <w:rPr>
                <w:b/>
                <w:caps/>
                <w:szCs w:val="24"/>
              </w:rPr>
            </w:pPr>
          </w:p>
          <w:p w:rsidR="00E961B8" w:rsidRPr="000E0642" w:rsidRDefault="00E961B8" w:rsidP="00FE7D55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szCs w:val="24"/>
              </w:rPr>
              <w:t>SPRENDIMAS</w:t>
            </w:r>
          </w:p>
          <w:p w:rsidR="00E961B8" w:rsidRDefault="00E961B8" w:rsidP="00FE7D55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SUTIKIMO PERIMTI </w:t>
            </w:r>
            <w:r>
              <w:rPr>
                <w:b/>
                <w:szCs w:val="24"/>
              </w:rPr>
              <w:t>VALSTYBĖS TURTĄ</w:t>
            </w:r>
          </w:p>
          <w:p w:rsidR="00E961B8" w:rsidRPr="000E0642" w:rsidRDefault="00E961B8" w:rsidP="00FE7D55">
            <w:pPr>
              <w:jc w:val="center"/>
              <w:rPr>
                <w:b/>
                <w:szCs w:val="24"/>
              </w:rPr>
            </w:pPr>
          </w:p>
        </w:tc>
      </w:tr>
    </w:tbl>
    <w:p w:rsidR="00E961B8" w:rsidRDefault="00E961B8" w:rsidP="00E961B8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rugsėjo </w:t>
      </w:r>
      <w:r w:rsidR="00F66379">
        <w:rPr>
          <w:rFonts w:ascii="BaltikaLT" w:hAnsi="BaltikaLT"/>
        </w:rPr>
        <w:t>25</w:t>
      </w:r>
      <w:r>
        <w:rPr>
          <w:rFonts w:ascii="BaltikaLT" w:hAnsi="BaltikaLT"/>
        </w:rPr>
        <w:t xml:space="preserve"> d.  Nr. </w:t>
      </w:r>
      <w:r w:rsidR="00C848FC">
        <w:rPr>
          <w:rFonts w:ascii="BaltikaLT" w:hAnsi="BaltikaLT"/>
        </w:rPr>
        <w:t>T</w:t>
      </w:r>
      <w:r w:rsidR="00F66379">
        <w:rPr>
          <w:rFonts w:ascii="BaltikaLT" w:hAnsi="BaltikaLT"/>
        </w:rPr>
        <w:t>2</w:t>
      </w:r>
      <w:r w:rsidR="00C848FC">
        <w:rPr>
          <w:rFonts w:ascii="BaltikaLT" w:hAnsi="BaltikaLT"/>
        </w:rPr>
        <w:t>-</w:t>
      </w:r>
      <w:r w:rsidR="00F67BAA">
        <w:rPr>
          <w:rFonts w:ascii="BaltikaLT" w:hAnsi="BaltikaLT"/>
        </w:rPr>
        <w:t>262</w:t>
      </w:r>
      <w:bookmarkStart w:id="0" w:name="_GoBack"/>
      <w:bookmarkEnd w:id="0"/>
    </w:p>
    <w:p w:rsidR="00E961B8" w:rsidRDefault="00E961B8" w:rsidP="00E961B8">
      <w:pPr>
        <w:jc w:val="center"/>
      </w:pPr>
      <w:r>
        <w:rPr>
          <w:rFonts w:ascii="BaltikaLT" w:hAnsi="BaltikaLT"/>
        </w:rPr>
        <w:t>Kretinga</w:t>
      </w:r>
    </w:p>
    <w:p w:rsidR="00E961B8" w:rsidRDefault="00E961B8" w:rsidP="00E961B8">
      <w:pPr>
        <w:jc w:val="both"/>
      </w:pPr>
    </w:p>
    <w:p w:rsidR="00E961B8" w:rsidRDefault="00E961B8" w:rsidP="00E961B8">
      <w:pPr>
        <w:jc w:val="both"/>
      </w:pPr>
      <w:r>
        <w:tab/>
        <w:t>Vadovaudamasi</w:t>
      </w:r>
      <w:r w:rsidRPr="00543C73">
        <w:t xml:space="preserve"> </w:t>
      </w:r>
      <w:r>
        <w:t xml:space="preserve">Lietuvos Respublikos vietos savivaldos įstatymo 6 straipsnio 3 ir </w:t>
      </w:r>
      <w:r w:rsidRPr="006970AD">
        <w:t>34 punktais,</w:t>
      </w:r>
      <w:r>
        <w:t xml:space="preserve"> 18 straipsnio 1 dalimi, Lietuvos Respublikos valstybės ir savivaldybių turto valdymo, naudojimo ir disponavimo juo įstatymo 6 straipsnio 1 ir 2 punktais ir atsižvelgdama į Valstybinės maisto ir veterinarijos </w:t>
      </w:r>
      <w:r w:rsidRPr="003136FF">
        <w:t>tarnybos 2014-01-08 raštą Nr. B6-(1.9)-41 „Dėl Valstybinės maisto ir veterinarijos tarnybos patikėjimo teise valdomo nekilnojamojo turto, esančio J. K. Chodkevičiaus g. 10, Kretingoje“</w:t>
      </w:r>
      <w:r>
        <w:t xml:space="preserve"> bei </w:t>
      </w:r>
      <w:r>
        <w:rPr>
          <w:szCs w:val="24"/>
        </w:rPr>
        <w:t>Lietuvos Respu</w:t>
      </w:r>
      <w:r w:rsidR="008C293A">
        <w:rPr>
          <w:szCs w:val="24"/>
        </w:rPr>
        <w:t>blikos Žemės</w:t>
      </w:r>
      <w:r>
        <w:rPr>
          <w:szCs w:val="24"/>
        </w:rPr>
        <w:t xml:space="preserve"> ūkio ministerijos 2014-09-05 raštą Nr. 2D-3917(14.15) „Dėl nekilnojamojo</w:t>
      </w:r>
      <w:r w:rsidR="008C293A">
        <w:rPr>
          <w:szCs w:val="24"/>
        </w:rPr>
        <w:t xml:space="preserve"> </w:t>
      </w:r>
      <w:r>
        <w:rPr>
          <w:szCs w:val="24"/>
        </w:rPr>
        <w:t>turto perdavimo“</w:t>
      </w:r>
      <w:r w:rsidRPr="003136FF">
        <w:t>,</w:t>
      </w:r>
      <w:r w:rsidR="008C293A">
        <w:t xml:space="preserve"> </w:t>
      </w:r>
      <w:r>
        <w:t>Kretin</w:t>
      </w:r>
      <w:r w:rsidR="004D1363">
        <w:t xml:space="preserve">gos </w:t>
      </w:r>
      <w:r>
        <w:t>rajono</w:t>
      </w:r>
      <w:r w:rsidR="004D1363">
        <w:t xml:space="preserve"> </w:t>
      </w:r>
      <w:r>
        <w:t>savivaldybės taryba</w:t>
      </w:r>
      <w:r w:rsidR="00327EA0">
        <w:t xml:space="preserve">                 </w:t>
      </w:r>
      <w:r>
        <w:t>n u</w:t>
      </w:r>
      <w:r w:rsidR="008C293A">
        <w:t xml:space="preserve"> </w:t>
      </w:r>
      <w:r>
        <w:t>s p r e n d ž i a:</w:t>
      </w:r>
    </w:p>
    <w:p w:rsidR="00E961B8" w:rsidRDefault="00E961B8" w:rsidP="00E961B8">
      <w:pPr>
        <w:jc w:val="both"/>
        <w:rPr>
          <w:szCs w:val="24"/>
        </w:rPr>
      </w:pPr>
      <w:r w:rsidRPr="00401012">
        <w:rPr>
          <w:szCs w:val="24"/>
        </w:rPr>
        <w:tab/>
        <w:t>1</w:t>
      </w:r>
      <w:r>
        <w:rPr>
          <w:szCs w:val="24"/>
        </w:rPr>
        <w:t>. Su</w:t>
      </w:r>
      <w:r w:rsidRPr="00C02308">
        <w:rPr>
          <w:szCs w:val="24"/>
        </w:rPr>
        <w:t xml:space="preserve">tikti perimti </w:t>
      </w:r>
      <w:r>
        <w:rPr>
          <w:szCs w:val="24"/>
        </w:rPr>
        <w:t xml:space="preserve">Kretingos rajono savivaldybės nuosavybėn </w:t>
      </w:r>
      <w:proofErr w:type="spellStart"/>
      <w:r>
        <w:rPr>
          <w:szCs w:val="24"/>
        </w:rPr>
        <w:t>savarankišk</w:t>
      </w:r>
      <w:r w:rsidRPr="006970AD">
        <w:rPr>
          <w:szCs w:val="24"/>
        </w:rPr>
        <w:t>osioms</w:t>
      </w:r>
      <w:proofErr w:type="spellEnd"/>
      <w:r>
        <w:rPr>
          <w:szCs w:val="24"/>
        </w:rPr>
        <w:t xml:space="preserve">  savivaldybės funkcij</w:t>
      </w:r>
      <w:r w:rsidRPr="006970AD">
        <w:rPr>
          <w:szCs w:val="24"/>
        </w:rPr>
        <w:t>oms</w:t>
      </w:r>
      <w:r>
        <w:rPr>
          <w:szCs w:val="24"/>
        </w:rPr>
        <w:t xml:space="preserve"> </w:t>
      </w:r>
      <w:r w:rsidRPr="0041032E">
        <w:rPr>
          <w:szCs w:val="24"/>
        </w:rPr>
        <w:t>(</w:t>
      </w:r>
      <w:r>
        <w:rPr>
          <w:szCs w:val="24"/>
        </w:rPr>
        <w:t xml:space="preserve">savivaldybei nuosavybės teise priklausančios žemės ir kito turto valdymas, naudojimas ir disponavimas juo, </w:t>
      </w:r>
      <w:r w:rsidRPr="006970AD">
        <w:rPr>
          <w:szCs w:val="24"/>
        </w:rPr>
        <w:t>dalyvavimas, bendradarbiavimas užtikrinant viešąją tvarką, kuriant ir įgyvendinant nusikaltimų prevencijos programas</w:t>
      </w:r>
      <w:r w:rsidRPr="0041032E">
        <w:rPr>
          <w:szCs w:val="24"/>
        </w:rPr>
        <w:t>)</w:t>
      </w:r>
      <w:r>
        <w:rPr>
          <w:szCs w:val="24"/>
        </w:rPr>
        <w:t xml:space="preserve"> įgyvendinti valstybei nuosavybės teise priklausantį ir šiuo metu Valstybinės maisto ir veterinarijos tarnybos patikėjimo teise valdomą ilgalaikį materialųjį turtą - 21,66 m</w:t>
      </w:r>
      <w:r>
        <w:rPr>
          <w:szCs w:val="24"/>
          <w:vertAlign w:val="superscript"/>
        </w:rPr>
        <w:t xml:space="preserve">2 </w:t>
      </w:r>
      <w:r>
        <w:rPr>
          <w:szCs w:val="24"/>
        </w:rPr>
        <w:t>negyvenamąją patalpą J. K. Chodkevičiaus g. 10, Kretinga (Nekilnojamojo turto kadastro ir registro byloje pastatas plane pažymėtas 1B4p,  patalpa pažymėta I-1, plotas 17,76 m</w:t>
      </w:r>
      <w:r>
        <w:rPr>
          <w:szCs w:val="24"/>
          <w:vertAlign w:val="superscript"/>
        </w:rPr>
        <w:t>2</w:t>
      </w:r>
      <w:r>
        <w:rPr>
          <w:szCs w:val="24"/>
        </w:rPr>
        <w:t>, su bendro naudojimo patalpomis, pažymėtomis 1-25, plotas 3,90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(1/3 iš 11,70 m</w:t>
      </w:r>
      <w:r>
        <w:rPr>
          <w:szCs w:val="24"/>
          <w:vertAlign w:val="superscript"/>
        </w:rPr>
        <w:t>2</w:t>
      </w:r>
      <w:r>
        <w:rPr>
          <w:szCs w:val="24"/>
        </w:rPr>
        <w:t>), registro Nr. 50/140857, unikalus Nr. 5696-7002-3013:0009).</w:t>
      </w:r>
    </w:p>
    <w:p w:rsidR="00E961B8" w:rsidRDefault="00E961B8" w:rsidP="00E961B8">
      <w:pPr>
        <w:jc w:val="both"/>
      </w:pPr>
      <w:r>
        <w:rPr>
          <w:szCs w:val="24"/>
        </w:rPr>
        <w:tab/>
      </w:r>
      <w:r w:rsidRPr="00DB0A06">
        <w:rPr>
          <w:szCs w:val="24"/>
        </w:rPr>
        <w:t xml:space="preserve">2. </w:t>
      </w:r>
      <w:r>
        <w:t>Įgalioti Kretingos rajono savivaldybės administracijos direktorių pasirašyti sprendimo 1 punkte  nurodyto turto perdavimo ir priėmimo  aktą.</w:t>
      </w:r>
    </w:p>
    <w:p w:rsidR="00E961B8" w:rsidRDefault="00E961B8" w:rsidP="00E961B8">
      <w:pPr>
        <w:jc w:val="both"/>
      </w:pPr>
      <w:r>
        <w:tab/>
        <w:t xml:space="preserve">3. Laikyti netekusiu galios Kretingos rajono savivaldybės tarybos 2014-01-30 sprendimą Nr. T2-38 „Dėl sutikimo perimti valstybės turtą“. </w:t>
      </w:r>
    </w:p>
    <w:p w:rsidR="00E961B8" w:rsidRPr="00F326BB" w:rsidRDefault="00E961B8" w:rsidP="00E961B8">
      <w:pPr>
        <w:pStyle w:val="Pagrindinistekstas"/>
        <w:ind w:firstLine="1296"/>
        <w:rPr>
          <w:lang w:val="lt-LT"/>
        </w:rPr>
      </w:pPr>
      <w:r>
        <w:rPr>
          <w:lang w:val="lt-LT"/>
        </w:rPr>
        <w:t xml:space="preserve">4. </w:t>
      </w:r>
      <w:r w:rsidRPr="00F326BB">
        <w:rPr>
          <w:lang w:val="lt-LT"/>
        </w:rPr>
        <w:t>Šis sprendimas gali būti skundžiamas Administracinių bylų teisenos įstatymo nustatyta tvarka.</w:t>
      </w:r>
    </w:p>
    <w:p w:rsidR="00E961B8" w:rsidRDefault="00E961B8" w:rsidP="00E961B8">
      <w:pPr>
        <w:jc w:val="both"/>
      </w:pPr>
    </w:p>
    <w:p w:rsidR="00E961B8" w:rsidRDefault="00E961B8" w:rsidP="00E961B8">
      <w:pPr>
        <w:jc w:val="both"/>
      </w:pPr>
    </w:p>
    <w:p w:rsidR="00F66379" w:rsidRDefault="00F66379" w:rsidP="00F66379">
      <w:pPr>
        <w:jc w:val="both"/>
        <w:rPr>
          <w:szCs w:val="24"/>
        </w:rPr>
      </w:pPr>
      <w:r>
        <w:rPr>
          <w:szCs w:val="24"/>
        </w:rPr>
        <w:t xml:space="preserve">Savivaldybės meras                                  </w:t>
      </w:r>
      <w:r>
        <w:rPr>
          <w:szCs w:val="24"/>
        </w:rPr>
        <w:tab/>
        <w:t xml:space="preserve">                                                Juozas Mažeika                                                                       </w:t>
      </w:r>
    </w:p>
    <w:p w:rsidR="00E961B8" w:rsidRDefault="00E961B8" w:rsidP="00E961B8">
      <w:pPr>
        <w:jc w:val="both"/>
        <w:rPr>
          <w:sz w:val="20"/>
        </w:rPr>
      </w:pPr>
    </w:p>
    <w:p w:rsidR="00E961B8" w:rsidRDefault="00E961B8" w:rsidP="00E961B8">
      <w:pPr>
        <w:jc w:val="both"/>
        <w:rPr>
          <w:sz w:val="20"/>
        </w:rPr>
      </w:pPr>
    </w:p>
    <w:p w:rsidR="00E961B8" w:rsidRDefault="00E961B8" w:rsidP="00E961B8">
      <w:pPr>
        <w:jc w:val="both"/>
        <w:rPr>
          <w:sz w:val="20"/>
        </w:rPr>
      </w:pPr>
    </w:p>
    <w:p w:rsidR="00E961B8" w:rsidRDefault="00E961B8" w:rsidP="00E961B8">
      <w:pPr>
        <w:jc w:val="both"/>
        <w:rPr>
          <w:sz w:val="20"/>
        </w:rPr>
      </w:pPr>
    </w:p>
    <w:p w:rsidR="00E961B8" w:rsidRDefault="00E961B8" w:rsidP="00E961B8">
      <w:pPr>
        <w:jc w:val="both"/>
        <w:rPr>
          <w:sz w:val="20"/>
        </w:rPr>
      </w:pPr>
    </w:p>
    <w:p w:rsidR="00C848FC" w:rsidRDefault="00C848FC" w:rsidP="00E961B8">
      <w:pPr>
        <w:jc w:val="both"/>
        <w:rPr>
          <w:sz w:val="20"/>
        </w:rPr>
      </w:pPr>
    </w:p>
    <w:p w:rsidR="00C848FC" w:rsidRDefault="00C848FC" w:rsidP="00E961B8">
      <w:pPr>
        <w:jc w:val="both"/>
        <w:rPr>
          <w:sz w:val="20"/>
        </w:rPr>
      </w:pPr>
    </w:p>
    <w:p w:rsidR="00C848FC" w:rsidRDefault="00C848FC" w:rsidP="00E961B8">
      <w:pPr>
        <w:jc w:val="both"/>
        <w:rPr>
          <w:sz w:val="20"/>
        </w:rPr>
      </w:pPr>
    </w:p>
    <w:p w:rsidR="00E961B8" w:rsidRDefault="00E961B8" w:rsidP="00E961B8">
      <w:pPr>
        <w:jc w:val="both"/>
        <w:rPr>
          <w:sz w:val="20"/>
        </w:rPr>
      </w:pPr>
    </w:p>
    <w:p w:rsidR="00E961B8" w:rsidRDefault="00E961B8" w:rsidP="00E961B8">
      <w:pPr>
        <w:jc w:val="both"/>
        <w:rPr>
          <w:sz w:val="20"/>
        </w:rPr>
      </w:pPr>
    </w:p>
    <w:p w:rsidR="00C848FC" w:rsidRDefault="00C848FC" w:rsidP="00E961B8">
      <w:pPr>
        <w:jc w:val="both"/>
        <w:rPr>
          <w:sz w:val="20"/>
        </w:rPr>
      </w:pPr>
    </w:p>
    <w:p w:rsidR="00C848FC" w:rsidRDefault="00C848FC" w:rsidP="00E961B8">
      <w:pPr>
        <w:jc w:val="both"/>
        <w:rPr>
          <w:sz w:val="20"/>
        </w:rPr>
      </w:pPr>
    </w:p>
    <w:p w:rsidR="00F66379" w:rsidRDefault="00F66379" w:rsidP="00E961B8">
      <w:pPr>
        <w:jc w:val="both"/>
        <w:rPr>
          <w:sz w:val="20"/>
        </w:rPr>
      </w:pPr>
    </w:p>
    <w:p w:rsidR="00F66379" w:rsidRDefault="00F66379" w:rsidP="00E961B8">
      <w:pPr>
        <w:jc w:val="both"/>
        <w:rPr>
          <w:sz w:val="20"/>
        </w:rPr>
      </w:pPr>
    </w:p>
    <w:p w:rsidR="00E961B8" w:rsidRPr="00C848FC" w:rsidRDefault="00E961B8" w:rsidP="00E961B8">
      <w:pPr>
        <w:jc w:val="both"/>
        <w:rPr>
          <w:szCs w:val="24"/>
        </w:rPr>
      </w:pPr>
      <w:r w:rsidRPr="00C848FC">
        <w:rPr>
          <w:szCs w:val="24"/>
        </w:rPr>
        <w:tab/>
      </w:r>
      <w:r w:rsidRPr="00C848FC">
        <w:rPr>
          <w:szCs w:val="24"/>
        </w:rPr>
        <w:tab/>
      </w:r>
      <w:r w:rsidRPr="00C848FC">
        <w:rPr>
          <w:szCs w:val="24"/>
        </w:rPr>
        <w:tab/>
      </w:r>
    </w:p>
    <w:p w:rsidR="00E961B8" w:rsidRPr="00C848FC" w:rsidRDefault="00E961B8" w:rsidP="00E961B8">
      <w:pPr>
        <w:jc w:val="both"/>
        <w:rPr>
          <w:szCs w:val="24"/>
        </w:rPr>
      </w:pPr>
      <w:r w:rsidRPr="00C848FC">
        <w:rPr>
          <w:szCs w:val="24"/>
        </w:rPr>
        <w:t xml:space="preserve">Nijolė </w:t>
      </w:r>
      <w:proofErr w:type="spellStart"/>
      <w:r w:rsidRPr="00C848FC">
        <w:rPr>
          <w:szCs w:val="24"/>
        </w:rPr>
        <w:t>Vaičienė</w:t>
      </w:r>
      <w:proofErr w:type="spellEnd"/>
      <w:r w:rsidRPr="00C848FC">
        <w:rPr>
          <w:szCs w:val="24"/>
        </w:rPr>
        <w:t xml:space="preserve"> </w:t>
      </w:r>
      <w:r w:rsidRPr="00C848FC">
        <w:rPr>
          <w:szCs w:val="24"/>
        </w:rPr>
        <w:tab/>
      </w:r>
      <w:r w:rsidRPr="00C848FC">
        <w:rPr>
          <w:szCs w:val="24"/>
        </w:rPr>
        <w:tab/>
      </w:r>
    </w:p>
    <w:sectPr w:rsidR="00E961B8" w:rsidRPr="00C848FC" w:rsidSect="00C848FC">
      <w:pgSz w:w="11906" w:h="16838" w:code="9"/>
      <w:pgMar w:top="567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75FD"/>
    <w:multiLevelType w:val="hybridMultilevel"/>
    <w:tmpl w:val="8EDE6550"/>
    <w:lvl w:ilvl="0" w:tplc="C58644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B8"/>
    <w:rsid w:val="00111E0E"/>
    <w:rsid w:val="002E13BD"/>
    <w:rsid w:val="00327EA0"/>
    <w:rsid w:val="00421FF7"/>
    <w:rsid w:val="004D1363"/>
    <w:rsid w:val="008C293A"/>
    <w:rsid w:val="00A23C13"/>
    <w:rsid w:val="00A70C62"/>
    <w:rsid w:val="00C848FC"/>
    <w:rsid w:val="00DD094E"/>
    <w:rsid w:val="00E961B8"/>
    <w:rsid w:val="00F66379"/>
    <w:rsid w:val="00F67BAA"/>
    <w:rsid w:val="00FB6358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61B8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961B8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E961B8"/>
    <w:rPr>
      <w:rFonts w:eastAsia="Times New Roman"/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A70C6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61B8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961B8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E961B8"/>
    <w:rPr>
      <w:rFonts w:eastAsia="Times New Roman"/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A70C6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644C-01FC-42F0-8EDD-BE032DBA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2014-09-10T13:32:00Z</cp:lastPrinted>
  <dcterms:created xsi:type="dcterms:W3CDTF">2014-09-17T06:16:00Z</dcterms:created>
  <dcterms:modified xsi:type="dcterms:W3CDTF">2014-09-25T12:58:00Z</dcterms:modified>
</cp:coreProperties>
</file>