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855AA8" w:rsidRDefault="00DC16DB" w:rsidP="00541182">
      <w:pPr>
        <w:pStyle w:val="Pavadinimas"/>
        <w:rPr>
          <w:lang w:val="lt-LT"/>
        </w:rPr>
      </w:pPr>
      <w:r w:rsidRPr="00855AA8">
        <w:rPr>
          <w:lang w:val="lt-LT"/>
        </w:rPr>
        <w:t>AIŠKINAMASIS RAŠTAS</w:t>
      </w:r>
    </w:p>
    <w:p w14:paraId="33FCA9A3" w14:textId="77777777" w:rsidR="00DC16DB" w:rsidRPr="00855AA8" w:rsidRDefault="00DC16DB" w:rsidP="00541182">
      <w:pPr>
        <w:jc w:val="center"/>
        <w:rPr>
          <w:b/>
          <w:bCs/>
        </w:rPr>
      </w:pPr>
      <w:r w:rsidRPr="00855AA8">
        <w:rPr>
          <w:b/>
          <w:bCs/>
        </w:rPr>
        <w:t xml:space="preserve">PRIE KRETINGOS RAJONO SAVIVALDYBĖS TARYBOS SPRENDIMO PROJEKTO </w:t>
      </w:r>
    </w:p>
    <w:p w14:paraId="7F04A0E3" w14:textId="034225F6" w:rsidR="00DC16DB" w:rsidRPr="00855AA8" w:rsidRDefault="006530E5" w:rsidP="005E00B6">
      <w:pPr>
        <w:jc w:val="center"/>
        <w:outlineLvl w:val="0"/>
        <w:rPr>
          <w:b/>
        </w:rPr>
      </w:pPr>
      <w:r w:rsidRPr="00855AA8">
        <w:rPr>
          <w:b/>
          <w:caps/>
        </w:rPr>
        <w:t>„</w:t>
      </w:r>
      <w:r w:rsidR="005E00B6" w:rsidRPr="00855AA8">
        <w:rPr>
          <w:b/>
        </w:rPr>
        <w:t>DĖL KRETINGOS RAJONO SAVIVALDYBĖS TARYBOS 20</w:t>
      </w:r>
      <w:r w:rsidR="00855AA8" w:rsidRPr="00855AA8">
        <w:rPr>
          <w:b/>
        </w:rPr>
        <w:t>26</w:t>
      </w:r>
      <w:r w:rsidR="005E00B6" w:rsidRPr="00855AA8">
        <w:rPr>
          <w:b/>
        </w:rPr>
        <w:t xml:space="preserve"> M. SAUSIO </w:t>
      </w:r>
      <w:r w:rsidR="00855AA8" w:rsidRPr="00855AA8">
        <w:rPr>
          <w:b/>
        </w:rPr>
        <w:t>29</w:t>
      </w:r>
      <w:r w:rsidR="005E00B6" w:rsidRPr="00855AA8">
        <w:rPr>
          <w:b/>
        </w:rPr>
        <w:t xml:space="preserve"> D. SPRENDIMO NR. T2-1 „DĖL KRETINGOS RAJONO SAVIVALDYBĖS 202</w:t>
      </w:r>
      <w:r w:rsidR="00855AA8" w:rsidRPr="00855AA8">
        <w:rPr>
          <w:b/>
        </w:rPr>
        <w:t>6</w:t>
      </w:r>
      <w:r w:rsidR="005E00B6" w:rsidRPr="00855AA8">
        <w:rPr>
          <w:b/>
        </w:rPr>
        <w:t>–202</w:t>
      </w:r>
      <w:r w:rsidR="00855AA8" w:rsidRPr="00855AA8">
        <w:rPr>
          <w:b/>
        </w:rPr>
        <w:t>8</w:t>
      </w:r>
      <w:r w:rsidR="005E00B6" w:rsidRPr="00855AA8">
        <w:rPr>
          <w:b/>
        </w:rPr>
        <w:t xml:space="preserve"> METŲ STRATEGINIO VEIKLOS PLANO TVIRTINIMO“ PAKEITIMO</w:t>
      </w:r>
      <w:r w:rsidRPr="00855AA8">
        <w:rPr>
          <w:b/>
        </w:rPr>
        <w:t>“</w:t>
      </w:r>
    </w:p>
    <w:p w14:paraId="6F9D1A06" w14:textId="77777777" w:rsidR="00DC16DB" w:rsidRPr="00855AA8" w:rsidRDefault="00DC16DB" w:rsidP="00541182">
      <w:pPr>
        <w:jc w:val="both"/>
        <w:rPr>
          <w:b/>
        </w:rPr>
      </w:pPr>
    </w:p>
    <w:p w14:paraId="78FC583B" w14:textId="73A786C4" w:rsidR="00A15E3B" w:rsidRPr="00855AA8" w:rsidRDefault="00980AEC" w:rsidP="00541182">
      <w:pPr>
        <w:ind w:left="567"/>
        <w:jc w:val="center"/>
      </w:pPr>
      <w:r w:rsidRPr="00855AA8">
        <w:t>202</w:t>
      </w:r>
      <w:r w:rsidR="007D1BA8">
        <w:t>6</w:t>
      </w:r>
      <w:r w:rsidRPr="00855AA8">
        <w:t>-</w:t>
      </w:r>
      <w:r w:rsidR="00855AA8" w:rsidRPr="00855AA8">
        <w:t>0</w:t>
      </w:r>
      <w:r w:rsidR="00AF4A48">
        <w:t>5</w:t>
      </w:r>
      <w:r w:rsidR="003B0D6C" w:rsidRPr="00855AA8">
        <w:t>-</w:t>
      </w:r>
      <w:r w:rsidR="00AF4A48">
        <w:t>19</w:t>
      </w:r>
    </w:p>
    <w:p w14:paraId="03D1B99C" w14:textId="77777777" w:rsidR="00A15E3B" w:rsidRPr="00855AA8" w:rsidRDefault="00A15E3B" w:rsidP="00541182">
      <w:pPr>
        <w:ind w:left="567"/>
        <w:jc w:val="center"/>
      </w:pPr>
      <w:r w:rsidRPr="00855AA8">
        <w:t>Kretinga</w:t>
      </w:r>
    </w:p>
    <w:p w14:paraId="1FCA57FC" w14:textId="77777777" w:rsidR="00A15E3B" w:rsidRPr="00855AA8" w:rsidRDefault="00A15E3B" w:rsidP="00541182"/>
    <w:p w14:paraId="309E2EDF" w14:textId="4B85D6E6" w:rsidR="00DC16DB" w:rsidRPr="00855AA8" w:rsidRDefault="00DC16DB" w:rsidP="00541182">
      <w:pPr>
        <w:ind w:firstLine="851"/>
        <w:jc w:val="both"/>
        <w:rPr>
          <w:b/>
        </w:rPr>
      </w:pPr>
      <w:r w:rsidRPr="00855AA8">
        <w:rPr>
          <w:b/>
        </w:rPr>
        <w:t xml:space="preserve">1. </w:t>
      </w:r>
      <w:r w:rsidR="00727431" w:rsidRPr="00855AA8">
        <w:rPr>
          <w:b/>
        </w:rPr>
        <w:t>Parengto sprendimo projekto tikslas ir uždaviniai.</w:t>
      </w:r>
    </w:p>
    <w:p w14:paraId="3F78F010" w14:textId="28D8AA43" w:rsidR="002342B9" w:rsidRPr="00AF4A48" w:rsidRDefault="006530E5" w:rsidP="00541182">
      <w:pPr>
        <w:widowControl w:val="0"/>
        <w:tabs>
          <w:tab w:val="left" w:pos="851"/>
          <w:tab w:val="left" w:pos="993"/>
        </w:tabs>
        <w:autoSpaceDE w:val="0"/>
        <w:autoSpaceDN w:val="0"/>
        <w:ind w:firstLine="851"/>
        <w:jc w:val="both"/>
        <w:outlineLvl w:val="1"/>
      </w:pPr>
      <w:r w:rsidRPr="00855AA8">
        <w:t>Pakeisti Kretingos rajono savivaldybės 20</w:t>
      </w:r>
      <w:r w:rsidR="005E00B6" w:rsidRPr="00855AA8">
        <w:t>2</w:t>
      </w:r>
      <w:r w:rsidR="00855AA8" w:rsidRPr="00855AA8">
        <w:t>6</w:t>
      </w:r>
      <w:r w:rsidRPr="00855AA8">
        <w:t>–202</w:t>
      </w:r>
      <w:r w:rsidR="00855AA8" w:rsidRPr="00855AA8">
        <w:t>8</w:t>
      </w:r>
      <w:r w:rsidRPr="00855AA8">
        <w:t xml:space="preserve"> m. strateginio veiklos plano</w:t>
      </w:r>
      <w:r w:rsidR="00855AA8" w:rsidRPr="00855AA8">
        <w:t xml:space="preserve"> </w:t>
      </w:r>
      <w:r w:rsidR="00AF4A48" w:rsidRPr="00596656">
        <w:t>Žemės ūkio programos (Nr. 3)</w:t>
      </w:r>
      <w:r w:rsidR="00AF4A48">
        <w:t xml:space="preserve">, </w:t>
      </w:r>
      <w:r w:rsidR="00AF4A48" w:rsidRPr="004C39E2">
        <w:rPr>
          <w:bCs/>
        </w:rPr>
        <w:t>Strateginio planavimo ir investicijų programos (Nr. 4)</w:t>
      </w:r>
      <w:r w:rsidR="00AF4A48">
        <w:rPr>
          <w:bCs/>
        </w:rPr>
        <w:t xml:space="preserve">, </w:t>
      </w:r>
      <w:r w:rsidR="00AF4A48" w:rsidRPr="00FF2F84">
        <w:t>Vietinio ūkio ir turto valdymo programos (Nr. 5)</w:t>
      </w:r>
      <w:r w:rsidR="00AF4A48">
        <w:t xml:space="preserve">, </w:t>
      </w:r>
      <w:r w:rsidR="00AF4A48" w:rsidRPr="009704CB">
        <w:rPr>
          <w:bCs/>
        </w:rPr>
        <w:t>Kultūros programos (Nr. 7)</w:t>
      </w:r>
      <w:r w:rsidR="00AF4A48">
        <w:rPr>
          <w:bCs/>
        </w:rPr>
        <w:t xml:space="preserve">, </w:t>
      </w:r>
      <w:r w:rsidR="00AF4A48" w:rsidRPr="009704CB">
        <w:rPr>
          <w:bCs/>
        </w:rPr>
        <w:t>Švietimo programos (Nr. 8)</w:t>
      </w:r>
      <w:r w:rsidR="00AF4A48">
        <w:rPr>
          <w:bCs/>
        </w:rPr>
        <w:t xml:space="preserve">, </w:t>
      </w:r>
      <w:r w:rsidR="00AF4A48" w:rsidRPr="00543109">
        <w:rPr>
          <w:bCs/>
        </w:rPr>
        <w:t>Socialinės paramos programos (Nr. 9)</w:t>
      </w:r>
      <w:r w:rsidR="00AF4A48">
        <w:rPr>
          <w:bCs/>
        </w:rPr>
        <w:t xml:space="preserve">, </w:t>
      </w:r>
      <w:r w:rsidR="00AF4A48">
        <w:t xml:space="preserve">Kūno kultūros ir sporto programos (Nr. 10) ir </w:t>
      </w:r>
      <w:r w:rsidR="00AF4A48" w:rsidRPr="00F85ED7">
        <w:t xml:space="preserve">Architektūros ir teritorijų </w:t>
      </w:r>
      <w:r w:rsidR="00AF4A48" w:rsidRPr="00AF4A48">
        <w:t xml:space="preserve">planavimo programos (Nr. 11) priemonėms numatytus asignavimus, aprašymus, rodiklius, taip pat pakeisti Žemės ūkio programos (Nr. 3) koordinatorių. </w:t>
      </w:r>
    </w:p>
    <w:p w14:paraId="600EE3C8" w14:textId="27103380" w:rsidR="00DC16DB" w:rsidRPr="00AF4A48" w:rsidRDefault="00DC16DB" w:rsidP="00541182">
      <w:pPr>
        <w:ind w:firstLine="851"/>
        <w:jc w:val="both"/>
        <w:rPr>
          <w:b/>
        </w:rPr>
      </w:pPr>
      <w:r w:rsidRPr="00AF4A48">
        <w:rPr>
          <w:b/>
        </w:rPr>
        <w:t xml:space="preserve">2. </w:t>
      </w:r>
      <w:r w:rsidR="00727431" w:rsidRPr="00AF4A48">
        <w:rPr>
          <w:b/>
        </w:rPr>
        <w:t>Siūlomos teisinio reguliavimo nuostatos, šiuo metu esantis teisinis reglamentavimas, kokie šios srities teisės aktai galioja ir kokius teisės aktus būtina pakeisti ar panaikinti, priėmus teikiamą tarybos sprendimo projektą.</w:t>
      </w:r>
    </w:p>
    <w:p w14:paraId="00E945EF" w14:textId="405F31EB" w:rsidR="00406D7E" w:rsidRPr="00AF4A48" w:rsidRDefault="008A647E" w:rsidP="00406D7E">
      <w:pPr>
        <w:widowControl w:val="0"/>
        <w:tabs>
          <w:tab w:val="left" w:pos="851"/>
          <w:tab w:val="left" w:pos="993"/>
        </w:tabs>
        <w:autoSpaceDE w:val="0"/>
        <w:autoSpaceDN w:val="0"/>
        <w:ind w:firstLine="851"/>
        <w:jc w:val="both"/>
        <w:outlineLvl w:val="1"/>
      </w:pPr>
      <w:r w:rsidRPr="00AF4A48">
        <w:t>Šiuo metu galioja Kretingos rajono savivaldybės tarybos 202</w:t>
      </w:r>
      <w:r w:rsidR="00855AA8" w:rsidRPr="00AF4A48">
        <w:t>6</w:t>
      </w:r>
      <w:r w:rsidRPr="00AF4A48">
        <w:t xml:space="preserve"> m. </w:t>
      </w:r>
      <w:r w:rsidR="005E00B6" w:rsidRPr="00AF4A48">
        <w:t>sausio</w:t>
      </w:r>
      <w:r w:rsidRPr="00AF4A48">
        <w:t xml:space="preserve"> </w:t>
      </w:r>
      <w:r w:rsidR="00855AA8" w:rsidRPr="00AF4A48">
        <w:t>29</w:t>
      </w:r>
      <w:r w:rsidRPr="00AF4A48">
        <w:t xml:space="preserve"> d. sprendimu Nr. T2-</w:t>
      </w:r>
      <w:r w:rsidR="005E00B6" w:rsidRPr="00AF4A48">
        <w:t>1</w:t>
      </w:r>
      <w:r w:rsidRPr="00AF4A48">
        <w:t xml:space="preserve"> „Dėl Kretingos rajono savivaldybės 202</w:t>
      </w:r>
      <w:r w:rsidR="00855AA8" w:rsidRPr="00AF4A48">
        <w:t>6</w:t>
      </w:r>
      <w:r w:rsidRPr="00AF4A48">
        <w:t>–202</w:t>
      </w:r>
      <w:r w:rsidR="00855AA8" w:rsidRPr="00AF4A48">
        <w:t>8</w:t>
      </w:r>
      <w:r w:rsidRPr="00AF4A48">
        <w:t xml:space="preserve"> metų strateginio veiklos plano tvirtinimo“ patvirtintas 20</w:t>
      </w:r>
      <w:r w:rsidR="00855AA8" w:rsidRPr="00AF4A48">
        <w:t>26</w:t>
      </w:r>
      <w:r w:rsidRPr="00AF4A48">
        <w:t>–202</w:t>
      </w:r>
      <w:r w:rsidR="00855AA8" w:rsidRPr="00AF4A48">
        <w:t>8</w:t>
      </w:r>
      <w:r w:rsidRPr="00AF4A48">
        <w:t xml:space="preserve"> m. savivaldybės strateginis veiklos planas</w:t>
      </w:r>
      <w:r w:rsidR="007D1BA8" w:rsidRPr="00AF4A48">
        <w:t>, kuris buvo pakeistas 2026 m. kovo 26 d. sprendimu Nr. T2-83 „Dėl Kretingos rajono savivaldybės tarybos 2026 m. sausio 29 d. sprendimo Nr. T2-1 „Dėl Kretingos rajono savivaldybės 2026–2028 metų strateginio veiklos plano tvirtinimo“ pakeitimo“</w:t>
      </w:r>
      <w:r w:rsidR="00AF4A48" w:rsidRPr="00AF4A48">
        <w:t xml:space="preserve"> ir 2026 m. balandžio 23 d. sprendimu Nr. T2-127 „Dėl Kretingos rajono savivaldybės tarybos 2026 m. sausio 29 d. sprendimo Nr. T2-1 „Dėl Kretingos rajono savivaldybės 2026–2028 metų strateginio veiklos plano tvirtinimo“ pakeitimo“</w:t>
      </w:r>
      <w:r w:rsidR="007D1BA8" w:rsidRPr="00AF4A48">
        <w:t>.</w:t>
      </w:r>
    </w:p>
    <w:p w14:paraId="19573D6D" w14:textId="77777777" w:rsidR="00406D7E" w:rsidRPr="00AF4A48" w:rsidRDefault="00406D7E" w:rsidP="00406D7E">
      <w:pPr>
        <w:widowControl w:val="0"/>
        <w:tabs>
          <w:tab w:val="left" w:pos="851"/>
          <w:tab w:val="left" w:pos="993"/>
        </w:tabs>
        <w:autoSpaceDE w:val="0"/>
        <w:autoSpaceDN w:val="0"/>
        <w:ind w:firstLine="851"/>
        <w:jc w:val="both"/>
        <w:outlineLvl w:val="1"/>
      </w:pPr>
      <w:r w:rsidRPr="00AF4A48">
        <w:t>Savivaldybės strateginis veiklos planas keičiamas vadovaujantis Kretingos rajono savivaldybės tarybos 2025 m. rugpjūčio 28 d. sprendimu Nr. T2-258 „Dėl strateginio planavimo Kretingos rajono savivaldybėje organizavimo tvarkos aprašo tvirtinimo“ patvirtintu Strateginio planavimo Kretingos rajono savivaldybėje organizavimo tvarkos aprašu.</w:t>
      </w:r>
    </w:p>
    <w:p w14:paraId="7A0A914A" w14:textId="102C94DB" w:rsidR="00DC16DB" w:rsidRPr="00AF4A48" w:rsidRDefault="00DC16DB" w:rsidP="00406D7E">
      <w:pPr>
        <w:widowControl w:val="0"/>
        <w:tabs>
          <w:tab w:val="left" w:pos="851"/>
          <w:tab w:val="left" w:pos="993"/>
        </w:tabs>
        <w:autoSpaceDE w:val="0"/>
        <w:autoSpaceDN w:val="0"/>
        <w:ind w:firstLine="851"/>
        <w:jc w:val="both"/>
        <w:outlineLvl w:val="1"/>
      </w:pPr>
      <w:r w:rsidRPr="00AF4A48">
        <w:rPr>
          <w:b/>
        </w:rPr>
        <w:t xml:space="preserve">3. </w:t>
      </w:r>
      <w:r w:rsidR="00727431" w:rsidRPr="00AF4A48">
        <w:rPr>
          <w:b/>
        </w:rPr>
        <w:t>Kokių rezultatų laukiama.</w:t>
      </w:r>
    </w:p>
    <w:p w14:paraId="505F458B" w14:textId="7908E743" w:rsidR="008A647E" w:rsidRPr="00AF4A48" w:rsidRDefault="0066081C" w:rsidP="00541182">
      <w:pPr>
        <w:widowControl w:val="0"/>
        <w:tabs>
          <w:tab w:val="left" w:pos="851"/>
          <w:tab w:val="left" w:pos="993"/>
        </w:tabs>
        <w:autoSpaceDE w:val="0"/>
        <w:autoSpaceDN w:val="0"/>
        <w:ind w:firstLine="851"/>
        <w:jc w:val="both"/>
        <w:outlineLvl w:val="1"/>
        <w:rPr>
          <w:color w:val="EE0000"/>
        </w:rPr>
      </w:pPr>
      <w:r w:rsidRPr="00AF4A48">
        <w:t>Bus p</w:t>
      </w:r>
      <w:r w:rsidR="008A647E" w:rsidRPr="00AF4A48">
        <w:t>akeistas Kretingos rajono savivaldybės 202</w:t>
      </w:r>
      <w:r w:rsidR="003920D6" w:rsidRPr="00AF4A48">
        <w:t>6</w:t>
      </w:r>
      <w:r w:rsidR="008A647E" w:rsidRPr="00AF4A48">
        <w:t>–202</w:t>
      </w:r>
      <w:r w:rsidR="003920D6" w:rsidRPr="00AF4A48">
        <w:t>8</w:t>
      </w:r>
      <w:r w:rsidR="008A647E" w:rsidRPr="00AF4A48">
        <w:t xml:space="preserve"> m. strateginis veiklos planas: </w:t>
      </w:r>
      <w:r w:rsidR="00877773" w:rsidRPr="00AF4A48">
        <w:t>pakeist</w:t>
      </w:r>
      <w:r w:rsidR="00AF4A48" w:rsidRPr="00AF4A48">
        <w:t>as Žemės ūkio programos (Nr. 3) priemonės 3-4-2-3-12 aprašymas, pakeisti Žemės ūkio programos (Nr. 3) priemonės 3-4-2-3-11 ir priemonės 3-4-2-3-12 išlaidų planai, pakeistas Žemės ūkio programos (Nr. 3) koordinatorius, pakeistas Strateginio planavimo ir investicijų programos (Nr. 4) priemonės 4-3-1-6-2 aprašymas, pakeisti Vietinio ūkio ir turto valdymo programos (Nr. 5) priemonės 5-3-1-5-41, priemonės 5-3-1-5-46 ir priemonės 5-3-1-5-47 išlaidų planai, pakeisti Kultūros programos (Nr. 7) priemonės 7-2-2-1-2 ir priemonės 7-2-2-1-9 išlaidų planai, pakeisti Švietimo programos (Nr. 8) priemonės 8-1-2-1-21, priemonės 8-1-2-2-9</w:t>
      </w:r>
      <w:r w:rsidR="00254AAC">
        <w:t xml:space="preserve">, priemonės </w:t>
      </w:r>
      <w:r w:rsidR="00254AAC" w:rsidRPr="00254AAC">
        <w:t>8-1-2-3-2</w:t>
      </w:r>
      <w:r w:rsidR="00AF4A48" w:rsidRPr="00AF4A48">
        <w:t xml:space="preserve"> ir priemonės 8-4-2-4-5 išlaidų planai, pakeisti Socialinės paramos programos (Nr. 9) priemonės 9-1-3-1-22, priemonės 9-1-3-1-23 ir priemonės 9-1-3-1-29 išlaidų planai, pakeisti Kūno kultūros ir sporto programos (Nr. 10) priemonės 10-1-1-4-5 ir priemonės 10-1-1-4-6 išlaidų planai, pakeisti Architektūros ir teritorijų planavimo programos (Nr. 11) priemonės 11-4-2-3-22 rodikliai.</w:t>
      </w:r>
    </w:p>
    <w:p w14:paraId="4A5D3CAA" w14:textId="37FFA2A1" w:rsidR="00DC16DB" w:rsidRPr="003E5BA3" w:rsidRDefault="00DC16DB" w:rsidP="00541182">
      <w:pPr>
        <w:pStyle w:val="Sraopastraipa"/>
        <w:shd w:val="clear" w:color="auto" w:fill="FFFFFF"/>
        <w:tabs>
          <w:tab w:val="left" w:pos="426"/>
          <w:tab w:val="left" w:pos="851"/>
        </w:tabs>
        <w:ind w:left="851"/>
        <w:jc w:val="both"/>
        <w:textAlignment w:val="baseline"/>
        <w:rPr>
          <w:b/>
          <w:bCs/>
        </w:rPr>
      </w:pPr>
      <w:r w:rsidRPr="003E5BA3">
        <w:rPr>
          <w:b/>
        </w:rPr>
        <w:t xml:space="preserve">4. </w:t>
      </w:r>
      <w:r w:rsidR="00727431" w:rsidRPr="003E5BA3">
        <w:rPr>
          <w:b/>
        </w:rPr>
        <w:t>Lėšų poreikis ir šaltiniai</w:t>
      </w:r>
      <w:r w:rsidR="00727431" w:rsidRPr="003E5BA3">
        <w:rPr>
          <w:b/>
          <w:bCs/>
        </w:rPr>
        <w:t xml:space="preserve">. </w:t>
      </w:r>
    </w:p>
    <w:p w14:paraId="0253E961" w14:textId="659CEB93" w:rsidR="00625BF3" w:rsidRDefault="00625BF3" w:rsidP="005E00B6">
      <w:pPr>
        <w:widowControl w:val="0"/>
        <w:tabs>
          <w:tab w:val="left" w:pos="851"/>
          <w:tab w:val="left" w:pos="993"/>
        </w:tabs>
        <w:autoSpaceDE w:val="0"/>
        <w:autoSpaceDN w:val="0"/>
        <w:ind w:firstLine="851"/>
        <w:jc w:val="both"/>
        <w:outlineLvl w:val="1"/>
        <w:rPr>
          <w:color w:val="EE0000"/>
        </w:rPr>
      </w:pPr>
      <w:r w:rsidRPr="003E5BA3">
        <w:t>202</w:t>
      </w:r>
      <w:r w:rsidR="000B5770" w:rsidRPr="003E5BA3">
        <w:t>6</w:t>
      </w:r>
      <w:r w:rsidRPr="003E5BA3">
        <w:t xml:space="preserve"> </w:t>
      </w:r>
      <w:r w:rsidR="00811BE7" w:rsidRPr="003E5BA3">
        <w:t>m.</w:t>
      </w:r>
      <w:r w:rsidR="0099002B" w:rsidRPr="003E5BA3">
        <w:t xml:space="preserve"> strateginiame veiklos plane numatyti</w:t>
      </w:r>
      <w:r w:rsidR="00811BE7" w:rsidRPr="003E5BA3">
        <w:t xml:space="preserve"> išlaidų plana</w:t>
      </w:r>
      <w:r w:rsidR="0099002B" w:rsidRPr="003E5BA3">
        <w:t>i</w:t>
      </w:r>
      <w:r w:rsidR="00811BE7" w:rsidRPr="003E5BA3">
        <w:t xml:space="preserve"> didinam</w:t>
      </w:r>
      <w:r w:rsidR="0099002B" w:rsidRPr="003E5BA3">
        <w:t>i</w:t>
      </w:r>
      <w:r w:rsidR="00811BE7" w:rsidRPr="003E5BA3">
        <w:t xml:space="preserve"> </w:t>
      </w:r>
      <w:r w:rsidR="003E5BA3" w:rsidRPr="003E5BA3">
        <w:t>4</w:t>
      </w:r>
      <w:r w:rsidR="00254AAC">
        <w:t>8</w:t>
      </w:r>
      <w:r w:rsidR="003E5BA3" w:rsidRPr="003E5BA3">
        <w:t>9,031</w:t>
      </w:r>
      <w:r w:rsidRPr="003E5BA3">
        <w:t xml:space="preserve"> tūkst.</w:t>
      </w:r>
      <w:r w:rsidR="00811BE7" w:rsidRPr="003E5BA3">
        <w:t xml:space="preserve"> Eur, iš jų</w:t>
      </w:r>
      <w:r w:rsidR="003E5BA3" w:rsidRPr="003E5BA3">
        <w:t xml:space="preserve"> valstybės biudžeto (VB) lėšų išlaidų planai didinami 509,6 tūkst. Eur, </w:t>
      </w:r>
      <w:r w:rsidR="003E5BA3" w:rsidRPr="003E5BA3">
        <w:rPr>
          <w:bCs/>
        </w:rPr>
        <w:t>Kelių priežiūros ir plėtros programos (KPPP) lėšų išlaidų planai didinami 20,72 tūkst. Eur,</w:t>
      </w:r>
      <w:r w:rsidR="00254AAC">
        <w:rPr>
          <w:bCs/>
        </w:rPr>
        <w:t xml:space="preserve"> </w:t>
      </w:r>
      <w:r w:rsidR="003E5BA3" w:rsidRPr="003E5BA3">
        <w:rPr>
          <w:bCs/>
        </w:rPr>
        <w:t>valstybės biudžeto (VA) lėšų išlaidų planai didinami 9,822 tūkst. Eur, valstybės biudžeto (SB(Z)) lėšų išlaidų planai didinami 18,73 tūkst. Eur</w:t>
      </w:r>
      <w:r w:rsidR="003E5BA3" w:rsidRPr="003E5BA3">
        <w:t>.</w:t>
      </w:r>
      <w:r w:rsidR="00811BE7" w:rsidRPr="003E5BA3">
        <w:t xml:space="preserve"> </w:t>
      </w:r>
      <w:r w:rsidR="003E5BA3" w:rsidRPr="003E5BA3">
        <w:t>S</w:t>
      </w:r>
      <w:r w:rsidR="00811BE7" w:rsidRPr="003E5BA3">
        <w:t>avivaldybės biudžeto (B) lėšų išlaidų plana</w:t>
      </w:r>
      <w:r w:rsidR="003E5BA3" w:rsidRPr="003E5BA3">
        <w:t>i</w:t>
      </w:r>
      <w:r w:rsidR="00811BE7" w:rsidRPr="003E5BA3">
        <w:t xml:space="preserve"> </w:t>
      </w:r>
      <w:r w:rsidR="003E5BA3" w:rsidRPr="003E5BA3">
        <w:t>mažinami 1</w:t>
      </w:r>
      <w:r w:rsidR="00254AAC">
        <w:t>1</w:t>
      </w:r>
      <w:r w:rsidR="003E5BA3" w:rsidRPr="003E5BA3">
        <w:t xml:space="preserve">9,5 </w:t>
      </w:r>
      <w:r w:rsidRPr="003E5BA3">
        <w:t>tūkst.</w:t>
      </w:r>
      <w:r w:rsidR="00811BE7" w:rsidRPr="003E5BA3">
        <w:t xml:space="preserve"> Eur</w:t>
      </w:r>
      <w:r w:rsidR="003E5BA3" w:rsidRPr="003E5BA3">
        <w:t>.</w:t>
      </w:r>
    </w:p>
    <w:p w14:paraId="4AE05535" w14:textId="38C0F509" w:rsidR="003E5BA3" w:rsidRPr="003E5BA3" w:rsidRDefault="00DA68F9" w:rsidP="003E5BA3">
      <w:pPr>
        <w:widowControl w:val="0"/>
        <w:tabs>
          <w:tab w:val="left" w:pos="851"/>
          <w:tab w:val="left" w:pos="993"/>
        </w:tabs>
        <w:autoSpaceDE w:val="0"/>
        <w:autoSpaceDN w:val="0"/>
        <w:ind w:firstLine="851"/>
        <w:jc w:val="both"/>
        <w:outlineLvl w:val="1"/>
        <w:rPr>
          <w:b/>
        </w:rPr>
      </w:pPr>
      <w:r w:rsidRPr="003E5BA3">
        <w:t>2027 m. strateginiame veiklos plane numatyti išlaidų planai didinami</w:t>
      </w:r>
      <w:r w:rsidR="003E5BA3" w:rsidRPr="003E5BA3">
        <w:t xml:space="preserve"> 35,618</w:t>
      </w:r>
      <w:r w:rsidRPr="003E5BA3">
        <w:t xml:space="preserve"> tūkst. Eur, iš jų </w:t>
      </w:r>
      <w:r w:rsidR="003E5BA3" w:rsidRPr="003E5BA3">
        <w:rPr>
          <w:bCs/>
        </w:rPr>
        <w:t xml:space="preserve">Europos Sąjungos paramos (E) lėšų išlaidų planai didinami 30,275 tūkst. Eur, valstybės biudžeto </w:t>
      </w:r>
      <w:r w:rsidR="003E5BA3" w:rsidRPr="003E5BA3">
        <w:rPr>
          <w:bCs/>
        </w:rPr>
        <w:lastRenderedPageBreak/>
        <w:t>(VB) lėšų išlaidų planai didinami 5,343 tūkst. Eur.</w:t>
      </w:r>
    </w:p>
    <w:p w14:paraId="32E813A4" w14:textId="3FDE3692" w:rsidR="00AF5055" w:rsidRPr="008D3E4C" w:rsidRDefault="00DC16DB" w:rsidP="00541182">
      <w:pPr>
        <w:pStyle w:val="Sraopastraipa"/>
        <w:ind w:left="851"/>
        <w:jc w:val="both"/>
        <w:rPr>
          <w:b/>
        </w:rPr>
      </w:pPr>
      <w:r w:rsidRPr="008D3E4C">
        <w:rPr>
          <w:b/>
        </w:rPr>
        <w:t xml:space="preserve">5. </w:t>
      </w:r>
      <w:r w:rsidR="00727431" w:rsidRPr="008D3E4C">
        <w:rPr>
          <w:b/>
        </w:rPr>
        <w:t xml:space="preserve">Kiti sprendimui priimti reikalingi pagrindimai, skaičiavimai, paaiškinimai. </w:t>
      </w:r>
    </w:p>
    <w:p w14:paraId="26FC871B" w14:textId="474604E2" w:rsidR="00AF5055" w:rsidRPr="008D3E4C" w:rsidRDefault="00AF5055" w:rsidP="00541182">
      <w:pPr>
        <w:pStyle w:val="Sraopastraipa"/>
        <w:ind w:left="0" w:firstLine="851"/>
        <w:jc w:val="both"/>
      </w:pPr>
      <w:r w:rsidRPr="008D3E4C">
        <w:t>Savivaldybės 202</w:t>
      </w:r>
      <w:r w:rsidR="006F59B3" w:rsidRPr="008D3E4C">
        <w:t>6</w:t>
      </w:r>
      <w:r w:rsidRPr="008D3E4C">
        <w:t>–202</w:t>
      </w:r>
      <w:r w:rsidR="006F59B3" w:rsidRPr="008D3E4C">
        <w:t>7</w:t>
      </w:r>
      <w:r w:rsidRPr="008D3E4C">
        <w:t xml:space="preserve"> metų strateginio veiklos plano pakeitimai:</w:t>
      </w:r>
    </w:p>
    <w:tbl>
      <w:tblPr>
        <w:tblStyle w:val="Lentelstinklelis"/>
        <w:tblW w:w="0" w:type="auto"/>
        <w:tblLook w:val="04A0" w:firstRow="1" w:lastRow="0" w:firstColumn="1" w:lastColumn="0" w:noHBand="0" w:noVBand="1"/>
      </w:tblPr>
      <w:tblGrid>
        <w:gridCol w:w="2805"/>
        <w:gridCol w:w="2340"/>
        <w:gridCol w:w="4483"/>
      </w:tblGrid>
      <w:tr w:rsidR="00D51423" w:rsidRPr="008D3E4C" w14:paraId="50A90636" w14:textId="77777777" w:rsidTr="00746289">
        <w:tc>
          <w:tcPr>
            <w:tcW w:w="2805" w:type="dxa"/>
          </w:tcPr>
          <w:p w14:paraId="54ED201F" w14:textId="77777777" w:rsidR="00D51423" w:rsidRPr="008D3E4C" w:rsidRDefault="00D51423" w:rsidP="00746289">
            <w:pPr>
              <w:widowControl w:val="0"/>
              <w:tabs>
                <w:tab w:val="left" w:pos="851"/>
              </w:tabs>
              <w:autoSpaceDE w:val="0"/>
              <w:autoSpaceDN w:val="0"/>
              <w:jc w:val="center"/>
              <w:outlineLvl w:val="1"/>
              <w:rPr>
                <w:b/>
              </w:rPr>
            </w:pPr>
            <w:r w:rsidRPr="008D3E4C">
              <w:rPr>
                <w:b/>
              </w:rPr>
              <w:t>Programa</w:t>
            </w:r>
          </w:p>
        </w:tc>
        <w:tc>
          <w:tcPr>
            <w:tcW w:w="2340" w:type="dxa"/>
          </w:tcPr>
          <w:p w14:paraId="27F62087" w14:textId="6F6C050C" w:rsidR="00D51423" w:rsidRPr="008D3E4C" w:rsidRDefault="00D51423" w:rsidP="00746289">
            <w:pPr>
              <w:widowControl w:val="0"/>
              <w:tabs>
                <w:tab w:val="left" w:pos="851"/>
              </w:tabs>
              <w:autoSpaceDE w:val="0"/>
              <w:autoSpaceDN w:val="0"/>
              <w:jc w:val="center"/>
              <w:outlineLvl w:val="1"/>
              <w:rPr>
                <w:b/>
              </w:rPr>
            </w:pPr>
            <w:r w:rsidRPr="008D3E4C">
              <w:rPr>
                <w:b/>
              </w:rPr>
              <w:t>Priemonė</w:t>
            </w:r>
          </w:p>
        </w:tc>
        <w:tc>
          <w:tcPr>
            <w:tcW w:w="4483" w:type="dxa"/>
          </w:tcPr>
          <w:p w14:paraId="284A97A9" w14:textId="77777777" w:rsidR="00D51423" w:rsidRPr="008D3E4C" w:rsidRDefault="00D51423" w:rsidP="00746289">
            <w:pPr>
              <w:widowControl w:val="0"/>
              <w:tabs>
                <w:tab w:val="left" w:pos="851"/>
              </w:tabs>
              <w:autoSpaceDE w:val="0"/>
              <w:autoSpaceDN w:val="0"/>
              <w:jc w:val="center"/>
              <w:outlineLvl w:val="1"/>
              <w:rPr>
                <w:b/>
              </w:rPr>
            </w:pPr>
            <w:r w:rsidRPr="008D3E4C">
              <w:rPr>
                <w:b/>
              </w:rPr>
              <w:t>Keitimo esmė</w:t>
            </w:r>
          </w:p>
        </w:tc>
      </w:tr>
      <w:tr w:rsidR="00AF4A48" w:rsidRPr="00AF4A48" w14:paraId="06A67BBF" w14:textId="77777777" w:rsidTr="00746289">
        <w:trPr>
          <w:trHeight w:val="976"/>
        </w:trPr>
        <w:tc>
          <w:tcPr>
            <w:tcW w:w="2805" w:type="dxa"/>
            <w:vMerge w:val="restart"/>
          </w:tcPr>
          <w:p w14:paraId="37084220" w14:textId="06F3EDC0" w:rsidR="00AF4A48" w:rsidRPr="00AF4A48" w:rsidRDefault="00AF4A48" w:rsidP="00AF4A48">
            <w:pPr>
              <w:widowControl w:val="0"/>
              <w:tabs>
                <w:tab w:val="left" w:pos="851"/>
              </w:tabs>
              <w:autoSpaceDE w:val="0"/>
              <w:autoSpaceDN w:val="0"/>
              <w:jc w:val="both"/>
              <w:outlineLvl w:val="1"/>
              <w:rPr>
                <w:b/>
                <w:bCs/>
                <w:color w:val="EE0000"/>
              </w:rPr>
            </w:pPr>
            <w:r w:rsidRPr="00C32783">
              <w:rPr>
                <w:b/>
              </w:rPr>
              <w:t>Žemės ūkio programa (Nr.3)</w:t>
            </w:r>
          </w:p>
        </w:tc>
        <w:tc>
          <w:tcPr>
            <w:tcW w:w="2340" w:type="dxa"/>
          </w:tcPr>
          <w:p w14:paraId="52DD9A5E" w14:textId="7F1652B0" w:rsidR="00AF4A48" w:rsidRPr="00AF4A48" w:rsidRDefault="00AF4A48" w:rsidP="00AF4A48">
            <w:pPr>
              <w:widowControl w:val="0"/>
              <w:tabs>
                <w:tab w:val="left" w:pos="851"/>
              </w:tabs>
              <w:autoSpaceDE w:val="0"/>
              <w:autoSpaceDN w:val="0"/>
              <w:jc w:val="both"/>
              <w:outlineLvl w:val="1"/>
              <w:rPr>
                <w:bCs/>
                <w:color w:val="EE0000"/>
              </w:rPr>
            </w:pPr>
            <w:r w:rsidRPr="00C32783">
              <w:rPr>
                <w:rFonts w:cs="Times New Roman"/>
              </w:rPr>
              <w:t>3-4-2-3-11 Žemės ūkio funkcijų  vykdymas</w:t>
            </w:r>
          </w:p>
        </w:tc>
        <w:tc>
          <w:tcPr>
            <w:tcW w:w="4483" w:type="dxa"/>
          </w:tcPr>
          <w:p w14:paraId="1A77F2B3" w14:textId="4148FD7B" w:rsidR="00AF4A48" w:rsidRPr="00AF4A48" w:rsidRDefault="00AF4A48" w:rsidP="00AF4A48">
            <w:pPr>
              <w:tabs>
                <w:tab w:val="left" w:pos="851"/>
              </w:tabs>
              <w:spacing w:after="100"/>
              <w:jc w:val="both"/>
              <w:rPr>
                <w:color w:val="EE0000"/>
              </w:rPr>
            </w:pPr>
            <w:r w:rsidRPr="00C32783">
              <w:rPr>
                <w:bCs/>
              </w:rPr>
              <w:t xml:space="preserve">Atsižvelgiant į </w:t>
            </w:r>
            <w:r w:rsidRPr="00C32783">
              <w:rPr>
                <w:rFonts w:cs="Times New Roman"/>
              </w:rPr>
              <w:t>2026 m. balandžio 29 d. Lietuvos Respublikos Vyriausybės nutarimą Nr. 297, 87,3 tūkst. Eur didinami valstybės biudžeto (VB) išlaidų planai 2026 m. Bendrai priemonės įgyvendinimui numatoma 309,3 tūkst. Eur (iš jų: 222,0 tūkst. Eur (D), 87,3 tūkst. Eur (VB)).</w:t>
            </w:r>
          </w:p>
        </w:tc>
      </w:tr>
      <w:tr w:rsidR="00AF4A48" w:rsidRPr="00AF4A48" w14:paraId="7476FDB2" w14:textId="77777777" w:rsidTr="00746289">
        <w:trPr>
          <w:trHeight w:val="976"/>
        </w:trPr>
        <w:tc>
          <w:tcPr>
            <w:tcW w:w="2805" w:type="dxa"/>
            <w:vMerge/>
          </w:tcPr>
          <w:p w14:paraId="65EFD712" w14:textId="34387BBD" w:rsidR="00AF4A48" w:rsidRPr="00C32783" w:rsidRDefault="00AF4A48" w:rsidP="00AF4A48">
            <w:pPr>
              <w:widowControl w:val="0"/>
              <w:tabs>
                <w:tab w:val="left" w:pos="851"/>
              </w:tabs>
              <w:autoSpaceDE w:val="0"/>
              <w:autoSpaceDN w:val="0"/>
              <w:jc w:val="both"/>
              <w:outlineLvl w:val="1"/>
              <w:rPr>
                <w:b/>
              </w:rPr>
            </w:pPr>
          </w:p>
        </w:tc>
        <w:tc>
          <w:tcPr>
            <w:tcW w:w="2340" w:type="dxa"/>
          </w:tcPr>
          <w:p w14:paraId="3D1ABA1C" w14:textId="3F7745E3" w:rsidR="00AF4A48" w:rsidRPr="00C32783" w:rsidRDefault="00AF4A48" w:rsidP="00AF4A48">
            <w:pPr>
              <w:widowControl w:val="0"/>
              <w:tabs>
                <w:tab w:val="left" w:pos="851"/>
              </w:tabs>
              <w:autoSpaceDE w:val="0"/>
              <w:autoSpaceDN w:val="0"/>
              <w:jc w:val="both"/>
              <w:outlineLvl w:val="1"/>
            </w:pPr>
            <w:r w:rsidRPr="00E914D2">
              <w:rPr>
                <w:bCs/>
              </w:rPr>
              <w:t>3-4-2-3-12 Melioracija ir polderių priežiūra</w:t>
            </w:r>
          </w:p>
        </w:tc>
        <w:tc>
          <w:tcPr>
            <w:tcW w:w="4483" w:type="dxa"/>
          </w:tcPr>
          <w:p w14:paraId="5DC0E76F" w14:textId="1E7EB24C" w:rsidR="00AF4A48" w:rsidRPr="00E914D2" w:rsidRDefault="00AF4A48" w:rsidP="00AF4A48">
            <w:pPr>
              <w:widowControl w:val="0"/>
              <w:tabs>
                <w:tab w:val="left" w:pos="851"/>
              </w:tabs>
              <w:autoSpaceDE w:val="0"/>
              <w:autoSpaceDN w:val="0"/>
              <w:outlineLvl w:val="1"/>
              <w:rPr>
                <w:bCs/>
              </w:rPr>
            </w:pPr>
            <w:r w:rsidRPr="00E914D2">
              <w:rPr>
                <w:bCs/>
              </w:rPr>
              <w:t>Atsižvelgiant į Žemės ūkio skyriaus raštą Nr. D13-396 „Dėl 2026</w:t>
            </w:r>
            <w:r w:rsidR="00CC6AEE">
              <w:rPr>
                <w:bCs/>
              </w:rPr>
              <w:t>–</w:t>
            </w:r>
            <w:r w:rsidRPr="00E914D2">
              <w:rPr>
                <w:bCs/>
              </w:rPr>
              <w:t>2028 m. strateginio veiklos plano pakeitimo“, 165,0 tūkst. Eur mažinami savivaldybės biudžeto (B) lėšų išlaidų planai ir įtraukiami 382,0 tūkst. Eur valstybės biudžeto (VB) lėšų išlaidų planai 2026 m. Bendrai priemonės įgyvendinimui 2026 m. numatoma 1 441,4 tūkst. Eur (iš jų: 450,0 tūkst. Eur (B), 241,4 tūkst. Eur (D), 324,0 tūkst. Eur (E), 44,0 tūkst. Eur (VA), 382,0 tūkst. Eur (VB)).</w:t>
            </w:r>
          </w:p>
          <w:p w14:paraId="4C7B8296" w14:textId="77777777" w:rsidR="00AF4A48" w:rsidRPr="00E914D2" w:rsidRDefault="00AF4A48" w:rsidP="00AF4A48">
            <w:pPr>
              <w:widowControl w:val="0"/>
              <w:tabs>
                <w:tab w:val="left" w:pos="851"/>
              </w:tabs>
              <w:autoSpaceDE w:val="0"/>
              <w:autoSpaceDN w:val="0"/>
              <w:outlineLvl w:val="1"/>
              <w:rPr>
                <w:bCs/>
              </w:rPr>
            </w:pPr>
          </w:p>
          <w:p w14:paraId="394D9899" w14:textId="77777777" w:rsidR="00AF4A48" w:rsidRPr="00E914D2" w:rsidRDefault="00AF4A48" w:rsidP="00AF4A48">
            <w:pPr>
              <w:widowControl w:val="0"/>
              <w:tabs>
                <w:tab w:val="left" w:pos="851"/>
              </w:tabs>
              <w:autoSpaceDE w:val="0"/>
              <w:autoSpaceDN w:val="0"/>
              <w:outlineLvl w:val="1"/>
              <w:rPr>
                <w:bCs/>
              </w:rPr>
            </w:pPr>
            <w:r w:rsidRPr="00E914D2">
              <w:rPr>
                <w:bCs/>
              </w:rPr>
              <w:t>Taip pat tikslinama priemonės aprašomoji dalis:</w:t>
            </w:r>
          </w:p>
          <w:p w14:paraId="70E3F2D5" w14:textId="77777777" w:rsidR="00AF4A48" w:rsidRPr="00E914D2" w:rsidRDefault="00AF4A48" w:rsidP="00AF4A48">
            <w:pPr>
              <w:widowControl w:val="0"/>
              <w:tabs>
                <w:tab w:val="left" w:pos="851"/>
              </w:tabs>
              <w:autoSpaceDE w:val="0"/>
              <w:autoSpaceDN w:val="0"/>
              <w:outlineLvl w:val="1"/>
              <w:rPr>
                <w:bCs/>
              </w:rPr>
            </w:pPr>
          </w:p>
          <w:p w14:paraId="73E7B9A1" w14:textId="77777777" w:rsidR="00AF4A48" w:rsidRPr="00E914D2" w:rsidRDefault="00AF4A48" w:rsidP="00AF4A48">
            <w:pPr>
              <w:widowControl w:val="0"/>
              <w:tabs>
                <w:tab w:val="left" w:pos="851"/>
              </w:tabs>
              <w:autoSpaceDE w:val="0"/>
              <w:autoSpaceDN w:val="0"/>
              <w:outlineLvl w:val="1"/>
              <w:rPr>
                <w:bCs/>
              </w:rPr>
            </w:pPr>
            <w:r w:rsidRPr="00E914D2">
              <w:rPr>
                <w:bCs/>
              </w:rPr>
              <w:t>Priemonė skirta melioracijos sistemų ir įrenginių priežiūrai ir eksploatacijai. Kasmet vykdomas drenažo gedimų šalinimas, griovių remontas, polderių eksploatacija, 14-os tvenkinių hidrotechninių statinių priežiūra.</w:t>
            </w:r>
          </w:p>
          <w:p w14:paraId="1BC95731" w14:textId="77777777" w:rsidR="00AF4A48" w:rsidRPr="00E914D2" w:rsidRDefault="00AF4A48" w:rsidP="00AF4A48">
            <w:pPr>
              <w:widowControl w:val="0"/>
              <w:tabs>
                <w:tab w:val="left" w:pos="851"/>
              </w:tabs>
              <w:autoSpaceDE w:val="0"/>
              <w:autoSpaceDN w:val="0"/>
              <w:outlineLvl w:val="1"/>
              <w:rPr>
                <w:bCs/>
              </w:rPr>
            </w:pPr>
            <w:r w:rsidRPr="00E914D2">
              <w:rPr>
                <w:bCs/>
              </w:rPr>
              <w:t>2026 m. planuojama vykdyti:</w:t>
            </w:r>
          </w:p>
          <w:p w14:paraId="1622B677" w14:textId="1E3424D8"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t>dalinai ES lėšomis finansuojamą projektą „Esamų melioracijos sistemų rekonstravimas Kartenos ir Žalgirio seniūnijose</w:t>
            </w:r>
            <w:r w:rsidR="00CC6AEE">
              <w:rPr>
                <w:bCs/>
              </w:rPr>
              <w:t>“</w:t>
            </w:r>
            <w:r w:rsidRPr="00E914D2">
              <w:rPr>
                <w:bCs/>
              </w:rPr>
              <w:t>. Numatoma rekonstruoti apie 17 km melioracijos griovių, juose esančių žiočių, pralaidų (projekto rengimas);</w:t>
            </w:r>
          </w:p>
          <w:p w14:paraId="4CBEA788" w14:textId="77777777"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t>dalinai ES lėšomis finansuojamą projektą „Esamų melioracijos sistemų rekonstravimas Kūlupėnų ir Kartenos seniūnijose“. Numatoma rekonstruoti apie 20 km melioracijos griovių, juose esančių žiočių, pralaidų (rangos darbai);</w:t>
            </w:r>
          </w:p>
          <w:p w14:paraId="492DDE01" w14:textId="55540FE3"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t xml:space="preserve">dalinai ES lėšomis finansuojamą projektą „Potvynių rizikos  mažinimo priemonių įgyvendinimas </w:t>
            </w:r>
            <w:proofErr w:type="spellStart"/>
            <w:r w:rsidRPr="00E914D2">
              <w:rPr>
                <w:bCs/>
              </w:rPr>
              <w:t>Kumponų</w:t>
            </w:r>
            <w:proofErr w:type="spellEnd"/>
            <w:r w:rsidRPr="00E914D2">
              <w:rPr>
                <w:bCs/>
              </w:rPr>
              <w:t xml:space="preserve"> </w:t>
            </w:r>
            <w:proofErr w:type="spellStart"/>
            <w:r w:rsidRPr="00E914D2">
              <w:rPr>
                <w:bCs/>
              </w:rPr>
              <w:t>viensėdijos</w:t>
            </w:r>
            <w:proofErr w:type="spellEnd"/>
            <w:r w:rsidRPr="00E914D2">
              <w:rPr>
                <w:bCs/>
              </w:rPr>
              <w:t xml:space="preserve"> teritorijoje“ (SB „Rasa</w:t>
            </w:r>
            <w:r w:rsidR="00CC6AEE">
              <w:rPr>
                <w:bCs/>
              </w:rPr>
              <w:t>“</w:t>
            </w:r>
            <w:r w:rsidRPr="00E914D2">
              <w:rPr>
                <w:bCs/>
              </w:rPr>
              <w:t>) (projekto rengimas);</w:t>
            </w:r>
          </w:p>
          <w:p w14:paraId="7FAA9EC8" w14:textId="77777777" w:rsidR="00AF4A48" w:rsidRPr="00E914D2" w:rsidRDefault="00AF4A48" w:rsidP="00AF4A48">
            <w:pPr>
              <w:widowControl w:val="0"/>
              <w:tabs>
                <w:tab w:val="left" w:pos="851"/>
              </w:tabs>
              <w:autoSpaceDE w:val="0"/>
              <w:autoSpaceDN w:val="0"/>
              <w:outlineLvl w:val="1"/>
              <w:rPr>
                <w:bCs/>
                <w:strike/>
              </w:rPr>
            </w:pPr>
            <w:r w:rsidRPr="00E914D2">
              <w:rPr>
                <w:bCs/>
              </w:rPr>
              <w:t>−</w:t>
            </w:r>
            <w:r w:rsidRPr="00E914D2">
              <w:rPr>
                <w:bCs/>
              </w:rPr>
              <w:tab/>
            </w:r>
            <w:r w:rsidRPr="00E914D2">
              <w:rPr>
                <w:bCs/>
                <w:strike/>
              </w:rPr>
              <w:t xml:space="preserve">Klibių tvenkinio hidrotechninio statinio ir melioracijos sistemų </w:t>
            </w:r>
            <w:r w:rsidRPr="00E914D2">
              <w:rPr>
                <w:bCs/>
                <w:strike/>
              </w:rPr>
              <w:lastRenderedPageBreak/>
              <w:t>rekonstravimo darbus pagal parengtą Klibių tvenkinio hidrotechninio statinio ir melioracijos sistemų rekonstravimo techninį projektą (rangos darbai);</w:t>
            </w:r>
          </w:p>
          <w:p w14:paraId="4F9A575D" w14:textId="3B24D331" w:rsidR="00AF4A48" w:rsidRPr="00E914D2" w:rsidRDefault="00AF4A48" w:rsidP="00AF4A48">
            <w:pPr>
              <w:widowControl w:val="0"/>
              <w:tabs>
                <w:tab w:val="left" w:pos="851"/>
              </w:tabs>
              <w:autoSpaceDE w:val="0"/>
              <w:autoSpaceDN w:val="0"/>
              <w:jc w:val="both"/>
              <w:outlineLvl w:val="1"/>
              <w:rPr>
                <w:b/>
              </w:rPr>
            </w:pPr>
            <w:r w:rsidRPr="00E914D2">
              <w:rPr>
                <w:bCs/>
              </w:rPr>
              <w:t>−</w:t>
            </w:r>
            <w:r w:rsidR="00CC6AEE">
              <w:rPr>
                <w:bCs/>
              </w:rPr>
              <w:t xml:space="preserve"> </w:t>
            </w:r>
            <w:r w:rsidRPr="00E914D2">
              <w:rPr>
                <w:b/>
              </w:rPr>
              <w:t>valstybės biudžeto lėšomis finansuojamą projektą „Melioracijos statinių rekonstravimas Kretingos seniūnijoje, Kretingos rajono savivaldybėje“;</w:t>
            </w:r>
          </w:p>
          <w:p w14:paraId="6F167C99" w14:textId="77777777"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r>
            <w:proofErr w:type="spellStart"/>
            <w:r w:rsidRPr="00E914D2">
              <w:rPr>
                <w:bCs/>
              </w:rPr>
              <w:t>Tuzų</w:t>
            </w:r>
            <w:proofErr w:type="spellEnd"/>
            <w:r w:rsidRPr="00E914D2">
              <w:rPr>
                <w:bCs/>
              </w:rPr>
              <w:t xml:space="preserve"> hidrotechninio statinio remontą;</w:t>
            </w:r>
          </w:p>
          <w:p w14:paraId="4CB6F66A" w14:textId="0A9E94BF"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r>
            <w:r w:rsidR="00CC6AEE">
              <w:rPr>
                <w:bCs/>
              </w:rPr>
              <w:t>p</w:t>
            </w:r>
            <w:r w:rsidRPr="00E914D2">
              <w:rPr>
                <w:bCs/>
              </w:rPr>
              <w:t>rojekt</w:t>
            </w:r>
            <w:r w:rsidR="00CC6AEE">
              <w:rPr>
                <w:bCs/>
              </w:rPr>
              <w:t>ą</w:t>
            </w:r>
            <w:r w:rsidRPr="00E914D2">
              <w:rPr>
                <w:bCs/>
              </w:rPr>
              <w:t xml:space="preserve"> „Kretingos rajono melioracijos griovių ir jų statinių remontas“.  Numatoma suremontuoti apie 9 km melioracijos griovių, juose esančių žiočių, pralaidų (rangos darbai).</w:t>
            </w:r>
          </w:p>
          <w:p w14:paraId="22180BAA" w14:textId="77777777" w:rsidR="00AF4A48" w:rsidRPr="00E914D2" w:rsidRDefault="00AF4A48" w:rsidP="00AF4A48">
            <w:pPr>
              <w:widowControl w:val="0"/>
              <w:tabs>
                <w:tab w:val="left" w:pos="851"/>
              </w:tabs>
              <w:autoSpaceDE w:val="0"/>
              <w:autoSpaceDN w:val="0"/>
              <w:outlineLvl w:val="1"/>
              <w:rPr>
                <w:bCs/>
              </w:rPr>
            </w:pPr>
            <w:r w:rsidRPr="00E914D2">
              <w:rPr>
                <w:bCs/>
              </w:rPr>
              <w:t>2027 metais planuojama vykdyti:</w:t>
            </w:r>
          </w:p>
          <w:p w14:paraId="0F84335B" w14:textId="77777777"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t>dalinai ES lėšomis finansuojamą projektą „Esamų melioracijos sistemų rekonstravimas Kartenos ir Žalgirio seniūnijose“. Numatoma rekonstruoti apie 17 km melioracijos griovių, juose esančių žiočių, pralaidų (rangos darbai);</w:t>
            </w:r>
          </w:p>
          <w:p w14:paraId="5DB2DF2E" w14:textId="77777777" w:rsidR="00AF4A48" w:rsidRPr="00E914D2" w:rsidRDefault="00AF4A48" w:rsidP="00AF4A48">
            <w:pPr>
              <w:widowControl w:val="0"/>
              <w:tabs>
                <w:tab w:val="left" w:pos="851"/>
              </w:tabs>
              <w:autoSpaceDE w:val="0"/>
              <w:autoSpaceDN w:val="0"/>
              <w:outlineLvl w:val="1"/>
              <w:rPr>
                <w:bCs/>
              </w:rPr>
            </w:pPr>
            <w:r w:rsidRPr="00E914D2">
              <w:rPr>
                <w:bCs/>
              </w:rPr>
              <w:t>−</w:t>
            </w:r>
            <w:r w:rsidRPr="00E914D2">
              <w:rPr>
                <w:bCs/>
              </w:rPr>
              <w:tab/>
              <w:t xml:space="preserve">dalinai ES lėšomis finansuojamą projektą „Potvynių rizikos  mažinimo priemonių įgyvendinimas </w:t>
            </w:r>
            <w:proofErr w:type="spellStart"/>
            <w:r w:rsidRPr="00E914D2">
              <w:rPr>
                <w:bCs/>
              </w:rPr>
              <w:t>Kumponų</w:t>
            </w:r>
            <w:proofErr w:type="spellEnd"/>
            <w:r w:rsidRPr="00E914D2">
              <w:rPr>
                <w:bCs/>
              </w:rPr>
              <w:t xml:space="preserve"> </w:t>
            </w:r>
            <w:proofErr w:type="spellStart"/>
            <w:r w:rsidRPr="00E914D2">
              <w:rPr>
                <w:bCs/>
              </w:rPr>
              <w:t>viensėdijos</w:t>
            </w:r>
            <w:proofErr w:type="spellEnd"/>
            <w:r w:rsidRPr="00E914D2">
              <w:rPr>
                <w:bCs/>
              </w:rPr>
              <w:t xml:space="preserve"> teritorijoje“ (SB „Rasa“) (rangos darbai).</w:t>
            </w:r>
          </w:p>
          <w:p w14:paraId="3228DF99" w14:textId="77777777" w:rsidR="00AF4A48" w:rsidRPr="00E914D2" w:rsidRDefault="00AF4A48" w:rsidP="00AF4A48">
            <w:pPr>
              <w:widowControl w:val="0"/>
              <w:tabs>
                <w:tab w:val="left" w:pos="851"/>
              </w:tabs>
              <w:autoSpaceDE w:val="0"/>
              <w:autoSpaceDN w:val="0"/>
              <w:outlineLvl w:val="1"/>
              <w:rPr>
                <w:bCs/>
              </w:rPr>
            </w:pPr>
            <w:r w:rsidRPr="00E914D2">
              <w:rPr>
                <w:bCs/>
              </w:rPr>
              <w:t>2028 m. planuojama vykdyti:</w:t>
            </w:r>
          </w:p>
          <w:p w14:paraId="4562A594" w14:textId="00BD1358" w:rsidR="00AF4A48" w:rsidRPr="00C32783" w:rsidRDefault="00AF4A48" w:rsidP="00AF4A48">
            <w:pPr>
              <w:tabs>
                <w:tab w:val="left" w:pos="851"/>
              </w:tabs>
              <w:spacing w:after="100"/>
              <w:jc w:val="both"/>
              <w:rPr>
                <w:bCs/>
              </w:rPr>
            </w:pPr>
            <w:r w:rsidRPr="00E914D2">
              <w:rPr>
                <w:bCs/>
              </w:rPr>
              <w:t xml:space="preserve">Dalinai ES lėšomis finansuojamą projektą „Potvynių rizikos mažinimo priemonių įgyvendinimas </w:t>
            </w:r>
            <w:proofErr w:type="spellStart"/>
            <w:r w:rsidRPr="00E914D2">
              <w:rPr>
                <w:bCs/>
              </w:rPr>
              <w:t>Kumponų</w:t>
            </w:r>
            <w:proofErr w:type="spellEnd"/>
            <w:r w:rsidRPr="00E914D2">
              <w:rPr>
                <w:bCs/>
              </w:rPr>
              <w:t xml:space="preserve"> </w:t>
            </w:r>
            <w:proofErr w:type="spellStart"/>
            <w:r w:rsidRPr="00E914D2">
              <w:rPr>
                <w:bCs/>
              </w:rPr>
              <w:t>viensėdijos</w:t>
            </w:r>
            <w:proofErr w:type="spellEnd"/>
            <w:r w:rsidRPr="00E914D2">
              <w:rPr>
                <w:bCs/>
              </w:rPr>
              <w:t xml:space="preserve"> teritorijoje“ (SB „Rasa“) (rangos darbai).</w:t>
            </w:r>
          </w:p>
        </w:tc>
      </w:tr>
      <w:tr w:rsidR="00AF4A48" w:rsidRPr="00AF4A48" w14:paraId="3FE0DBB4" w14:textId="77777777" w:rsidTr="00746289">
        <w:trPr>
          <w:trHeight w:val="976"/>
        </w:trPr>
        <w:tc>
          <w:tcPr>
            <w:tcW w:w="2805" w:type="dxa"/>
          </w:tcPr>
          <w:p w14:paraId="1BA1AB1E" w14:textId="26CA8077" w:rsidR="00AF4A48" w:rsidRPr="00C32783" w:rsidRDefault="00AF4A48" w:rsidP="00AF4A48">
            <w:pPr>
              <w:widowControl w:val="0"/>
              <w:tabs>
                <w:tab w:val="left" w:pos="851"/>
              </w:tabs>
              <w:autoSpaceDE w:val="0"/>
              <w:autoSpaceDN w:val="0"/>
              <w:jc w:val="both"/>
              <w:outlineLvl w:val="1"/>
              <w:rPr>
                <w:b/>
              </w:rPr>
            </w:pPr>
            <w:r w:rsidRPr="00872D0E">
              <w:rPr>
                <w:b/>
              </w:rPr>
              <w:lastRenderedPageBreak/>
              <w:t>Strateginio planavimo ir investicijų (Nr.4 )</w:t>
            </w:r>
          </w:p>
        </w:tc>
        <w:tc>
          <w:tcPr>
            <w:tcW w:w="2340" w:type="dxa"/>
          </w:tcPr>
          <w:p w14:paraId="242E568C" w14:textId="41AF2122" w:rsidR="00AF4A48" w:rsidRPr="00C32783" w:rsidRDefault="00AF4A48" w:rsidP="00AF4A48">
            <w:pPr>
              <w:widowControl w:val="0"/>
              <w:tabs>
                <w:tab w:val="left" w:pos="851"/>
              </w:tabs>
              <w:autoSpaceDE w:val="0"/>
              <w:autoSpaceDN w:val="0"/>
              <w:jc w:val="both"/>
              <w:outlineLvl w:val="1"/>
            </w:pPr>
            <w:r w:rsidRPr="00872D0E">
              <w:rPr>
                <w:bCs/>
              </w:rPr>
              <w:t>4-3-1-6-2 Savivaldybės pastatų ir patalpų rekonstrukcija, remontas ir aplinkos tvarkymas</w:t>
            </w:r>
          </w:p>
        </w:tc>
        <w:tc>
          <w:tcPr>
            <w:tcW w:w="4483" w:type="dxa"/>
          </w:tcPr>
          <w:p w14:paraId="7696EF43" w14:textId="25223889" w:rsidR="00AF4A48" w:rsidRPr="00872D0E" w:rsidRDefault="00AF4A48" w:rsidP="00AF4A48">
            <w:pPr>
              <w:widowControl w:val="0"/>
              <w:tabs>
                <w:tab w:val="left" w:pos="851"/>
              </w:tabs>
              <w:autoSpaceDE w:val="0"/>
              <w:autoSpaceDN w:val="0"/>
              <w:outlineLvl w:val="1"/>
              <w:rPr>
                <w:bCs/>
              </w:rPr>
            </w:pPr>
            <w:r w:rsidRPr="00872D0E">
              <w:rPr>
                <w:bCs/>
              </w:rPr>
              <w:t>Atsižvelgiant į Strateginio planavimo ir investicijų skyriaus raštą Nr. D13-401 „Dėl 2026</w:t>
            </w:r>
            <w:r w:rsidR="00CC6AEE">
              <w:rPr>
                <w:bCs/>
              </w:rPr>
              <w:t>–</w:t>
            </w:r>
            <w:r w:rsidRPr="00872D0E">
              <w:rPr>
                <w:bCs/>
              </w:rPr>
              <w:t>2028 m. Strateginio veiklos plano tikslinimo“, tikslinama Strateginio planavimo ir investicijų programos (Nr. 4) priemonės 4-3-1-6-2 Savivaldybės pastatų ir patalpų rekonstrukcija, remontas ir aplinkos tvarkymas aprašomoji dalis:</w:t>
            </w:r>
          </w:p>
          <w:p w14:paraId="1765DC59" w14:textId="77777777" w:rsidR="00AF4A48" w:rsidRPr="00872D0E" w:rsidRDefault="00AF4A48" w:rsidP="00AF4A48">
            <w:pPr>
              <w:widowControl w:val="0"/>
              <w:tabs>
                <w:tab w:val="left" w:pos="851"/>
              </w:tabs>
              <w:autoSpaceDE w:val="0"/>
              <w:autoSpaceDN w:val="0"/>
              <w:outlineLvl w:val="1"/>
              <w:rPr>
                <w:bCs/>
              </w:rPr>
            </w:pPr>
          </w:p>
          <w:p w14:paraId="39C2F150" w14:textId="77777777" w:rsidR="00AF4A48" w:rsidRPr="00872D0E" w:rsidRDefault="00AF4A48" w:rsidP="00AF4A48">
            <w:pPr>
              <w:widowControl w:val="0"/>
              <w:tabs>
                <w:tab w:val="left" w:pos="851"/>
              </w:tabs>
              <w:autoSpaceDE w:val="0"/>
              <w:autoSpaceDN w:val="0"/>
              <w:outlineLvl w:val="1"/>
              <w:rPr>
                <w:bCs/>
              </w:rPr>
            </w:pPr>
            <w:r w:rsidRPr="00872D0E">
              <w:rPr>
                <w:bCs/>
              </w:rPr>
              <w:t>Planuojamos lėšos savivaldybės ir seniūnijų pastatų modernizavimui:</w:t>
            </w:r>
          </w:p>
          <w:p w14:paraId="06B05FA2" w14:textId="77777777" w:rsidR="00AF4A48" w:rsidRPr="00872D0E" w:rsidRDefault="00AF4A48" w:rsidP="00AF4A48">
            <w:pPr>
              <w:widowControl w:val="0"/>
              <w:tabs>
                <w:tab w:val="left" w:pos="851"/>
              </w:tabs>
              <w:autoSpaceDE w:val="0"/>
              <w:autoSpaceDN w:val="0"/>
              <w:outlineLvl w:val="1"/>
              <w:rPr>
                <w:bCs/>
              </w:rPr>
            </w:pPr>
            <w:r w:rsidRPr="00872D0E">
              <w:rPr>
                <w:bCs/>
              </w:rPr>
              <w:t>1. Administracinės paskirties pastato Vilniaus g. 8, Kretinga modernizavimas;</w:t>
            </w:r>
          </w:p>
          <w:p w14:paraId="37518DF6" w14:textId="77777777" w:rsidR="00AF4A48" w:rsidRPr="00872D0E" w:rsidRDefault="00AF4A48" w:rsidP="00AF4A48">
            <w:pPr>
              <w:widowControl w:val="0"/>
              <w:tabs>
                <w:tab w:val="left" w:pos="851"/>
              </w:tabs>
              <w:autoSpaceDE w:val="0"/>
              <w:autoSpaceDN w:val="0"/>
              <w:outlineLvl w:val="1"/>
              <w:rPr>
                <w:bCs/>
              </w:rPr>
            </w:pPr>
            <w:r w:rsidRPr="00872D0E">
              <w:rPr>
                <w:bCs/>
              </w:rPr>
              <w:t>2. J. K. Chodkevičiaus g. 10, Kretinga pastato stogo remontas;</w:t>
            </w:r>
          </w:p>
          <w:p w14:paraId="4EBFF47A" w14:textId="77777777" w:rsidR="00AF4A48" w:rsidRPr="00872D0E" w:rsidRDefault="00AF4A48" w:rsidP="00AF4A48">
            <w:pPr>
              <w:widowControl w:val="0"/>
              <w:tabs>
                <w:tab w:val="left" w:pos="851"/>
              </w:tabs>
              <w:autoSpaceDE w:val="0"/>
              <w:autoSpaceDN w:val="0"/>
              <w:outlineLvl w:val="1"/>
              <w:rPr>
                <w:b/>
              </w:rPr>
            </w:pPr>
            <w:r w:rsidRPr="00872D0E">
              <w:rPr>
                <w:b/>
              </w:rPr>
              <w:t xml:space="preserve">3. Mokslo paskirties pastato J. Pabrėžos g. 8, Kretinga </w:t>
            </w:r>
            <w:r w:rsidRPr="00872D0E">
              <w:rPr>
                <w:b/>
                <w:strike/>
              </w:rPr>
              <w:t>rekonstravimas</w:t>
            </w:r>
            <w:r w:rsidRPr="00872D0E">
              <w:rPr>
                <w:b/>
              </w:rPr>
              <w:t xml:space="preserve"> paprastasis remontas;</w:t>
            </w:r>
          </w:p>
          <w:p w14:paraId="3512CB8E" w14:textId="77777777" w:rsidR="00AF4A48" w:rsidRPr="00872D0E" w:rsidRDefault="00AF4A48" w:rsidP="00AF4A48">
            <w:pPr>
              <w:widowControl w:val="0"/>
              <w:tabs>
                <w:tab w:val="left" w:pos="851"/>
              </w:tabs>
              <w:autoSpaceDE w:val="0"/>
              <w:autoSpaceDN w:val="0"/>
              <w:outlineLvl w:val="1"/>
              <w:rPr>
                <w:bCs/>
              </w:rPr>
            </w:pPr>
            <w:r w:rsidRPr="00872D0E">
              <w:rPr>
                <w:bCs/>
              </w:rPr>
              <w:t xml:space="preserve">4. Vydmantų seniūnijos administracinio </w:t>
            </w:r>
            <w:r w:rsidRPr="00872D0E">
              <w:rPr>
                <w:bCs/>
              </w:rPr>
              <w:lastRenderedPageBreak/>
              <w:t>pastato modernizavimas;</w:t>
            </w:r>
          </w:p>
          <w:p w14:paraId="2D17DB42" w14:textId="77777777" w:rsidR="00AF4A48" w:rsidRPr="00872D0E" w:rsidRDefault="00AF4A48" w:rsidP="00AF4A48">
            <w:pPr>
              <w:widowControl w:val="0"/>
              <w:tabs>
                <w:tab w:val="left" w:pos="851"/>
              </w:tabs>
              <w:autoSpaceDE w:val="0"/>
              <w:autoSpaceDN w:val="0"/>
              <w:outlineLvl w:val="1"/>
              <w:rPr>
                <w:bCs/>
              </w:rPr>
            </w:pPr>
            <w:r w:rsidRPr="00872D0E">
              <w:rPr>
                <w:bCs/>
              </w:rPr>
              <w:t>5. Kartenos seniūnijos pastato remontas;</w:t>
            </w:r>
          </w:p>
          <w:p w14:paraId="07433032" w14:textId="77777777" w:rsidR="00AF4A48" w:rsidRPr="00872D0E" w:rsidRDefault="00AF4A48" w:rsidP="00AF4A48">
            <w:pPr>
              <w:widowControl w:val="0"/>
              <w:tabs>
                <w:tab w:val="left" w:pos="851"/>
              </w:tabs>
              <w:autoSpaceDE w:val="0"/>
              <w:autoSpaceDN w:val="0"/>
              <w:outlineLvl w:val="1"/>
              <w:rPr>
                <w:bCs/>
              </w:rPr>
            </w:pPr>
            <w:r w:rsidRPr="00872D0E">
              <w:rPr>
                <w:bCs/>
              </w:rPr>
              <w:t>6. Lifto įrengimas Savanorių g. 29A, Kretinga;</w:t>
            </w:r>
          </w:p>
          <w:p w14:paraId="379CB100" w14:textId="77777777" w:rsidR="00AF4A48" w:rsidRPr="00872D0E" w:rsidRDefault="00AF4A48" w:rsidP="00AF4A48">
            <w:pPr>
              <w:widowControl w:val="0"/>
              <w:tabs>
                <w:tab w:val="left" w:pos="851"/>
              </w:tabs>
              <w:autoSpaceDE w:val="0"/>
              <w:autoSpaceDN w:val="0"/>
              <w:outlineLvl w:val="1"/>
              <w:rPr>
                <w:bCs/>
              </w:rPr>
            </w:pPr>
            <w:r w:rsidRPr="00872D0E">
              <w:rPr>
                <w:bCs/>
              </w:rPr>
              <w:t>7. Turizmo informacijos centro rekonstrukcija.</w:t>
            </w:r>
          </w:p>
          <w:p w14:paraId="20BAF8A0" w14:textId="113F27BE" w:rsidR="00AF4A48" w:rsidRPr="00C32783" w:rsidRDefault="00AF4A48" w:rsidP="00AF4A48">
            <w:pPr>
              <w:tabs>
                <w:tab w:val="left" w:pos="851"/>
              </w:tabs>
              <w:spacing w:after="100"/>
              <w:jc w:val="both"/>
              <w:rPr>
                <w:bCs/>
              </w:rPr>
            </w:pPr>
            <w:r w:rsidRPr="00872D0E">
              <w:rPr>
                <w:bCs/>
              </w:rPr>
              <w:t>2027 m. taip pat planuojamas Kretingos socialinių paslaugų centro automobilių stovėjimo aikštelės įrengimas pralaidžia danga.</w:t>
            </w:r>
          </w:p>
        </w:tc>
      </w:tr>
      <w:tr w:rsidR="006C64D0" w:rsidRPr="00AF4A48" w14:paraId="6DB77D8E" w14:textId="77777777" w:rsidTr="00746289">
        <w:trPr>
          <w:trHeight w:val="976"/>
        </w:trPr>
        <w:tc>
          <w:tcPr>
            <w:tcW w:w="2805" w:type="dxa"/>
            <w:vMerge w:val="restart"/>
          </w:tcPr>
          <w:p w14:paraId="49EEC55A" w14:textId="4FEF633E" w:rsidR="006C64D0" w:rsidRPr="00C32783" w:rsidRDefault="006C64D0" w:rsidP="006C64D0">
            <w:pPr>
              <w:widowControl w:val="0"/>
              <w:tabs>
                <w:tab w:val="left" w:pos="851"/>
              </w:tabs>
              <w:autoSpaceDE w:val="0"/>
              <w:autoSpaceDN w:val="0"/>
              <w:jc w:val="both"/>
              <w:outlineLvl w:val="1"/>
              <w:rPr>
                <w:b/>
              </w:rPr>
            </w:pPr>
            <w:r w:rsidRPr="0064485A">
              <w:rPr>
                <w:b/>
                <w:bCs/>
              </w:rPr>
              <w:lastRenderedPageBreak/>
              <w:t>Vietinio ūkio ir turto valdymo programa (Nr. 5)</w:t>
            </w:r>
          </w:p>
        </w:tc>
        <w:tc>
          <w:tcPr>
            <w:tcW w:w="2340" w:type="dxa"/>
          </w:tcPr>
          <w:p w14:paraId="6815F5D8" w14:textId="2DBF28C7" w:rsidR="006C64D0" w:rsidRPr="00C32783" w:rsidRDefault="006C64D0" w:rsidP="006C64D0">
            <w:pPr>
              <w:widowControl w:val="0"/>
              <w:tabs>
                <w:tab w:val="left" w:pos="851"/>
              </w:tabs>
              <w:autoSpaceDE w:val="0"/>
              <w:autoSpaceDN w:val="0"/>
              <w:jc w:val="both"/>
              <w:outlineLvl w:val="1"/>
            </w:pPr>
            <w:r w:rsidRPr="0064485A">
              <w:t>5-3-1-5-47 Vietinių kelių bei gatvių projektavimas, tiesimas, rekonstrukcija, remontas</w:t>
            </w:r>
          </w:p>
        </w:tc>
        <w:tc>
          <w:tcPr>
            <w:tcW w:w="4483" w:type="dxa"/>
          </w:tcPr>
          <w:p w14:paraId="2D854BBE" w14:textId="2CDFA7ED" w:rsidR="006C64D0" w:rsidRPr="00C32783" w:rsidRDefault="006C64D0" w:rsidP="006C64D0">
            <w:pPr>
              <w:tabs>
                <w:tab w:val="left" w:pos="851"/>
              </w:tabs>
              <w:spacing w:after="100"/>
              <w:jc w:val="both"/>
              <w:rPr>
                <w:bCs/>
              </w:rPr>
            </w:pPr>
            <w:r w:rsidRPr="0064485A">
              <w:rPr>
                <w:bCs/>
              </w:rPr>
              <w:t>Atsižvelgiant į Vietinio ūkio ir turto valdymo skyriaus raštą Nr. D13-358 „Dėl 2026 m. Vietinio ūkio ir turto valdymo programos (Nr. 05) biudžeto asignavimų patikslinimo“ 12,0 tūkst. Eur didinami priemonės Kelių priežiūros ir plėtros programos (KPPP) lėšų išlaidų planai 2026 m. Bendrai priemonės įgyvendinimui numatant 4 468,1 tūkst. Eur (iš jų: 3 000,0 tūkst. Eur (B), 1 468,0 tūkst. Eur (KPPP)).</w:t>
            </w:r>
          </w:p>
        </w:tc>
      </w:tr>
      <w:tr w:rsidR="006C64D0" w:rsidRPr="00AF4A48" w14:paraId="1496F62C" w14:textId="77777777" w:rsidTr="00746289">
        <w:trPr>
          <w:trHeight w:val="976"/>
        </w:trPr>
        <w:tc>
          <w:tcPr>
            <w:tcW w:w="2805" w:type="dxa"/>
            <w:vMerge/>
          </w:tcPr>
          <w:p w14:paraId="5B04BC04" w14:textId="77777777" w:rsidR="006C64D0" w:rsidRPr="00C32783" w:rsidRDefault="006C64D0" w:rsidP="006C64D0">
            <w:pPr>
              <w:widowControl w:val="0"/>
              <w:tabs>
                <w:tab w:val="left" w:pos="851"/>
              </w:tabs>
              <w:autoSpaceDE w:val="0"/>
              <w:autoSpaceDN w:val="0"/>
              <w:jc w:val="both"/>
              <w:outlineLvl w:val="1"/>
              <w:rPr>
                <w:b/>
              </w:rPr>
            </w:pPr>
          </w:p>
        </w:tc>
        <w:tc>
          <w:tcPr>
            <w:tcW w:w="2340" w:type="dxa"/>
          </w:tcPr>
          <w:p w14:paraId="5FADC73C" w14:textId="2EB3BC53" w:rsidR="006C64D0" w:rsidRPr="00C32783" w:rsidRDefault="006C64D0" w:rsidP="006C64D0">
            <w:pPr>
              <w:widowControl w:val="0"/>
              <w:tabs>
                <w:tab w:val="left" w:pos="851"/>
              </w:tabs>
              <w:autoSpaceDE w:val="0"/>
              <w:autoSpaceDN w:val="0"/>
              <w:jc w:val="both"/>
              <w:outlineLvl w:val="1"/>
            </w:pPr>
            <w:r w:rsidRPr="0064485A">
              <w:t>5-3-1-5-46 Vietinių kelių bei gatvių priežiūra</w:t>
            </w:r>
          </w:p>
        </w:tc>
        <w:tc>
          <w:tcPr>
            <w:tcW w:w="4483" w:type="dxa"/>
          </w:tcPr>
          <w:p w14:paraId="28C12436" w14:textId="1B3A05DE" w:rsidR="006C64D0" w:rsidRPr="00C32783" w:rsidRDefault="006C64D0" w:rsidP="006C64D0">
            <w:pPr>
              <w:tabs>
                <w:tab w:val="left" w:pos="851"/>
              </w:tabs>
              <w:spacing w:after="100"/>
              <w:jc w:val="both"/>
              <w:rPr>
                <w:bCs/>
              </w:rPr>
            </w:pPr>
            <w:r w:rsidRPr="0064485A">
              <w:rPr>
                <w:bCs/>
              </w:rPr>
              <w:t>Atsižvelgiant į Vietinio ūkio ir turto valdymo skyriaus raštą Nr. D13-358 „Dėl 2026 m. Vietinio ūkio ir turto valdymo programos (Nr. 05) biudžeto asignavimų patikslinimo“, 8,72 tūkst. Eur didinami priemonės Kelių priežiūros ir plėtros programos (KPPP) lėšų išlaidų planai ir 500,0 tūkst. mažinami savivaldybės biudžeto (B) lėšų išlaidų planai 2026 m. Bendrai priemonės įgyvendinimui numatant 1 093,1 tūkst. Eur (iš jų: 30,0 tūkst. Eur (B), 1 063,1 tūkst. Eur (KPPP)).</w:t>
            </w:r>
          </w:p>
        </w:tc>
      </w:tr>
      <w:tr w:rsidR="006C64D0" w:rsidRPr="00AF4A48" w14:paraId="55F21656" w14:textId="77777777" w:rsidTr="00746289">
        <w:trPr>
          <w:trHeight w:val="976"/>
        </w:trPr>
        <w:tc>
          <w:tcPr>
            <w:tcW w:w="2805" w:type="dxa"/>
            <w:vMerge/>
          </w:tcPr>
          <w:p w14:paraId="4BC916E3" w14:textId="77777777" w:rsidR="006C64D0" w:rsidRPr="00C32783" w:rsidRDefault="006C64D0" w:rsidP="006C64D0">
            <w:pPr>
              <w:widowControl w:val="0"/>
              <w:tabs>
                <w:tab w:val="left" w:pos="851"/>
              </w:tabs>
              <w:autoSpaceDE w:val="0"/>
              <w:autoSpaceDN w:val="0"/>
              <w:jc w:val="both"/>
              <w:outlineLvl w:val="1"/>
              <w:rPr>
                <w:b/>
              </w:rPr>
            </w:pPr>
          </w:p>
        </w:tc>
        <w:tc>
          <w:tcPr>
            <w:tcW w:w="2340" w:type="dxa"/>
          </w:tcPr>
          <w:p w14:paraId="7C7FE72A" w14:textId="1B65C408" w:rsidR="006C64D0" w:rsidRPr="00C32783" w:rsidRDefault="006C64D0" w:rsidP="006C64D0">
            <w:pPr>
              <w:widowControl w:val="0"/>
              <w:tabs>
                <w:tab w:val="left" w:pos="851"/>
              </w:tabs>
              <w:autoSpaceDE w:val="0"/>
              <w:autoSpaceDN w:val="0"/>
              <w:jc w:val="both"/>
              <w:outlineLvl w:val="1"/>
            </w:pPr>
            <w:r w:rsidRPr="0064485A">
              <w:t>5-3-1-5-41 Vietinės reikšmės kelių rekonstravimo ir remonto projektų finansavimas</w:t>
            </w:r>
          </w:p>
        </w:tc>
        <w:tc>
          <w:tcPr>
            <w:tcW w:w="4483" w:type="dxa"/>
          </w:tcPr>
          <w:p w14:paraId="51D43B41" w14:textId="65175E5A" w:rsidR="006C64D0" w:rsidRPr="00C32783" w:rsidRDefault="006C64D0" w:rsidP="006C64D0">
            <w:pPr>
              <w:tabs>
                <w:tab w:val="left" w:pos="851"/>
              </w:tabs>
              <w:spacing w:after="100"/>
              <w:jc w:val="both"/>
              <w:rPr>
                <w:bCs/>
              </w:rPr>
            </w:pPr>
            <w:r w:rsidRPr="0064485A">
              <w:rPr>
                <w:bCs/>
              </w:rPr>
              <w:t>Atsižvelgiant į Vietinio ūkio ir turto valdymo skyriaus raštą Nr. D13-358 „Dėl 2026 m. Vietinio ūkio ir turto valdymo programos (Nr. 05) biudžeto asignavimų patikslinimo“, 500,0 tūkst. Eur didinami savivaldybės biudžeto (B) lėšų išlaidų planai 2026 m. lėšas perkeliant iš priemonės 5-3-1-5-46 Vietinių kelių bei gatvių priežiūra ir bendrai priemonės įgyvendinimui numatant 1 574,3 tūkst. Eur (iš jų: 1 500,0 tūkst. Eur (B), 74,3 tūkst. Eur (ZP)).</w:t>
            </w:r>
          </w:p>
        </w:tc>
      </w:tr>
      <w:tr w:rsidR="006C64D0" w:rsidRPr="00AF4A48" w14:paraId="0DC3B4B3" w14:textId="77777777" w:rsidTr="00746289">
        <w:trPr>
          <w:trHeight w:val="976"/>
        </w:trPr>
        <w:tc>
          <w:tcPr>
            <w:tcW w:w="2805" w:type="dxa"/>
            <w:vMerge w:val="restart"/>
          </w:tcPr>
          <w:p w14:paraId="113699A2" w14:textId="57D88C06" w:rsidR="006C64D0" w:rsidRPr="00C32783" w:rsidRDefault="006C64D0" w:rsidP="006C64D0">
            <w:pPr>
              <w:widowControl w:val="0"/>
              <w:tabs>
                <w:tab w:val="left" w:pos="851"/>
              </w:tabs>
              <w:autoSpaceDE w:val="0"/>
              <w:autoSpaceDN w:val="0"/>
              <w:jc w:val="both"/>
              <w:outlineLvl w:val="1"/>
              <w:rPr>
                <w:b/>
              </w:rPr>
            </w:pPr>
            <w:r w:rsidRPr="00D9540E">
              <w:rPr>
                <w:b/>
                <w:bCs/>
              </w:rPr>
              <w:t>Kultūros programa (Nr. 7)</w:t>
            </w:r>
          </w:p>
        </w:tc>
        <w:tc>
          <w:tcPr>
            <w:tcW w:w="2340" w:type="dxa"/>
          </w:tcPr>
          <w:p w14:paraId="76B0868F" w14:textId="2A1E215A" w:rsidR="006C64D0" w:rsidRPr="00C32783" w:rsidRDefault="006C64D0" w:rsidP="006C64D0">
            <w:pPr>
              <w:widowControl w:val="0"/>
              <w:tabs>
                <w:tab w:val="left" w:pos="851"/>
              </w:tabs>
              <w:autoSpaceDE w:val="0"/>
              <w:autoSpaceDN w:val="0"/>
              <w:jc w:val="both"/>
              <w:outlineLvl w:val="1"/>
            </w:pPr>
            <w:r w:rsidRPr="00D9540E">
              <w:t>7-2-2-1-2 Kultūros projektų kofinansavimas</w:t>
            </w:r>
          </w:p>
        </w:tc>
        <w:tc>
          <w:tcPr>
            <w:tcW w:w="4483" w:type="dxa"/>
          </w:tcPr>
          <w:p w14:paraId="6D270A51" w14:textId="48722085" w:rsidR="006C64D0" w:rsidRPr="00C32783" w:rsidRDefault="006C64D0" w:rsidP="006C64D0">
            <w:pPr>
              <w:tabs>
                <w:tab w:val="left" w:pos="851"/>
              </w:tabs>
              <w:spacing w:after="100"/>
              <w:jc w:val="both"/>
              <w:rPr>
                <w:bCs/>
              </w:rPr>
            </w:pPr>
            <w:r w:rsidRPr="00D9540E">
              <w:rPr>
                <w:bCs/>
              </w:rPr>
              <w:t>Atsižvelgiant į Kultūros ir sporto skyriaus raštą Nr. D13-392 „Dėl lėšų perkėlimo“, 5,0 tūkst. Eur mažinami savivaldybės biudžeto (B) išlaidų planai 2026 m. Bendrai priemonės įgyvendinimui numatoma 37,0 tūkst. Eur (iš jų: 37,0 tūkst. Eur (B)).</w:t>
            </w:r>
          </w:p>
        </w:tc>
      </w:tr>
      <w:tr w:rsidR="006C64D0" w:rsidRPr="00AF4A48" w14:paraId="3C78F2A5" w14:textId="77777777" w:rsidTr="00746289">
        <w:trPr>
          <w:trHeight w:val="976"/>
        </w:trPr>
        <w:tc>
          <w:tcPr>
            <w:tcW w:w="2805" w:type="dxa"/>
            <w:vMerge/>
          </w:tcPr>
          <w:p w14:paraId="679A9D06" w14:textId="77777777" w:rsidR="006C64D0" w:rsidRPr="00C32783" w:rsidRDefault="006C64D0" w:rsidP="006C64D0">
            <w:pPr>
              <w:widowControl w:val="0"/>
              <w:tabs>
                <w:tab w:val="left" w:pos="851"/>
              </w:tabs>
              <w:autoSpaceDE w:val="0"/>
              <w:autoSpaceDN w:val="0"/>
              <w:jc w:val="both"/>
              <w:outlineLvl w:val="1"/>
              <w:rPr>
                <w:b/>
              </w:rPr>
            </w:pPr>
          </w:p>
        </w:tc>
        <w:tc>
          <w:tcPr>
            <w:tcW w:w="2340" w:type="dxa"/>
          </w:tcPr>
          <w:p w14:paraId="3186CD71" w14:textId="5D56654F" w:rsidR="006C64D0" w:rsidRPr="00C32783" w:rsidRDefault="006C64D0" w:rsidP="006C64D0">
            <w:pPr>
              <w:widowControl w:val="0"/>
              <w:tabs>
                <w:tab w:val="left" w:pos="851"/>
              </w:tabs>
              <w:autoSpaceDE w:val="0"/>
              <w:autoSpaceDN w:val="0"/>
              <w:jc w:val="both"/>
              <w:outlineLvl w:val="1"/>
            </w:pPr>
            <w:r w:rsidRPr="00D9540E">
              <w:t>7-2-2-1-9 Tarptautinio kultūrinio bendradarbiavimo programos įgyvendinimas</w:t>
            </w:r>
          </w:p>
        </w:tc>
        <w:tc>
          <w:tcPr>
            <w:tcW w:w="4483" w:type="dxa"/>
          </w:tcPr>
          <w:p w14:paraId="1B8445DD" w14:textId="60F2473F" w:rsidR="006C64D0" w:rsidRPr="00C32783" w:rsidRDefault="006C64D0" w:rsidP="006C64D0">
            <w:pPr>
              <w:tabs>
                <w:tab w:val="left" w:pos="851"/>
              </w:tabs>
              <w:spacing w:after="100"/>
              <w:jc w:val="both"/>
              <w:rPr>
                <w:bCs/>
              </w:rPr>
            </w:pPr>
            <w:r w:rsidRPr="00D9540E">
              <w:rPr>
                <w:bCs/>
              </w:rPr>
              <w:t xml:space="preserve">Atsižvelgiant į Kultūros ir sporto skyriaus raštą Nr. D13-392 „Dėl lėšų perkėlimo“, 5,0 tūkst. Eur didinami savivaldybės biudžeto (B) išlaidų planai 2026 m. Bendrai priemonės įgyvendinimui numatoma </w:t>
            </w:r>
            <w:r>
              <w:rPr>
                <w:bCs/>
              </w:rPr>
              <w:t>2</w:t>
            </w:r>
            <w:r w:rsidRPr="00D9540E">
              <w:rPr>
                <w:bCs/>
              </w:rPr>
              <w:t xml:space="preserve">5,0 tūkst. Eur (iš jų: </w:t>
            </w:r>
            <w:r>
              <w:rPr>
                <w:bCs/>
              </w:rPr>
              <w:t>2</w:t>
            </w:r>
            <w:r w:rsidRPr="00D9540E">
              <w:rPr>
                <w:bCs/>
              </w:rPr>
              <w:t>5,0 tūkst. Eur (B)).</w:t>
            </w:r>
          </w:p>
        </w:tc>
      </w:tr>
      <w:tr w:rsidR="00254AAC" w:rsidRPr="00AF4A48" w14:paraId="63502819" w14:textId="77777777" w:rsidTr="00746289">
        <w:trPr>
          <w:trHeight w:val="976"/>
        </w:trPr>
        <w:tc>
          <w:tcPr>
            <w:tcW w:w="2805" w:type="dxa"/>
            <w:vMerge w:val="restart"/>
          </w:tcPr>
          <w:p w14:paraId="21543F20" w14:textId="5A754F56" w:rsidR="00254AAC" w:rsidRPr="00C32783" w:rsidRDefault="00254AAC" w:rsidP="006C64D0">
            <w:pPr>
              <w:widowControl w:val="0"/>
              <w:tabs>
                <w:tab w:val="left" w:pos="851"/>
              </w:tabs>
              <w:autoSpaceDE w:val="0"/>
              <w:autoSpaceDN w:val="0"/>
              <w:jc w:val="both"/>
              <w:outlineLvl w:val="1"/>
              <w:rPr>
                <w:b/>
              </w:rPr>
            </w:pPr>
            <w:r w:rsidRPr="005A15BD">
              <w:rPr>
                <w:b/>
                <w:bCs/>
              </w:rPr>
              <w:t>Švietimo programa (Nr. 8)</w:t>
            </w:r>
          </w:p>
        </w:tc>
        <w:tc>
          <w:tcPr>
            <w:tcW w:w="2340" w:type="dxa"/>
          </w:tcPr>
          <w:p w14:paraId="38067FB3" w14:textId="61718210" w:rsidR="00254AAC" w:rsidRPr="00C32783" w:rsidRDefault="00254AAC" w:rsidP="006C64D0">
            <w:pPr>
              <w:widowControl w:val="0"/>
              <w:tabs>
                <w:tab w:val="left" w:pos="851"/>
              </w:tabs>
              <w:autoSpaceDE w:val="0"/>
              <w:autoSpaceDN w:val="0"/>
              <w:jc w:val="both"/>
              <w:outlineLvl w:val="1"/>
            </w:pPr>
            <w:r w:rsidRPr="005A15BD">
              <w:t>8-1-2-1-21 Ankstyvojo ugdymo užtikrinimas vaikams iš socialinę riziką patiriančių šeimų</w:t>
            </w:r>
          </w:p>
        </w:tc>
        <w:tc>
          <w:tcPr>
            <w:tcW w:w="4483" w:type="dxa"/>
          </w:tcPr>
          <w:p w14:paraId="5A978843" w14:textId="2BDE789B" w:rsidR="00254AAC" w:rsidRPr="005A15BD" w:rsidRDefault="00254AAC" w:rsidP="006C64D0">
            <w:pPr>
              <w:tabs>
                <w:tab w:val="left" w:pos="851"/>
              </w:tabs>
              <w:spacing w:after="100"/>
              <w:jc w:val="both"/>
              <w:rPr>
                <w:bCs/>
              </w:rPr>
            </w:pPr>
            <w:r w:rsidRPr="005A15BD">
              <w:rPr>
                <w:bCs/>
              </w:rPr>
              <w:t xml:space="preserve">Atsižvelgiant į Švietimo skyriaus raštą Nr. D13-365 „Dėl 2026–2028 m. strateginio veiklos plano pakeitimo“, kuriame nurodoma, kad didėja Europos </w:t>
            </w:r>
            <w:r w:rsidR="00CC6AEE">
              <w:rPr>
                <w:bCs/>
              </w:rPr>
              <w:t>s</w:t>
            </w:r>
            <w:r w:rsidRPr="005A15BD">
              <w:rPr>
                <w:bCs/>
              </w:rPr>
              <w:t xml:space="preserve">ocialinio fondo agentūros skiriamos lėšos projekto „Ankstyvojo ugdymo užtikrinimas vaikams iš socialinę riziką patiriančių šeimų“ įgyvendinimui, 9,822 tūkst. Eur didinami valstybės biudžeto (VA) lėšų išlaidų planai ir 49,659 tūkst. Eur didinami Europos Sąjungos paramos (E) lėšų išlaidų planai priemonės įgyvendinimui 2026 </w:t>
            </w:r>
            <w:r w:rsidR="00CC6AEE">
              <w:rPr>
                <w:bCs/>
              </w:rPr>
              <w:t xml:space="preserve">m. </w:t>
            </w:r>
            <w:r w:rsidRPr="005A15BD">
              <w:rPr>
                <w:bCs/>
              </w:rPr>
              <w:t>ir 2027 m. Bendrai priemonės įgyvendinimui 2026 m. numatoma 85,481 tūkst. Eur (iš jų: 12,822 tūkst. Eur (VA), 72,659 tūkst. Eur (E)).</w:t>
            </w:r>
          </w:p>
          <w:p w14:paraId="6C5DBE08" w14:textId="02535420" w:rsidR="00254AAC" w:rsidRPr="00C32783" w:rsidRDefault="00254AAC" w:rsidP="006C64D0">
            <w:pPr>
              <w:tabs>
                <w:tab w:val="left" w:pos="851"/>
              </w:tabs>
              <w:spacing w:after="100"/>
              <w:jc w:val="both"/>
              <w:rPr>
                <w:bCs/>
              </w:rPr>
            </w:pPr>
            <w:r w:rsidRPr="005A15BD">
              <w:rPr>
                <w:bCs/>
              </w:rPr>
              <w:t xml:space="preserve">Bendrai priemonės įgyvendinimui 2027 m. numatoma 35,618 tūkst. Eur (iš jų: 5,343 tūkst. Eur (VA), 30,275 tūkst. Eur (E)). </w:t>
            </w:r>
          </w:p>
        </w:tc>
      </w:tr>
      <w:tr w:rsidR="00254AAC" w:rsidRPr="00AF4A48" w14:paraId="3C410B1B" w14:textId="77777777" w:rsidTr="00746289">
        <w:trPr>
          <w:trHeight w:val="976"/>
        </w:trPr>
        <w:tc>
          <w:tcPr>
            <w:tcW w:w="2805" w:type="dxa"/>
            <w:vMerge/>
          </w:tcPr>
          <w:p w14:paraId="6CAE39CB" w14:textId="77777777" w:rsidR="00254AAC" w:rsidRPr="00C32783" w:rsidRDefault="00254AAC" w:rsidP="006C64D0">
            <w:pPr>
              <w:widowControl w:val="0"/>
              <w:tabs>
                <w:tab w:val="left" w:pos="851"/>
              </w:tabs>
              <w:autoSpaceDE w:val="0"/>
              <w:autoSpaceDN w:val="0"/>
              <w:jc w:val="both"/>
              <w:outlineLvl w:val="1"/>
              <w:rPr>
                <w:b/>
              </w:rPr>
            </w:pPr>
          </w:p>
        </w:tc>
        <w:tc>
          <w:tcPr>
            <w:tcW w:w="2340" w:type="dxa"/>
          </w:tcPr>
          <w:p w14:paraId="72EC1029" w14:textId="51CF04AC" w:rsidR="00254AAC" w:rsidRPr="00C32783" w:rsidRDefault="00254AAC" w:rsidP="006C64D0">
            <w:pPr>
              <w:widowControl w:val="0"/>
              <w:tabs>
                <w:tab w:val="left" w:pos="851"/>
              </w:tabs>
              <w:autoSpaceDE w:val="0"/>
              <w:autoSpaceDN w:val="0"/>
              <w:jc w:val="both"/>
              <w:outlineLvl w:val="1"/>
            </w:pPr>
            <w:r w:rsidRPr="005A15BD">
              <w:t>8-4-2-4-5 Biudžetinių įstaigų veiklos išlaidos</w:t>
            </w:r>
          </w:p>
        </w:tc>
        <w:tc>
          <w:tcPr>
            <w:tcW w:w="4483" w:type="dxa"/>
          </w:tcPr>
          <w:p w14:paraId="6534F8FE" w14:textId="10C59406" w:rsidR="00254AAC" w:rsidRPr="00C32783" w:rsidRDefault="00254AAC" w:rsidP="006C64D0">
            <w:pPr>
              <w:tabs>
                <w:tab w:val="left" w:pos="851"/>
              </w:tabs>
              <w:spacing w:after="100"/>
              <w:jc w:val="both"/>
              <w:rPr>
                <w:bCs/>
              </w:rPr>
            </w:pPr>
            <w:r w:rsidRPr="005A15BD">
              <w:rPr>
                <w:bCs/>
              </w:rPr>
              <w:t>Atsižvelgiant į Kretingos rajono sporto centro raštą Nr. D21-4157 „Dėl lėšų skyrimo ir grąžinimo“ ir LR Švietimo, mokslo ir sporto ministro 2026 m. gegužės 14 d. įsakymą Nr. V-350, 11,3 tūkst. Eur mažinami įstaigos pajamų, skirtų veiklos išlaidoms (S)</w:t>
            </w:r>
            <w:r w:rsidR="00CC6AEE">
              <w:rPr>
                <w:bCs/>
              </w:rPr>
              <w:t>,</w:t>
            </w:r>
            <w:r w:rsidRPr="005A15BD">
              <w:rPr>
                <w:bCs/>
              </w:rPr>
              <w:t xml:space="preserve"> išlaidų planai ir 11,2 tūkst. Eur didinami valstybės biudžeto lėšų (VB) išlaidų planai 2026 m. Bendrai priemonės įgyvendinimui numatoma 39 68</w:t>
            </w:r>
            <w:r>
              <w:rPr>
                <w:bCs/>
              </w:rPr>
              <w:t>4</w:t>
            </w:r>
            <w:r w:rsidRPr="005A15BD">
              <w:rPr>
                <w:bCs/>
              </w:rPr>
              <w:t>,5 tūkst. Eur (iš jų: 13 021,1 tūkst. Eur (B), 24 721,0 tūkst. Eur (K), 1 330,2 tūkst. Eur (S), 612,2 tūkst. Eur (VB).</w:t>
            </w:r>
          </w:p>
        </w:tc>
      </w:tr>
      <w:tr w:rsidR="00254AAC" w:rsidRPr="00AF4A48" w14:paraId="2C0BC573" w14:textId="77777777" w:rsidTr="00746289">
        <w:trPr>
          <w:trHeight w:val="976"/>
        </w:trPr>
        <w:tc>
          <w:tcPr>
            <w:tcW w:w="2805" w:type="dxa"/>
            <w:vMerge/>
          </w:tcPr>
          <w:p w14:paraId="1EC5A7A8" w14:textId="77777777" w:rsidR="00254AAC" w:rsidRPr="00C32783" w:rsidRDefault="00254AAC" w:rsidP="006C64D0">
            <w:pPr>
              <w:widowControl w:val="0"/>
              <w:tabs>
                <w:tab w:val="left" w:pos="851"/>
              </w:tabs>
              <w:autoSpaceDE w:val="0"/>
              <w:autoSpaceDN w:val="0"/>
              <w:jc w:val="both"/>
              <w:outlineLvl w:val="1"/>
              <w:rPr>
                <w:b/>
              </w:rPr>
            </w:pPr>
          </w:p>
        </w:tc>
        <w:tc>
          <w:tcPr>
            <w:tcW w:w="2340" w:type="dxa"/>
          </w:tcPr>
          <w:p w14:paraId="1FBD92B4" w14:textId="6C81DE61" w:rsidR="00254AAC" w:rsidRPr="00C32783" w:rsidRDefault="00254AAC" w:rsidP="006C64D0">
            <w:pPr>
              <w:widowControl w:val="0"/>
              <w:tabs>
                <w:tab w:val="left" w:pos="851"/>
              </w:tabs>
              <w:autoSpaceDE w:val="0"/>
              <w:autoSpaceDN w:val="0"/>
              <w:jc w:val="both"/>
              <w:outlineLvl w:val="1"/>
            </w:pPr>
            <w:r w:rsidRPr="005A15BD">
              <w:t>8-1-2-2-9 Lietuvos moksleivių dainų švenčių organizavimas</w:t>
            </w:r>
          </w:p>
        </w:tc>
        <w:tc>
          <w:tcPr>
            <w:tcW w:w="4483" w:type="dxa"/>
          </w:tcPr>
          <w:p w14:paraId="46B1BF7C" w14:textId="38C7A7AA" w:rsidR="00254AAC" w:rsidRPr="00C32783" w:rsidRDefault="00254AAC" w:rsidP="006C64D0">
            <w:pPr>
              <w:tabs>
                <w:tab w:val="left" w:pos="851"/>
              </w:tabs>
              <w:spacing w:after="100"/>
              <w:jc w:val="both"/>
              <w:rPr>
                <w:bCs/>
              </w:rPr>
            </w:pPr>
            <w:r w:rsidRPr="005A15BD">
              <w:rPr>
                <w:bCs/>
              </w:rPr>
              <w:t>Atsižvelgiant į LR Švietimo, mokslo ir sporto ministro 2026 m. gegužės 15 d. įsakymą Nr. V-372 27,6 tūkst. Eur didinami valstybės biudžeto (VB) lėšų išlaidų planai 2026 m. Bendrai priemonės įgyvendinimui numatoma 62,6 tūkst. Eur (iš jų: 35,0 tūkst. Eur (B), 27,6 tūkst. Eur (VB)).</w:t>
            </w:r>
          </w:p>
        </w:tc>
      </w:tr>
      <w:tr w:rsidR="00254AAC" w:rsidRPr="00AF4A48" w14:paraId="498B781E" w14:textId="77777777" w:rsidTr="00746289">
        <w:trPr>
          <w:trHeight w:val="976"/>
        </w:trPr>
        <w:tc>
          <w:tcPr>
            <w:tcW w:w="2805" w:type="dxa"/>
            <w:vMerge/>
          </w:tcPr>
          <w:p w14:paraId="6B023CDB" w14:textId="77777777" w:rsidR="00254AAC" w:rsidRPr="00C32783" w:rsidRDefault="00254AAC" w:rsidP="006C64D0">
            <w:pPr>
              <w:widowControl w:val="0"/>
              <w:tabs>
                <w:tab w:val="left" w:pos="851"/>
              </w:tabs>
              <w:autoSpaceDE w:val="0"/>
              <w:autoSpaceDN w:val="0"/>
              <w:jc w:val="both"/>
              <w:outlineLvl w:val="1"/>
              <w:rPr>
                <w:b/>
              </w:rPr>
            </w:pPr>
          </w:p>
        </w:tc>
        <w:tc>
          <w:tcPr>
            <w:tcW w:w="2340" w:type="dxa"/>
          </w:tcPr>
          <w:p w14:paraId="4FE59571" w14:textId="77A925F1" w:rsidR="00254AAC" w:rsidRPr="005A15BD" w:rsidRDefault="00254AAC" w:rsidP="006C64D0">
            <w:pPr>
              <w:widowControl w:val="0"/>
              <w:tabs>
                <w:tab w:val="left" w:pos="851"/>
              </w:tabs>
              <w:autoSpaceDE w:val="0"/>
              <w:autoSpaceDN w:val="0"/>
              <w:jc w:val="both"/>
              <w:outlineLvl w:val="1"/>
            </w:pPr>
            <w:r w:rsidRPr="00254AAC">
              <w:t>8-1-2-3-2</w:t>
            </w:r>
            <w:r>
              <w:t xml:space="preserve"> </w:t>
            </w:r>
            <w:r w:rsidRPr="00254AAC">
              <w:t>Švietimo įstaigų remontas ir įrangos įsigijimas</w:t>
            </w:r>
          </w:p>
        </w:tc>
        <w:tc>
          <w:tcPr>
            <w:tcW w:w="4483" w:type="dxa"/>
          </w:tcPr>
          <w:p w14:paraId="222D5230" w14:textId="2B6A3F0E" w:rsidR="00AD573E" w:rsidRDefault="00AD573E" w:rsidP="00AD573E">
            <w:pPr>
              <w:widowControl w:val="0"/>
              <w:tabs>
                <w:tab w:val="left" w:pos="851"/>
              </w:tabs>
              <w:autoSpaceDE w:val="0"/>
              <w:autoSpaceDN w:val="0"/>
              <w:jc w:val="both"/>
              <w:outlineLvl w:val="1"/>
              <w:rPr>
                <w:bCs/>
              </w:rPr>
            </w:pPr>
            <w:r>
              <w:rPr>
                <w:bCs/>
              </w:rPr>
              <w:t>Atsižvelgiant į Baublių kaimo bendruomenės išreikštą poreikį, 30,0 tūkst. Eur didinami savivaldybės biudžeto išlaidų planai priemonės įgyvendinimui 2026</w:t>
            </w:r>
            <w:r w:rsidR="00CC6AEE">
              <w:rPr>
                <w:bCs/>
              </w:rPr>
              <w:t xml:space="preserve"> m</w:t>
            </w:r>
            <w:r>
              <w:rPr>
                <w:bCs/>
              </w:rPr>
              <w:t xml:space="preserve">. Bendrai priemonės įgyvendinimui numatoma 530,0 tūkst. Eur (iš jų: 530,0 </w:t>
            </w:r>
            <w:r>
              <w:rPr>
                <w:bCs/>
              </w:rPr>
              <w:lastRenderedPageBreak/>
              <w:t>tūkst. Eur (B)).</w:t>
            </w:r>
          </w:p>
          <w:p w14:paraId="3FB6C2EB" w14:textId="77777777" w:rsidR="00AD573E" w:rsidRDefault="00AD573E" w:rsidP="00AD573E">
            <w:pPr>
              <w:widowControl w:val="0"/>
              <w:tabs>
                <w:tab w:val="left" w:pos="851"/>
              </w:tabs>
              <w:autoSpaceDE w:val="0"/>
              <w:autoSpaceDN w:val="0"/>
              <w:jc w:val="both"/>
              <w:outlineLvl w:val="1"/>
              <w:rPr>
                <w:bCs/>
              </w:rPr>
            </w:pPr>
          </w:p>
          <w:p w14:paraId="61609626" w14:textId="77777777" w:rsidR="00AD573E" w:rsidRDefault="00AD573E" w:rsidP="00AD573E">
            <w:pPr>
              <w:widowControl w:val="0"/>
              <w:tabs>
                <w:tab w:val="left" w:pos="851"/>
              </w:tabs>
              <w:autoSpaceDE w:val="0"/>
              <w:autoSpaceDN w:val="0"/>
              <w:jc w:val="both"/>
              <w:outlineLvl w:val="1"/>
              <w:rPr>
                <w:bCs/>
              </w:rPr>
            </w:pPr>
            <w:r>
              <w:rPr>
                <w:bCs/>
              </w:rPr>
              <w:t>Taip pat tikslinama aprašomoji dalis:</w:t>
            </w:r>
          </w:p>
          <w:p w14:paraId="516D1568" w14:textId="2F30DA01" w:rsidR="00AD573E" w:rsidRPr="001023CA" w:rsidRDefault="00AD573E" w:rsidP="00AD573E">
            <w:pPr>
              <w:widowControl w:val="0"/>
              <w:tabs>
                <w:tab w:val="left" w:pos="851"/>
              </w:tabs>
              <w:autoSpaceDE w:val="0"/>
              <w:autoSpaceDN w:val="0"/>
              <w:jc w:val="both"/>
              <w:outlineLvl w:val="1"/>
              <w:rPr>
                <w:bCs/>
              </w:rPr>
            </w:pPr>
            <w:r w:rsidRPr="001023CA">
              <w:rPr>
                <w:bCs/>
              </w:rPr>
              <w:t>Priemonė įgyvendinama kasmet – lėšos skiriamos ugdymo įstaigų remontui pagal gautus prašymus, pasiruošimui naujiems mokslo metams, virtuvių įrangai ir remontui.</w:t>
            </w:r>
            <w:r>
              <w:t xml:space="preserve"> </w:t>
            </w:r>
            <w:r w:rsidRPr="00B1603D">
              <w:rPr>
                <w:b/>
              </w:rPr>
              <w:t>Taip pat lėšos skiriamos Jokūbavo Aleksandro Stu</w:t>
            </w:r>
            <w:r w:rsidR="00CC6AEE">
              <w:rPr>
                <w:b/>
              </w:rPr>
              <w:t>l</w:t>
            </w:r>
            <w:r w:rsidRPr="00B1603D">
              <w:rPr>
                <w:b/>
              </w:rPr>
              <w:t>ginskio mokyklos-daugiafun</w:t>
            </w:r>
            <w:r w:rsidR="00CC6AEE">
              <w:rPr>
                <w:b/>
              </w:rPr>
              <w:t>k</w:t>
            </w:r>
            <w:r w:rsidRPr="00B1603D">
              <w:rPr>
                <w:b/>
              </w:rPr>
              <w:t>cio centro Baublių skyriaus patalpų remontui.</w:t>
            </w:r>
          </w:p>
          <w:p w14:paraId="35A301DE" w14:textId="002825B2" w:rsidR="00254AAC" w:rsidRPr="005A15BD" w:rsidRDefault="00AD573E" w:rsidP="00CC6AEE">
            <w:pPr>
              <w:widowControl w:val="0"/>
              <w:tabs>
                <w:tab w:val="left" w:pos="851"/>
              </w:tabs>
              <w:autoSpaceDE w:val="0"/>
              <w:autoSpaceDN w:val="0"/>
              <w:jc w:val="both"/>
              <w:outlineLvl w:val="1"/>
              <w:rPr>
                <w:bCs/>
              </w:rPr>
            </w:pPr>
            <w:r w:rsidRPr="001023CA">
              <w:rPr>
                <w:bCs/>
              </w:rPr>
              <w:t>Numatoma atnaujinti Kretingos Marijono Daujoto progimnazijos, Kretingos Simono Daukanto progimnazijos, Salantų gimnazijos valgyklas</w:t>
            </w:r>
            <w:r>
              <w:rPr>
                <w:bCs/>
              </w:rPr>
              <w:t xml:space="preserve"> </w:t>
            </w:r>
            <w:r w:rsidRPr="001023CA">
              <w:rPr>
                <w:bCs/>
              </w:rPr>
              <w:t>2026 m., Kretingos Jurgio Pabrėžos universitetinės gimnazijos valgyklą – 2027 m., Kartenos mokyklos-daugiafunkcio centro valgyklą – 2028 m.</w:t>
            </w:r>
          </w:p>
        </w:tc>
      </w:tr>
      <w:tr w:rsidR="006C64D0" w:rsidRPr="00AF4A48" w14:paraId="2B49C62F" w14:textId="77777777" w:rsidTr="00746289">
        <w:trPr>
          <w:trHeight w:val="976"/>
        </w:trPr>
        <w:tc>
          <w:tcPr>
            <w:tcW w:w="2805" w:type="dxa"/>
            <w:vMerge w:val="restart"/>
          </w:tcPr>
          <w:p w14:paraId="010156C6" w14:textId="09CBD59C" w:rsidR="006C64D0" w:rsidRPr="00C32783" w:rsidRDefault="006C64D0" w:rsidP="006C64D0">
            <w:pPr>
              <w:widowControl w:val="0"/>
              <w:tabs>
                <w:tab w:val="left" w:pos="851"/>
              </w:tabs>
              <w:autoSpaceDE w:val="0"/>
              <w:autoSpaceDN w:val="0"/>
              <w:jc w:val="both"/>
              <w:outlineLvl w:val="1"/>
              <w:rPr>
                <w:b/>
              </w:rPr>
            </w:pPr>
            <w:r w:rsidRPr="005B6782">
              <w:rPr>
                <w:b/>
                <w:bCs/>
              </w:rPr>
              <w:lastRenderedPageBreak/>
              <w:t>Socialinės paramos programa (Nr. 9)</w:t>
            </w:r>
          </w:p>
        </w:tc>
        <w:tc>
          <w:tcPr>
            <w:tcW w:w="2340" w:type="dxa"/>
          </w:tcPr>
          <w:p w14:paraId="2B6A95C4" w14:textId="6BCE80AF" w:rsidR="006C64D0" w:rsidRPr="00C32783" w:rsidRDefault="006C64D0" w:rsidP="006C64D0">
            <w:pPr>
              <w:widowControl w:val="0"/>
              <w:tabs>
                <w:tab w:val="left" w:pos="851"/>
              </w:tabs>
              <w:autoSpaceDE w:val="0"/>
              <w:autoSpaceDN w:val="0"/>
              <w:jc w:val="both"/>
              <w:outlineLvl w:val="1"/>
            </w:pPr>
            <w:r w:rsidRPr="005B6782">
              <w:t>9-1-3-1-29 Socialinių pašalpų mokėjimas</w:t>
            </w:r>
          </w:p>
        </w:tc>
        <w:tc>
          <w:tcPr>
            <w:tcW w:w="4483" w:type="dxa"/>
          </w:tcPr>
          <w:p w14:paraId="33003DA6" w14:textId="6C2BB08F" w:rsidR="006C64D0" w:rsidRPr="00C32783" w:rsidRDefault="006C64D0" w:rsidP="006C64D0">
            <w:pPr>
              <w:tabs>
                <w:tab w:val="left" w:pos="851"/>
              </w:tabs>
              <w:spacing w:after="100"/>
              <w:jc w:val="both"/>
              <w:rPr>
                <w:bCs/>
              </w:rPr>
            </w:pPr>
            <w:r w:rsidRPr="005B6782">
              <w:rPr>
                <w:bCs/>
              </w:rPr>
              <w:t>Atsižvelgiant į LR Socialinės apsaugos ir darbo ministro 2026 m. gegužės 18 d. įsakymą Nr. A1-312 1,5 tūkst. Eur didinami valstybės biudžeto (VB) lėšų išlaidų planai priemonės įgyvendinimui 2026 m. Bendrai priemonės įgyvenimui numatoma 1 101,5 tūkst. Eur (iš jų: 1 100,0 tūkst. Eur (B), 1,5 tūkst. Eur (VB).</w:t>
            </w:r>
          </w:p>
        </w:tc>
      </w:tr>
      <w:tr w:rsidR="006C64D0" w:rsidRPr="00AF4A48" w14:paraId="23BE1359" w14:textId="77777777" w:rsidTr="00746289">
        <w:trPr>
          <w:trHeight w:val="976"/>
        </w:trPr>
        <w:tc>
          <w:tcPr>
            <w:tcW w:w="2805" w:type="dxa"/>
            <w:vMerge/>
          </w:tcPr>
          <w:p w14:paraId="1F56EABA" w14:textId="77777777" w:rsidR="006C64D0" w:rsidRPr="00C32783" w:rsidRDefault="006C64D0" w:rsidP="006C64D0">
            <w:pPr>
              <w:widowControl w:val="0"/>
              <w:tabs>
                <w:tab w:val="left" w:pos="851"/>
              </w:tabs>
              <w:autoSpaceDE w:val="0"/>
              <w:autoSpaceDN w:val="0"/>
              <w:jc w:val="both"/>
              <w:outlineLvl w:val="1"/>
              <w:rPr>
                <w:b/>
              </w:rPr>
            </w:pPr>
          </w:p>
        </w:tc>
        <w:tc>
          <w:tcPr>
            <w:tcW w:w="2340" w:type="dxa"/>
          </w:tcPr>
          <w:p w14:paraId="64779BDD" w14:textId="632148DF" w:rsidR="006C64D0" w:rsidRPr="00C32783" w:rsidRDefault="006C64D0" w:rsidP="006C64D0">
            <w:pPr>
              <w:widowControl w:val="0"/>
              <w:tabs>
                <w:tab w:val="left" w:pos="851"/>
              </w:tabs>
              <w:autoSpaceDE w:val="0"/>
              <w:autoSpaceDN w:val="0"/>
              <w:jc w:val="both"/>
              <w:outlineLvl w:val="1"/>
            </w:pPr>
            <w:r w:rsidRPr="005B6782">
              <w:t>9-1-3-1-22 Išmokų vaikui mokėjimas</w:t>
            </w:r>
          </w:p>
        </w:tc>
        <w:tc>
          <w:tcPr>
            <w:tcW w:w="4483" w:type="dxa"/>
          </w:tcPr>
          <w:p w14:paraId="5BA35343" w14:textId="0EF574A6" w:rsidR="006C64D0" w:rsidRPr="00C32783" w:rsidRDefault="006C64D0" w:rsidP="006C64D0">
            <w:pPr>
              <w:tabs>
                <w:tab w:val="left" w:pos="851"/>
              </w:tabs>
              <w:spacing w:after="100"/>
              <w:jc w:val="both"/>
              <w:rPr>
                <w:bCs/>
              </w:rPr>
            </w:pPr>
            <w:r w:rsidRPr="005B6782">
              <w:rPr>
                <w:bCs/>
              </w:rPr>
              <w:t>Atsižvelgiant į LR Socialinės apsaugos ir darbo ministro 2026 m. gegužės 18 d. įsakymą Nr. A1-311 18,6 tūkst. Eur didinami valstybės biudžeto (SB(Z)) lėšų išlaidų planai priemonės įgyvendinimui 2026 m. Bendrai priemonės įgyvenimui numatoma 10 346,16 tūkst. Eur (iš jų: 10 346,16 (SB(Z)).</w:t>
            </w:r>
          </w:p>
        </w:tc>
      </w:tr>
      <w:tr w:rsidR="006C64D0" w:rsidRPr="00AF4A48" w14:paraId="58A6EACC" w14:textId="77777777" w:rsidTr="00746289">
        <w:trPr>
          <w:trHeight w:val="976"/>
        </w:trPr>
        <w:tc>
          <w:tcPr>
            <w:tcW w:w="2805" w:type="dxa"/>
            <w:vMerge/>
          </w:tcPr>
          <w:p w14:paraId="6436A479" w14:textId="77777777" w:rsidR="006C64D0" w:rsidRPr="00C32783" w:rsidRDefault="006C64D0" w:rsidP="006C64D0">
            <w:pPr>
              <w:widowControl w:val="0"/>
              <w:tabs>
                <w:tab w:val="left" w:pos="851"/>
              </w:tabs>
              <w:autoSpaceDE w:val="0"/>
              <w:autoSpaceDN w:val="0"/>
              <w:jc w:val="both"/>
              <w:outlineLvl w:val="1"/>
              <w:rPr>
                <w:b/>
              </w:rPr>
            </w:pPr>
          </w:p>
        </w:tc>
        <w:tc>
          <w:tcPr>
            <w:tcW w:w="2340" w:type="dxa"/>
          </w:tcPr>
          <w:p w14:paraId="1F509365" w14:textId="7988AB6A" w:rsidR="006C64D0" w:rsidRPr="00C32783" w:rsidRDefault="006C64D0" w:rsidP="006C64D0">
            <w:pPr>
              <w:widowControl w:val="0"/>
              <w:tabs>
                <w:tab w:val="left" w:pos="851"/>
              </w:tabs>
              <w:autoSpaceDE w:val="0"/>
              <w:autoSpaceDN w:val="0"/>
              <w:jc w:val="both"/>
              <w:outlineLvl w:val="1"/>
            </w:pPr>
            <w:r w:rsidRPr="005B6782">
              <w:t>9-1-3-1-23 Išmokų vaikui administravimas</w:t>
            </w:r>
          </w:p>
        </w:tc>
        <w:tc>
          <w:tcPr>
            <w:tcW w:w="4483" w:type="dxa"/>
          </w:tcPr>
          <w:p w14:paraId="71335092" w14:textId="0B24FAAC" w:rsidR="006C64D0" w:rsidRPr="00C32783" w:rsidRDefault="006C64D0" w:rsidP="006C64D0">
            <w:pPr>
              <w:tabs>
                <w:tab w:val="left" w:pos="851"/>
              </w:tabs>
              <w:spacing w:after="100"/>
              <w:jc w:val="both"/>
              <w:rPr>
                <w:bCs/>
              </w:rPr>
            </w:pPr>
            <w:r w:rsidRPr="005B6782">
              <w:rPr>
                <w:bCs/>
              </w:rPr>
              <w:t>Atsižvelgiant į LR Socialinės apsaugos ir darbo ministro 2026 m. gegužės 18 d. įsakymą Nr. A1-311 0,13 tūkst. Eur didinami valstybės biudžeto (SB(Z)) lėšų išlaidų planai priemonės įgyvendinimui 2026 m. Bendrai priemonės įgyvenimui numatoma 64,63 tūkst. Eur (iš jų: 64,63 (SB(Z)).</w:t>
            </w:r>
          </w:p>
        </w:tc>
      </w:tr>
      <w:tr w:rsidR="006C64D0" w:rsidRPr="00AF4A48" w14:paraId="74E4C242" w14:textId="77777777" w:rsidTr="00746289">
        <w:trPr>
          <w:trHeight w:val="976"/>
        </w:trPr>
        <w:tc>
          <w:tcPr>
            <w:tcW w:w="2805" w:type="dxa"/>
            <w:vMerge w:val="restart"/>
          </w:tcPr>
          <w:p w14:paraId="0BB32ACA" w14:textId="0E781D3D" w:rsidR="006C64D0" w:rsidRPr="006C64D0" w:rsidRDefault="006C64D0" w:rsidP="006C64D0">
            <w:pPr>
              <w:widowControl w:val="0"/>
              <w:tabs>
                <w:tab w:val="left" w:pos="851"/>
              </w:tabs>
              <w:autoSpaceDE w:val="0"/>
              <w:autoSpaceDN w:val="0"/>
              <w:jc w:val="both"/>
              <w:outlineLvl w:val="1"/>
              <w:rPr>
                <w:b/>
              </w:rPr>
            </w:pPr>
            <w:r w:rsidRPr="006C64D0">
              <w:rPr>
                <w:b/>
                <w:bCs/>
              </w:rPr>
              <w:t>Kūno kultūros programa (Nr. 10)</w:t>
            </w:r>
          </w:p>
        </w:tc>
        <w:tc>
          <w:tcPr>
            <w:tcW w:w="2340" w:type="dxa"/>
          </w:tcPr>
          <w:p w14:paraId="737D30D1" w14:textId="3106650F" w:rsidR="006C64D0" w:rsidRPr="00C32783" w:rsidRDefault="006C64D0" w:rsidP="006C64D0">
            <w:pPr>
              <w:widowControl w:val="0"/>
              <w:tabs>
                <w:tab w:val="left" w:pos="851"/>
              </w:tabs>
              <w:autoSpaceDE w:val="0"/>
              <w:autoSpaceDN w:val="0"/>
              <w:jc w:val="both"/>
              <w:outlineLvl w:val="1"/>
            </w:pPr>
            <w:r w:rsidRPr="007D20CD">
              <w:t>10-1-1-4-5 Atviros sporto infrastruktūros priežiūra</w:t>
            </w:r>
          </w:p>
        </w:tc>
        <w:tc>
          <w:tcPr>
            <w:tcW w:w="4483" w:type="dxa"/>
          </w:tcPr>
          <w:p w14:paraId="24C6ACED" w14:textId="5D5FB741" w:rsidR="006C64D0" w:rsidRPr="00C32783" w:rsidRDefault="006C64D0" w:rsidP="006C64D0">
            <w:pPr>
              <w:tabs>
                <w:tab w:val="left" w:pos="851"/>
              </w:tabs>
              <w:spacing w:after="100"/>
              <w:jc w:val="both"/>
              <w:rPr>
                <w:bCs/>
              </w:rPr>
            </w:pPr>
            <w:r w:rsidRPr="006A1AFE">
              <w:rPr>
                <w:bCs/>
              </w:rPr>
              <w:t>Atsižvelgiant į Kultūros ir sporto skyriaus raštą Nr. D13-392 „Dėl lėšų perkėlimo“, 21,5 tūkst. mažinami savivaldybės biudžeto (B) išlaidų planai 2026 m. Bendrai priemonės įgyvendinimui numatoma 28,5 tūkst. Eur (iš jų: 28,5 tūkst. Eur (B)).</w:t>
            </w:r>
          </w:p>
        </w:tc>
      </w:tr>
      <w:tr w:rsidR="006C64D0" w:rsidRPr="00AF4A48" w14:paraId="616A3034" w14:textId="77777777" w:rsidTr="00746289">
        <w:trPr>
          <w:trHeight w:val="976"/>
        </w:trPr>
        <w:tc>
          <w:tcPr>
            <w:tcW w:w="2805" w:type="dxa"/>
            <w:vMerge/>
          </w:tcPr>
          <w:p w14:paraId="06DCC6D1" w14:textId="77777777" w:rsidR="006C64D0" w:rsidRPr="00C32783" w:rsidRDefault="006C64D0" w:rsidP="006C64D0">
            <w:pPr>
              <w:widowControl w:val="0"/>
              <w:tabs>
                <w:tab w:val="left" w:pos="851"/>
              </w:tabs>
              <w:autoSpaceDE w:val="0"/>
              <w:autoSpaceDN w:val="0"/>
              <w:jc w:val="both"/>
              <w:outlineLvl w:val="1"/>
              <w:rPr>
                <w:b/>
              </w:rPr>
            </w:pPr>
          </w:p>
        </w:tc>
        <w:tc>
          <w:tcPr>
            <w:tcW w:w="2340" w:type="dxa"/>
          </w:tcPr>
          <w:p w14:paraId="5EC40229" w14:textId="3C062B67" w:rsidR="006C64D0" w:rsidRPr="00C32783" w:rsidRDefault="006C64D0" w:rsidP="006C64D0">
            <w:pPr>
              <w:widowControl w:val="0"/>
              <w:tabs>
                <w:tab w:val="left" w:pos="851"/>
              </w:tabs>
              <w:autoSpaceDE w:val="0"/>
              <w:autoSpaceDN w:val="0"/>
              <w:jc w:val="both"/>
              <w:outlineLvl w:val="1"/>
            </w:pPr>
            <w:r w:rsidRPr="006A1AFE">
              <w:t>10-1-1-4-6 Kretingos sporto centro išlaikymas</w:t>
            </w:r>
          </w:p>
        </w:tc>
        <w:tc>
          <w:tcPr>
            <w:tcW w:w="4483" w:type="dxa"/>
          </w:tcPr>
          <w:p w14:paraId="2093CE9D" w14:textId="53BBF2BF" w:rsidR="006C64D0" w:rsidRPr="00C32783" w:rsidRDefault="006C64D0" w:rsidP="006C64D0">
            <w:pPr>
              <w:tabs>
                <w:tab w:val="left" w:pos="851"/>
              </w:tabs>
              <w:spacing w:after="100"/>
              <w:jc w:val="both"/>
              <w:rPr>
                <w:bCs/>
              </w:rPr>
            </w:pPr>
            <w:r w:rsidRPr="006A1AFE">
              <w:rPr>
                <w:bCs/>
              </w:rPr>
              <w:t xml:space="preserve">Atsižvelgiant į Kultūros ir sporto skyriaus raštą Nr. D13-392 „Dėl lėšų perkėlimo“ ir į Kretingos rajono sporto centro raštą Nr. D21-4157 „Dėl lėšų skyrimo ir grąžinimo“, </w:t>
            </w:r>
            <w:r w:rsidRPr="006A1AFE">
              <w:rPr>
                <w:bCs/>
              </w:rPr>
              <w:lastRenderedPageBreak/>
              <w:t>36,5 tūkst. Eur didinami savivaldybės biudžeto (B) išlaidų planai ir 11,3 tūkst. Eur didinami įstaigos pajamų, skirtų veiklos išlaidoms (S) išlaidų planai 2026 m. Bendrai priemonės įgyvendinimui numatoma  1 252,539,49 tūkst. Eur (iš jų: 736,8 tūkst. Eur (B), 530,7 tūkst. Eur (S)).</w:t>
            </w:r>
          </w:p>
        </w:tc>
      </w:tr>
      <w:tr w:rsidR="006C64D0" w:rsidRPr="00AF4A48" w14:paraId="5622AFA0" w14:textId="77777777" w:rsidTr="00746289">
        <w:trPr>
          <w:trHeight w:val="976"/>
        </w:trPr>
        <w:tc>
          <w:tcPr>
            <w:tcW w:w="2805" w:type="dxa"/>
          </w:tcPr>
          <w:p w14:paraId="62345BBB" w14:textId="1E71B670" w:rsidR="006C64D0" w:rsidRPr="00C32783" w:rsidRDefault="006C64D0" w:rsidP="006C64D0">
            <w:pPr>
              <w:widowControl w:val="0"/>
              <w:tabs>
                <w:tab w:val="left" w:pos="851"/>
              </w:tabs>
              <w:autoSpaceDE w:val="0"/>
              <w:autoSpaceDN w:val="0"/>
              <w:jc w:val="both"/>
              <w:outlineLvl w:val="1"/>
              <w:rPr>
                <w:b/>
              </w:rPr>
            </w:pPr>
            <w:r w:rsidRPr="00DB3253">
              <w:rPr>
                <w:b/>
              </w:rPr>
              <w:lastRenderedPageBreak/>
              <w:t>Architektūros ir teritorijų planavimo programa (Nr. 11)</w:t>
            </w:r>
          </w:p>
        </w:tc>
        <w:tc>
          <w:tcPr>
            <w:tcW w:w="2340" w:type="dxa"/>
          </w:tcPr>
          <w:p w14:paraId="0DAFFFB6" w14:textId="0B7097D8" w:rsidR="006C64D0" w:rsidRPr="00C32783" w:rsidRDefault="006C64D0" w:rsidP="006C64D0">
            <w:pPr>
              <w:widowControl w:val="0"/>
              <w:tabs>
                <w:tab w:val="left" w:pos="851"/>
              </w:tabs>
              <w:autoSpaceDE w:val="0"/>
              <w:autoSpaceDN w:val="0"/>
              <w:jc w:val="both"/>
              <w:outlineLvl w:val="1"/>
            </w:pPr>
            <w:r w:rsidRPr="00DB3253">
              <w:rPr>
                <w:bCs/>
              </w:rPr>
              <w:t>11-4-2-3-22 Savivaldybės erdvinių duomenų rinkinio tvarkymo funkcijai atlikti</w:t>
            </w:r>
          </w:p>
        </w:tc>
        <w:tc>
          <w:tcPr>
            <w:tcW w:w="4483" w:type="dxa"/>
          </w:tcPr>
          <w:p w14:paraId="797DF2F0" w14:textId="68429323" w:rsidR="006C64D0" w:rsidRPr="00DB3253" w:rsidRDefault="006C64D0" w:rsidP="006C64D0">
            <w:pPr>
              <w:widowControl w:val="0"/>
              <w:tabs>
                <w:tab w:val="left" w:pos="851"/>
              </w:tabs>
              <w:autoSpaceDE w:val="0"/>
              <w:autoSpaceDN w:val="0"/>
              <w:outlineLvl w:val="1"/>
              <w:rPr>
                <w:bCs/>
              </w:rPr>
            </w:pPr>
            <w:r w:rsidRPr="00DB3253">
              <w:rPr>
                <w:bCs/>
              </w:rPr>
              <w:t>Atsižvelgiant į Architektūros ir teritorijų planavimo skyriaus raštą Nr. D13-398 „Dėl Architektūros ir teritorijų planavimo programos Nr. 11 tikslinimo“ tikslinam</w:t>
            </w:r>
            <w:r w:rsidR="00CC6AEE">
              <w:rPr>
                <w:bCs/>
              </w:rPr>
              <w:t>i</w:t>
            </w:r>
            <w:r w:rsidRPr="00DB3253">
              <w:rPr>
                <w:bCs/>
              </w:rPr>
              <w:t xml:space="preserve"> Architektūros ir teritorijų planavimo programos (Nr. 11) priemonės 11-4-2-3-22 Savivaldybės erdvinių duomenų rinkinio tvarkymo funkcijai atlikti rodikliai:</w:t>
            </w:r>
          </w:p>
          <w:p w14:paraId="6FDDC73D" w14:textId="77777777" w:rsidR="006C64D0" w:rsidRPr="00DB3253" w:rsidRDefault="006C64D0" w:rsidP="006C64D0">
            <w:pPr>
              <w:widowControl w:val="0"/>
              <w:tabs>
                <w:tab w:val="left" w:pos="851"/>
              </w:tabs>
              <w:autoSpaceDE w:val="0"/>
              <w:autoSpaceDN w:val="0"/>
              <w:outlineLvl w:val="1"/>
              <w:rPr>
                <w:bCs/>
              </w:rPr>
            </w:pPr>
          </w:p>
          <w:p w14:paraId="2A315849" w14:textId="77777777" w:rsidR="006C64D0" w:rsidRPr="00DB3253" w:rsidRDefault="006C64D0" w:rsidP="006C64D0">
            <w:pPr>
              <w:widowControl w:val="0"/>
              <w:tabs>
                <w:tab w:val="left" w:pos="851"/>
              </w:tabs>
              <w:autoSpaceDE w:val="0"/>
              <w:autoSpaceDN w:val="0"/>
              <w:outlineLvl w:val="1"/>
              <w:rPr>
                <w:bCs/>
              </w:rPr>
            </w:pPr>
            <w:r w:rsidRPr="00DB3253">
              <w:rPr>
                <w:bCs/>
              </w:rPr>
              <w:t>Perkeltų į erdvinius duomenis inžinerinių tinklų ilgis, km: 2026 m. – 10; 2027 m. – 10; 2028 m. – 10.</w:t>
            </w:r>
          </w:p>
          <w:p w14:paraId="33F19660" w14:textId="4214BC5D" w:rsidR="006C64D0" w:rsidRPr="00C32783" w:rsidRDefault="006C64D0" w:rsidP="006C64D0">
            <w:pPr>
              <w:tabs>
                <w:tab w:val="left" w:pos="851"/>
              </w:tabs>
              <w:spacing w:after="100"/>
              <w:jc w:val="both"/>
              <w:rPr>
                <w:bCs/>
              </w:rPr>
            </w:pPr>
            <w:r w:rsidRPr="00DB3253">
              <w:rPr>
                <w:bCs/>
              </w:rPr>
              <w:t>Perkeltos į erdvinius duomenimis topografinės medžiagos plotas, ha: 2026 m. – 500; 2027 m. – 500; 2028 m. – 500.</w:t>
            </w:r>
          </w:p>
        </w:tc>
      </w:tr>
    </w:tbl>
    <w:p w14:paraId="3BCC40EE" w14:textId="0C463733" w:rsidR="002342B9" w:rsidRPr="006C64D0" w:rsidRDefault="00FB2A71" w:rsidP="00541182">
      <w:pPr>
        <w:pStyle w:val="Sraopastraipa"/>
        <w:ind w:left="0" w:firstLine="851"/>
        <w:jc w:val="both"/>
        <w:rPr>
          <w:b/>
        </w:rPr>
      </w:pPr>
      <w:r w:rsidRPr="006C64D0">
        <w:rPr>
          <w:b/>
          <w:lang w:eastAsia="ar-SA"/>
        </w:rPr>
        <w:t>6</w:t>
      </w:r>
      <w:r w:rsidR="00942BEB" w:rsidRPr="006C64D0">
        <w:rPr>
          <w:b/>
          <w:lang w:eastAsia="ar-SA"/>
        </w:rPr>
        <w:t xml:space="preserve">. </w:t>
      </w:r>
      <w:r w:rsidR="00727431" w:rsidRPr="006C64D0">
        <w:rPr>
          <w:b/>
        </w:rPr>
        <w:t xml:space="preserve">Teisės akto projekto antikorupcinio vertinimo išvada dėl sprendimo projekto teikimo antikorupciniam vertinimui. </w:t>
      </w:r>
    </w:p>
    <w:p w14:paraId="25E3C49A" w14:textId="77777777" w:rsidR="002342B9" w:rsidRPr="006C64D0" w:rsidRDefault="002342B9" w:rsidP="00541182">
      <w:pPr>
        <w:ind w:firstLine="851"/>
      </w:pPr>
      <w:r w:rsidRPr="006C64D0">
        <w:t>Teisės akto projektas antikorupciniam vertinimui neteikiamas.</w:t>
      </w:r>
    </w:p>
    <w:p w14:paraId="6D232DE4" w14:textId="7DE438A3" w:rsidR="00DC16DB" w:rsidRPr="006C64D0" w:rsidRDefault="00FB2A71" w:rsidP="00541182">
      <w:pPr>
        <w:ind w:firstLine="851"/>
        <w:jc w:val="both"/>
        <w:rPr>
          <w:b/>
        </w:rPr>
      </w:pPr>
      <w:r w:rsidRPr="006C64D0">
        <w:rPr>
          <w:b/>
        </w:rPr>
        <w:t>7</w:t>
      </w:r>
      <w:r w:rsidR="00DC16DB" w:rsidRPr="006C64D0">
        <w:rPr>
          <w:b/>
        </w:rPr>
        <w:t>. Autorius arba autorių grupė</w:t>
      </w:r>
      <w:r w:rsidR="00EF22A6" w:rsidRPr="006C64D0">
        <w:rPr>
          <w:b/>
        </w:rPr>
        <w:t>.</w:t>
      </w:r>
    </w:p>
    <w:p w14:paraId="79A479E9" w14:textId="76903153" w:rsidR="007348DA" w:rsidRPr="006C64D0" w:rsidRDefault="00DC16DB" w:rsidP="00541182">
      <w:pPr>
        <w:ind w:firstLine="851"/>
      </w:pPr>
      <w:r w:rsidRPr="006C64D0">
        <w:t xml:space="preserve">Strateginio planavimo ir investicijų skyriaus </w:t>
      </w:r>
      <w:r w:rsidR="00773CAA" w:rsidRPr="006C64D0">
        <w:t>vedė</w:t>
      </w:r>
      <w:r w:rsidR="004C3043" w:rsidRPr="006C64D0">
        <w:t xml:space="preserve">ja </w:t>
      </w:r>
      <w:r w:rsidR="009308E7" w:rsidRPr="006C64D0">
        <w:t>Lukrecija Lengvinė</w:t>
      </w:r>
      <w:r w:rsidR="00B426B6" w:rsidRPr="006C64D0">
        <w:t>.</w:t>
      </w:r>
    </w:p>
    <w:sectPr w:rsidR="007348DA" w:rsidRPr="006C64D0"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955D" w14:textId="77777777" w:rsidR="00E76F98" w:rsidRPr="00252CE5" w:rsidRDefault="00E76F98" w:rsidP="00454562">
      <w:r w:rsidRPr="00252CE5">
        <w:separator/>
      </w:r>
    </w:p>
  </w:endnote>
  <w:endnote w:type="continuationSeparator" w:id="0">
    <w:p w14:paraId="219F9191" w14:textId="77777777" w:rsidR="00E76F98" w:rsidRPr="00252CE5" w:rsidRDefault="00E76F98"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9E48" w14:textId="77777777" w:rsidR="00E76F98" w:rsidRPr="00252CE5" w:rsidRDefault="00E76F98" w:rsidP="00454562">
      <w:r w:rsidRPr="00252CE5">
        <w:separator/>
      </w:r>
    </w:p>
  </w:footnote>
  <w:footnote w:type="continuationSeparator" w:id="0">
    <w:p w14:paraId="4D4C57A7" w14:textId="77777777" w:rsidR="00E76F98" w:rsidRPr="00252CE5" w:rsidRDefault="00E76F98"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B23"/>
    <w:multiLevelType w:val="hybridMultilevel"/>
    <w:tmpl w:val="E2EE5296"/>
    <w:lvl w:ilvl="0" w:tplc="0472EA54">
      <w:start w:val="1"/>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6"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8"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2"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3"/>
  </w:num>
  <w:num w:numId="2" w16cid:durableId="2064475929">
    <w:abstractNumId w:val="19"/>
  </w:num>
  <w:num w:numId="3" w16cid:durableId="1233733367">
    <w:abstractNumId w:val="21"/>
  </w:num>
  <w:num w:numId="4" w16cid:durableId="1564294703">
    <w:abstractNumId w:val="7"/>
  </w:num>
  <w:num w:numId="5" w16cid:durableId="1260066737">
    <w:abstractNumId w:val="22"/>
  </w:num>
  <w:num w:numId="6" w16cid:durableId="92169044">
    <w:abstractNumId w:val="8"/>
  </w:num>
  <w:num w:numId="7" w16cid:durableId="326370514">
    <w:abstractNumId w:val="6"/>
  </w:num>
  <w:num w:numId="8" w16cid:durableId="1608733457">
    <w:abstractNumId w:val="20"/>
  </w:num>
  <w:num w:numId="9" w16cid:durableId="125921834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5"/>
  </w:num>
  <w:num w:numId="11" w16cid:durableId="762533523">
    <w:abstractNumId w:val="15"/>
  </w:num>
  <w:num w:numId="12" w16cid:durableId="1218976648">
    <w:abstractNumId w:val="13"/>
  </w:num>
  <w:num w:numId="13" w16cid:durableId="513766492">
    <w:abstractNumId w:val="12"/>
  </w:num>
  <w:num w:numId="14" w16cid:durableId="373699231">
    <w:abstractNumId w:val="17"/>
  </w:num>
  <w:num w:numId="15" w16cid:durableId="1039891934">
    <w:abstractNumId w:val="11"/>
  </w:num>
  <w:num w:numId="16" w16cid:durableId="592586535">
    <w:abstractNumId w:val="2"/>
  </w:num>
  <w:num w:numId="17" w16cid:durableId="1160921911">
    <w:abstractNumId w:val="9"/>
  </w:num>
  <w:num w:numId="18" w16cid:durableId="1831485499">
    <w:abstractNumId w:val="14"/>
  </w:num>
  <w:num w:numId="19" w16cid:durableId="1631322979">
    <w:abstractNumId w:val="16"/>
  </w:num>
  <w:num w:numId="20" w16cid:durableId="706877381">
    <w:abstractNumId w:val="9"/>
  </w:num>
  <w:num w:numId="21" w16cid:durableId="582183381">
    <w:abstractNumId w:val="4"/>
  </w:num>
  <w:num w:numId="22" w16cid:durableId="2033532914">
    <w:abstractNumId w:val="1"/>
  </w:num>
  <w:num w:numId="23" w16cid:durableId="1755932772">
    <w:abstractNumId w:val="10"/>
  </w:num>
  <w:num w:numId="24" w16cid:durableId="119951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09EA"/>
    <w:rsid w:val="00021C56"/>
    <w:rsid w:val="00027B87"/>
    <w:rsid w:val="00027F73"/>
    <w:rsid w:val="00040F81"/>
    <w:rsid w:val="0004145B"/>
    <w:rsid w:val="00050C06"/>
    <w:rsid w:val="00056587"/>
    <w:rsid w:val="00060116"/>
    <w:rsid w:val="00066522"/>
    <w:rsid w:val="0006666E"/>
    <w:rsid w:val="00066E41"/>
    <w:rsid w:val="0007284A"/>
    <w:rsid w:val="00075421"/>
    <w:rsid w:val="00075700"/>
    <w:rsid w:val="00080534"/>
    <w:rsid w:val="00080655"/>
    <w:rsid w:val="0009321B"/>
    <w:rsid w:val="000A1811"/>
    <w:rsid w:val="000A2320"/>
    <w:rsid w:val="000A312B"/>
    <w:rsid w:val="000A621E"/>
    <w:rsid w:val="000B3CBC"/>
    <w:rsid w:val="000B5770"/>
    <w:rsid w:val="000B6F6F"/>
    <w:rsid w:val="000B7B57"/>
    <w:rsid w:val="000C0509"/>
    <w:rsid w:val="000C0673"/>
    <w:rsid w:val="000C2442"/>
    <w:rsid w:val="000C2A9B"/>
    <w:rsid w:val="000C65BA"/>
    <w:rsid w:val="000D103F"/>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77004"/>
    <w:rsid w:val="0018462E"/>
    <w:rsid w:val="001906DB"/>
    <w:rsid w:val="00191C31"/>
    <w:rsid w:val="001A0CA0"/>
    <w:rsid w:val="001A116F"/>
    <w:rsid w:val="001A17D6"/>
    <w:rsid w:val="001A2EF1"/>
    <w:rsid w:val="001A6169"/>
    <w:rsid w:val="001B06B2"/>
    <w:rsid w:val="001B15A5"/>
    <w:rsid w:val="001B4006"/>
    <w:rsid w:val="001C1EDD"/>
    <w:rsid w:val="001D1653"/>
    <w:rsid w:val="001D18BC"/>
    <w:rsid w:val="001D2EBD"/>
    <w:rsid w:val="001D4076"/>
    <w:rsid w:val="001D73A2"/>
    <w:rsid w:val="001E1737"/>
    <w:rsid w:val="001E3023"/>
    <w:rsid w:val="001E4A51"/>
    <w:rsid w:val="001E7EA3"/>
    <w:rsid w:val="001F313E"/>
    <w:rsid w:val="001F3EAF"/>
    <w:rsid w:val="001F5F6F"/>
    <w:rsid w:val="001F718A"/>
    <w:rsid w:val="00200CCC"/>
    <w:rsid w:val="002010AA"/>
    <w:rsid w:val="00212C00"/>
    <w:rsid w:val="00217697"/>
    <w:rsid w:val="00224F8A"/>
    <w:rsid w:val="00227581"/>
    <w:rsid w:val="00230B0B"/>
    <w:rsid w:val="002342B9"/>
    <w:rsid w:val="00234F25"/>
    <w:rsid w:val="00237C83"/>
    <w:rsid w:val="00244FE1"/>
    <w:rsid w:val="002454EF"/>
    <w:rsid w:val="00245A64"/>
    <w:rsid w:val="00246CFA"/>
    <w:rsid w:val="00246D64"/>
    <w:rsid w:val="0024719C"/>
    <w:rsid w:val="00251A0B"/>
    <w:rsid w:val="00252BCE"/>
    <w:rsid w:val="00252CE5"/>
    <w:rsid w:val="00254AAC"/>
    <w:rsid w:val="00255345"/>
    <w:rsid w:val="00260D93"/>
    <w:rsid w:val="00261AFA"/>
    <w:rsid w:val="00261C45"/>
    <w:rsid w:val="002645E1"/>
    <w:rsid w:val="00265727"/>
    <w:rsid w:val="0026735E"/>
    <w:rsid w:val="00284030"/>
    <w:rsid w:val="00284D65"/>
    <w:rsid w:val="00286C87"/>
    <w:rsid w:val="00292BC9"/>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3A3C"/>
    <w:rsid w:val="00315DBD"/>
    <w:rsid w:val="003167DD"/>
    <w:rsid w:val="0031796A"/>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700E7"/>
    <w:rsid w:val="003726D9"/>
    <w:rsid w:val="00380AF4"/>
    <w:rsid w:val="0038473E"/>
    <w:rsid w:val="003906DF"/>
    <w:rsid w:val="003920D6"/>
    <w:rsid w:val="00395705"/>
    <w:rsid w:val="00395901"/>
    <w:rsid w:val="003972E2"/>
    <w:rsid w:val="003A0ECC"/>
    <w:rsid w:val="003A1DAA"/>
    <w:rsid w:val="003A4B31"/>
    <w:rsid w:val="003A66DF"/>
    <w:rsid w:val="003A7DA5"/>
    <w:rsid w:val="003B068F"/>
    <w:rsid w:val="003B0D6C"/>
    <w:rsid w:val="003B1997"/>
    <w:rsid w:val="003B1D2D"/>
    <w:rsid w:val="003B58A3"/>
    <w:rsid w:val="003C07C8"/>
    <w:rsid w:val="003C0829"/>
    <w:rsid w:val="003D6485"/>
    <w:rsid w:val="003E0EE3"/>
    <w:rsid w:val="003E14AC"/>
    <w:rsid w:val="003E3971"/>
    <w:rsid w:val="003E563A"/>
    <w:rsid w:val="003E5BA3"/>
    <w:rsid w:val="003F26E8"/>
    <w:rsid w:val="003F3024"/>
    <w:rsid w:val="00405921"/>
    <w:rsid w:val="00406D7E"/>
    <w:rsid w:val="00415637"/>
    <w:rsid w:val="004201C5"/>
    <w:rsid w:val="00425463"/>
    <w:rsid w:val="00425F61"/>
    <w:rsid w:val="004274FF"/>
    <w:rsid w:val="004319EC"/>
    <w:rsid w:val="00433069"/>
    <w:rsid w:val="0043750F"/>
    <w:rsid w:val="00440A64"/>
    <w:rsid w:val="004420E2"/>
    <w:rsid w:val="00443E99"/>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5254"/>
    <w:rsid w:val="004963AB"/>
    <w:rsid w:val="004A2472"/>
    <w:rsid w:val="004A4DE0"/>
    <w:rsid w:val="004A57C0"/>
    <w:rsid w:val="004A5EC7"/>
    <w:rsid w:val="004A7E24"/>
    <w:rsid w:val="004B0531"/>
    <w:rsid w:val="004B4DD3"/>
    <w:rsid w:val="004C02DC"/>
    <w:rsid w:val="004C15F4"/>
    <w:rsid w:val="004C3043"/>
    <w:rsid w:val="004D18C5"/>
    <w:rsid w:val="004D398D"/>
    <w:rsid w:val="004E5B44"/>
    <w:rsid w:val="004F3255"/>
    <w:rsid w:val="004F3949"/>
    <w:rsid w:val="004F4E8D"/>
    <w:rsid w:val="004F6A58"/>
    <w:rsid w:val="0050026E"/>
    <w:rsid w:val="005019BA"/>
    <w:rsid w:val="00501A07"/>
    <w:rsid w:val="005020C9"/>
    <w:rsid w:val="0050239F"/>
    <w:rsid w:val="00503825"/>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763C4"/>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BB2"/>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97708"/>
    <w:rsid w:val="006A14F0"/>
    <w:rsid w:val="006A41A5"/>
    <w:rsid w:val="006A456D"/>
    <w:rsid w:val="006A573A"/>
    <w:rsid w:val="006A6646"/>
    <w:rsid w:val="006A7A83"/>
    <w:rsid w:val="006B3D4F"/>
    <w:rsid w:val="006B4B34"/>
    <w:rsid w:val="006B762A"/>
    <w:rsid w:val="006C64D0"/>
    <w:rsid w:val="006D3E1A"/>
    <w:rsid w:val="006D46A0"/>
    <w:rsid w:val="006D67F5"/>
    <w:rsid w:val="006D6A27"/>
    <w:rsid w:val="006D7649"/>
    <w:rsid w:val="006E0DE5"/>
    <w:rsid w:val="006E2FC8"/>
    <w:rsid w:val="006E552B"/>
    <w:rsid w:val="006E600A"/>
    <w:rsid w:val="006E7709"/>
    <w:rsid w:val="006F14CA"/>
    <w:rsid w:val="006F15CE"/>
    <w:rsid w:val="006F3AAD"/>
    <w:rsid w:val="006F59B3"/>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240"/>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C6E4C"/>
    <w:rsid w:val="007D1BA8"/>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5AA8"/>
    <w:rsid w:val="00856684"/>
    <w:rsid w:val="00863718"/>
    <w:rsid w:val="00867B8C"/>
    <w:rsid w:val="00877773"/>
    <w:rsid w:val="00881230"/>
    <w:rsid w:val="00883015"/>
    <w:rsid w:val="00884D2E"/>
    <w:rsid w:val="00887026"/>
    <w:rsid w:val="00891E6E"/>
    <w:rsid w:val="008929D2"/>
    <w:rsid w:val="008977F9"/>
    <w:rsid w:val="008A647E"/>
    <w:rsid w:val="008B625D"/>
    <w:rsid w:val="008B6D83"/>
    <w:rsid w:val="008C0D0D"/>
    <w:rsid w:val="008C13EA"/>
    <w:rsid w:val="008C40DF"/>
    <w:rsid w:val="008D1025"/>
    <w:rsid w:val="008D3E4C"/>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42A"/>
    <w:rsid w:val="00980AEC"/>
    <w:rsid w:val="0098621B"/>
    <w:rsid w:val="00987EE8"/>
    <w:rsid w:val="0099002B"/>
    <w:rsid w:val="009A00B8"/>
    <w:rsid w:val="009A7B9B"/>
    <w:rsid w:val="009C0983"/>
    <w:rsid w:val="009C2EA4"/>
    <w:rsid w:val="009D0BAF"/>
    <w:rsid w:val="009D6BBF"/>
    <w:rsid w:val="009E18CD"/>
    <w:rsid w:val="009E4AD2"/>
    <w:rsid w:val="009E5AF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A5579"/>
    <w:rsid w:val="00AB00B9"/>
    <w:rsid w:val="00AB3EE9"/>
    <w:rsid w:val="00AB40FB"/>
    <w:rsid w:val="00AB62AF"/>
    <w:rsid w:val="00AC2289"/>
    <w:rsid w:val="00AC5563"/>
    <w:rsid w:val="00AD0716"/>
    <w:rsid w:val="00AD573E"/>
    <w:rsid w:val="00AD609A"/>
    <w:rsid w:val="00AE1038"/>
    <w:rsid w:val="00AE15AE"/>
    <w:rsid w:val="00AE3FE4"/>
    <w:rsid w:val="00AE54AA"/>
    <w:rsid w:val="00AF2778"/>
    <w:rsid w:val="00AF3263"/>
    <w:rsid w:val="00AF42CE"/>
    <w:rsid w:val="00AF4A48"/>
    <w:rsid w:val="00AF5055"/>
    <w:rsid w:val="00B013F4"/>
    <w:rsid w:val="00B0477A"/>
    <w:rsid w:val="00B050C8"/>
    <w:rsid w:val="00B056C1"/>
    <w:rsid w:val="00B13FEB"/>
    <w:rsid w:val="00B142D6"/>
    <w:rsid w:val="00B15A46"/>
    <w:rsid w:val="00B26C60"/>
    <w:rsid w:val="00B365E2"/>
    <w:rsid w:val="00B37528"/>
    <w:rsid w:val="00B426B6"/>
    <w:rsid w:val="00B43272"/>
    <w:rsid w:val="00B456E6"/>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2887"/>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0B40"/>
    <w:rsid w:val="00CA4229"/>
    <w:rsid w:val="00CA72BA"/>
    <w:rsid w:val="00CB2AA1"/>
    <w:rsid w:val="00CB38F0"/>
    <w:rsid w:val="00CB4F08"/>
    <w:rsid w:val="00CB55F8"/>
    <w:rsid w:val="00CB7AF3"/>
    <w:rsid w:val="00CB7C6E"/>
    <w:rsid w:val="00CC141B"/>
    <w:rsid w:val="00CC5977"/>
    <w:rsid w:val="00CC5CD8"/>
    <w:rsid w:val="00CC6AEE"/>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726A"/>
    <w:rsid w:val="00D307A3"/>
    <w:rsid w:val="00D3309D"/>
    <w:rsid w:val="00D36380"/>
    <w:rsid w:val="00D415A8"/>
    <w:rsid w:val="00D416E9"/>
    <w:rsid w:val="00D51423"/>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68F9"/>
    <w:rsid w:val="00DA7200"/>
    <w:rsid w:val="00DB32ED"/>
    <w:rsid w:val="00DB45DA"/>
    <w:rsid w:val="00DC138B"/>
    <w:rsid w:val="00DC16DB"/>
    <w:rsid w:val="00DC3C2D"/>
    <w:rsid w:val="00DC4F81"/>
    <w:rsid w:val="00DC4FA8"/>
    <w:rsid w:val="00DD0417"/>
    <w:rsid w:val="00DD5618"/>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76F98"/>
    <w:rsid w:val="00E80A1B"/>
    <w:rsid w:val="00E8286B"/>
    <w:rsid w:val="00E85AF1"/>
    <w:rsid w:val="00E86F70"/>
    <w:rsid w:val="00E87717"/>
    <w:rsid w:val="00E90717"/>
    <w:rsid w:val="00E92A92"/>
    <w:rsid w:val="00EB0BF4"/>
    <w:rsid w:val="00EB11B4"/>
    <w:rsid w:val="00EC2E06"/>
    <w:rsid w:val="00ED05C4"/>
    <w:rsid w:val="00ED44EF"/>
    <w:rsid w:val="00ED74B6"/>
    <w:rsid w:val="00EE20A9"/>
    <w:rsid w:val="00EE3274"/>
    <w:rsid w:val="00EE3F8D"/>
    <w:rsid w:val="00EF22A6"/>
    <w:rsid w:val="00F011CC"/>
    <w:rsid w:val="00F013F8"/>
    <w:rsid w:val="00F020B0"/>
    <w:rsid w:val="00F06FED"/>
    <w:rsid w:val="00F136FD"/>
    <w:rsid w:val="00F16541"/>
    <w:rsid w:val="00F17543"/>
    <w:rsid w:val="00F239FE"/>
    <w:rsid w:val="00F27587"/>
    <w:rsid w:val="00F35B2A"/>
    <w:rsid w:val="00F45F95"/>
    <w:rsid w:val="00F52661"/>
    <w:rsid w:val="00F541FA"/>
    <w:rsid w:val="00F5771E"/>
    <w:rsid w:val="00F600A6"/>
    <w:rsid w:val="00F65AB2"/>
    <w:rsid w:val="00F70840"/>
    <w:rsid w:val="00F72304"/>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E66A2"/>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 w:type="paragraph" w:styleId="Pataisymai">
    <w:name w:val="Revision"/>
    <w:hidden/>
    <w:uiPriority w:val="99"/>
    <w:semiHidden/>
    <w:rsid w:val="00177004"/>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2377</Words>
  <Characters>13551</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2026-05-19T11:27:00Z</cp:lastPrinted>
  <dcterms:created xsi:type="dcterms:W3CDTF">2026-05-20T08:43:00Z</dcterms:created>
  <dcterms:modified xsi:type="dcterms:W3CDTF">2026-05-20T08:43:00Z</dcterms:modified>
</cp:coreProperties>
</file>