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2DC6" w14:textId="77777777" w:rsidR="00D04552" w:rsidRPr="00D04552" w:rsidRDefault="00D04552" w:rsidP="00D0455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AIŠKINAMASIS RAŠTAS</w:t>
      </w:r>
    </w:p>
    <w:p w14:paraId="7D1FDF84" w14:textId="77777777" w:rsidR="00D04552" w:rsidRPr="00D04552" w:rsidRDefault="00D04552" w:rsidP="004A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</w:t>
      </w:r>
    </w:p>
    <w:p w14:paraId="4ACEBBF2" w14:textId="2443CB8D" w:rsidR="00D04552" w:rsidRPr="00D04552" w:rsidRDefault="00D04552" w:rsidP="004A0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4A022C" w:rsidRPr="004A02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DĖL KRETINGOS RAJONO SAVIVALDYBĖS TARYBOS 2023 M. LAPKRIČIO 30 D. SPRENDIMO NR. T2-323 „DĖL KELEIVIŲ IR BAGAŽO VEŽIMO AUTOBUSAIS VIETINIO (MIESTO IR PRIEMIESČIO) REGULIARAUS SUSISIEKIMO MARŠRUTAIS KRETINGOS RAJONO SAVIVALDYBĖJE TAISYKLIŲ IR KELEIVIŲ ĮLAIPINIMO IR IŠLAIPINIMO STOTELĖSE TVARKOS APRAŠO PATVIRTINIMO“ PAKEITIMO</w:t>
      </w:r>
      <w:r w:rsidR="004A022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</w:p>
    <w:p w14:paraId="780D0974" w14:textId="77777777" w:rsidR="00D04552" w:rsidRPr="00D04552" w:rsidRDefault="00D04552" w:rsidP="00D045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309F7A" w14:textId="2BBA34B5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2026 m. </w:t>
      </w:r>
      <w:r w:rsidR="00034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gegužės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</w:t>
      </w:r>
      <w:r w:rsidR="0003489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</w:t>
      </w:r>
    </w:p>
    <w:p w14:paraId="0F62DA5F" w14:textId="77777777" w:rsidR="00D04552" w:rsidRPr="00D04552" w:rsidRDefault="00D04552" w:rsidP="00D0455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Kretinga</w:t>
      </w:r>
    </w:p>
    <w:p w14:paraId="5E603A30" w14:textId="77777777" w:rsidR="00D04552" w:rsidRPr="00D04552" w:rsidRDefault="00D04552" w:rsidP="00D045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A52ED0" w14:textId="17912314" w:rsidR="00D04552" w:rsidRDefault="00D04552" w:rsidP="00D04552">
      <w:pPr>
        <w:pStyle w:val="Sraopastraipa"/>
        <w:numPr>
          <w:ilvl w:val="0"/>
          <w:numId w:val="3"/>
        </w:numPr>
        <w:tabs>
          <w:tab w:val="left" w:pos="1134"/>
        </w:tabs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Parengto sprendimo projekto tikslas ir uždaviniai.</w:t>
      </w:r>
    </w:p>
    <w:p w14:paraId="783A4CA5" w14:textId="6EFC8331" w:rsidR="0068133F" w:rsidRPr="0068133F" w:rsidRDefault="0068133F" w:rsidP="0068133F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Pakeisti Keleivių ir bagažo vežimo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autobusais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vietinio (miesto ir priemiesčio)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reguliaraus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susisiekimo maršrutais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Kretingos rajono savivaldybėje 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taisykles</w:t>
      </w:r>
      <w:r w:rsidR="0082687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2687E"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(toliau – Taisyklės)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patvirtintas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Kretingos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rajono savivaldybės (toliau – Savivaldybė) tarybos 2023 m.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lapkričio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3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0 d. sprendimu Nr. 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-3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23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„Dėl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eleivių ir bagažo vežimo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autobusais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vietinio (miesto ir priemiesčio)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reguliaraus 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susisiekimo maršrutais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Kretingos rajono savivaldybėje taisyklių ir keleivių įlaipinimo ir išlaipinimo stotelėse tvarkos aprašo patvirtinimo</w:t>
      </w:r>
      <w:r w:rsidRPr="0068133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“, siekiant </w:t>
      </w:r>
      <w:r w:rsidR="00F90C8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jas suderinti su pasikeitusiu teisiniu reguliavimu</w:t>
      </w:r>
      <w:r w:rsidR="008D145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0E735BD8" w14:textId="26BDE1D5" w:rsidR="00D04552" w:rsidRDefault="00D04552" w:rsidP="00D04552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3C8E2E35" w14:textId="4AAD8C1A" w:rsidR="004737C3" w:rsidRDefault="00427E7B" w:rsidP="00427E7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427E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Lietuvos Respublikos vietos savivaldos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27E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įstatymo (toliau – Įstatymas) 6 straipsnio 33 punktas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27E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nustato, kad viena iš savarankiškųjų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27E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savivaldybių funkcijų yra keleivių vežimo vietiniais maršrutais organizavimas, lengvatinio keleivių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427E7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vežimo kompensacijų skaičiavimas ir mokėjimas.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22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Įstatymo </w:t>
      </w:r>
      <w:r w:rsidR="00A4631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15</w:t>
      </w:r>
      <w:r w:rsidR="00022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straipsni</w:t>
      </w:r>
      <w:r w:rsidR="0082687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</w:t>
      </w:r>
      <w:r w:rsidR="00022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4 dalis numato, j</w:t>
      </w:r>
      <w:r w:rsidR="00022F05" w:rsidRPr="00022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eigu teisės aktuose yra nustatyta papildomų įgaliojimų savivaldybei, sprendimų dėl tokių įgaliojimų vykdymo priėmimo iniciatyva, neperžengiant nustatytų įgaliojimų, priklauso savivaldybės tarybai.</w:t>
      </w:r>
      <w:r w:rsidR="00022F0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D145C" w:rsidRPr="008D145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Lietuvos Respublikos kelių transporto kodekso (toliau – Kodeksas) 18 straipsnio 1 dalis numato, kad keleivių vežimą autobusais reglamentuoja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šis </w:t>
      </w:r>
      <w:r w:rsidR="0082687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odeksas</w:t>
      </w:r>
      <w:r w:rsidR="008D145C" w:rsidRPr="008D145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taip pat susisiekimo ministro tvirtinamos keleivių ir bagažo vežimo taisyklės. Savivaldybės atstovaujamoji institucija, gali detalizuoti keleivių ir bagažo vežimo taisykles.</w:t>
      </w:r>
    </w:p>
    <w:p w14:paraId="19CEA4B4" w14:textId="41F2D88E" w:rsidR="002C1AED" w:rsidRDefault="00E17EE2" w:rsidP="00E17EE2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Lietuvos Respublikos susisiekimo ministro 2026 m. kovo 31 d. įsakymu Nr. 3-151 ir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2026</w:t>
      </w:r>
      <w:r w:rsidR="0082687E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 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m. balandžio 15 d. įsakymu Nr. 3-180 atsižvelgiant į 2025 m. gruodžio 11 d. Lietuvos Respublikos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kelių transporto kodekso 4, 7, 8</w:t>
      </w:r>
      <w:r w:rsidRPr="005412B8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2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11, 13, 16, 17</w:t>
      </w:r>
      <w:r w:rsidRPr="005412B8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1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18, 18</w:t>
      </w:r>
      <w:r w:rsidRPr="005412B8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1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18</w:t>
      </w:r>
      <w:r w:rsidRPr="005412B8">
        <w:rPr>
          <w:rFonts w:ascii="Times New Roman" w:eastAsia="Times New Roman" w:hAnsi="Times New Roman" w:cs="Times New Roman"/>
          <w:bCs/>
          <w:kern w:val="0"/>
          <w:sz w:val="24"/>
          <w:szCs w:val="24"/>
          <w:vertAlign w:val="superscript"/>
          <w14:ligatures w14:val="none"/>
        </w:rPr>
        <w:t>2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20, 21 ir 47 straipsnių pakeitimo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įstatymą Nr. XV-658, buvo pakeistos Lietuvos Respublikos susisiekimo ministro 2011 m. balandžio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13 d. įsakymu Nr. 3-223 patvirtintos Keleivių ir bagažo vežimo taisyklės. </w:t>
      </w:r>
      <w:r w:rsidR="00234740" w:rsidRPr="002347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Aukštesnės teisinės galios dokumente pakeistos nuostatos keičiamos Taisyklėse, kad atitiktų pasikeitusį teisinį reguliavimą</w:t>
      </w:r>
      <w:r w:rsidRPr="00E17E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1CAC6B00" w14:textId="32C41D78" w:rsidR="00E17EE2" w:rsidRDefault="005412B8" w:rsidP="002775D0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Taisyklėse</w:t>
      </w:r>
      <w:r w:rsid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67A0D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patikslinti ekipažo dokumentų ir priemonių, kurios turi būti reguliariojo reiso metu transporto priemonėje, reikalavim</w:t>
      </w:r>
      <w:r w:rsidR="002347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ai</w:t>
      </w:r>
      <w:r w:rsidR="00667A0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23474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papildyti</w:t>
      </w:r>
      <w:r w:rsidR="00667A0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stotelių įrengimo ir informacijos pateikimo reikalavimai,</w:t>
      </w:r>
      <w:r w:rsidR="007A086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2C1AED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patikslinti vietinio (</w:t>
      </w:r>
      <w:r w:rsidR="002775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miesto ir </w:t>
      </w:r>
      <w:r w:rsidR="002C1AED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priemie</w:t>
      </w:r>
      <w:r w:rsidR="002775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sčio</w:t>
      </w:r>
      <w:r w:rsidR="002C1AED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) susisiekimo maršruto bilieto </w:t>
      </w:r>
      <w:r w:rsidR="002775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rekvizitai, pardavimo ir</w:t>
      </w:r>
      <w:r w:rsidR="002C1AED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grąžinimo tvark</w:t>
      </w:r>
      <w:r w:rsidR="00506D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2775D0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, </w:t>
      </w:r>
      <w:r w:rsidR="002775D0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nustatyti asmens su negalia ir šuns pagalbininko rengėjo teis</w:t>
      </w:r>
      <w:r w:rsidR="00506D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ė</w:t>
      </w:r>
      <w:r w:rsidR="002775D0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važiuoti autobusais su šunimi pagalbininku ar būsimu šunimi pagalbininku</w:t>
      </w:r>
      <w:r w:rsidR="002C1AED" w:rsidRPr="002C1AED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0220DC93" w14:textId="2D7B3BA2" w:rsidR="005E3819" w:rsidRDefault="005E3819" w:rsidP="00E17EE2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5E381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Atsižvelgiant į tai, siūloma pakeisti Savivaldybės tarybos patvirtintas Taisykles, kad jos atitiktų naują teisinį reguliavimą.</w:t>
      </w:r>
    </w:p>
    <w:p w14:paraId="66CCE0D4" w14:textId="0DBE3F92" w:rsidR="001B6A4D" w:rsidRPr="00D04552" w:rsidRDefault="001B6A4D" w:rsidP="00D62892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Projekto lyginamasis variantas pridedamas.</w:t>
      </w:r>
    </w:p>
    <w:p w14:paraId="5E2F22EB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Kokių rezultatų laukiama.</w:t>
      </w:r>
    </w:p>
    <w:p w14:paraId="5A629AF0" w14:textId="72F8FABE" w:rsidR="00227BAA" w:rsidRPr="00A6673B" w:rsidRDefault="00227BAA" w:rsidP="00A667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221713025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Pritarus sprendimo projektui,</w:t>
      </w:r>
      <w:r w:rsidR="005E3819" w:rsidRPr="005E3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bus užtikrintas Savivaldybės tarybos patvirtintų Taisyklių atitikimas galiojantiems teisės aktams bei vienodas jų taikymas organizuojant keleivių vežimą vietinio</w:t>
      </w:r>
      <w:r w:rsidR="00F053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(miesto ir priemiesčio)</w:t>
      </w:r>
      <w:r w:rsidR="005E3819" w:rsidRPr="005E38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reguliaraus susisiekimo maršrutais.</w:t>
      </w:r>
    </w:p>
    <w:bookmarkEnd w:id="0"/>
    <w:p w14:paraId="3BCAE12D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Lėšų poreikis ir šaltiniai.</w:t>
      </w:r>
    </w:p>
    <w:p w14:paraId="712D5842" w14:textId="73034027" w:rsidR="00D04552" w:rsidRPr="00D04552" w:rsidRDefault="00EB7F69" w:rsidP="00D04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Projekto įgyvendinimas papildomų biudžeto lėšų nereikalauja.</w:t>
      </w:r>
    </w:p>
    <w:p w14:paraId="739FBECE" w14:textId="77777777" w:rsid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Kiti sprendimui priimti reikalingi pagrindimai, skaičiavimai ar paaiškinimai. </w:t>
      </w:r>
    </w:p>
    <w:p w14:paraId="1198CD4A" w14:textId="7C627E1D" w:rsidR="005821A0" w:rsidRPr="005821A0" w:rsidRDefault="005821A0" w:rsidP="005821A0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Nėra.</w:t>
      </w:r>
    </w:p>
    <w:p w14:paraId="7FA8F2C6" w14:textId="77777777" w:rsidR="00D04552" w:rsidRPr="00D04552" w:rsidRDefault="00D04552" w:rsidP="00E84821">
      <w:pPr>
        <w:numPr>
          <w:ilvl w:val="0"/>
          <w:numId w:val="3"/>
        </w:numPr>
        <w:tabs>
          <w:tab w:val="left" w:pos="709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Teisės akto projekto antikorupcinio vertinimo išvada dėl sprendimo projekto teikimo antikorupciniam vertinimui. </w:t>
      </w:r>
    </w:p>
    <w:p w14:paraId="0F7683DA" w14:textId="46F42A90" w:rsidR="00D04552" w:rsidRPr="00D04552" w:rsidRDefault="00D04552" w:rsidP="00D04552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Teisės akto </w:t>
      </w:r>
      <w:r w:rsidR="005251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projekto 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antikorupcinio vertinimo pažyma pridedama.</w:t>
      </w:r>
    </w:p>
    <w:p w14:paraId="50AD07A7" w14:textId="77777777" w:rsidR="00D04552" w:rsidRPr="00D04552" w:rsidRDefault="00D04552" w:rsidP="00E84821">
      <w:pPr>
        <w:numPr>
          <w:ilvl w:val="0"/>
          <w:numId w:val="3"/>
        </w:numPr>
        <w:tabs>
          <w:tab w:val="left" w:pos="1134"/>
        </w:tabs>
        <w:spacing w:after="0" w:line="240" w:lineRule="auto"/>
        <w:ind w:hanging="64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455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Autorius ar autorių grupė. </w:t>
      </w:r>
    </w:p>
    <w:p w14:paraId="318732B0" w14:textId="1C6A953B" w:rsidR="00D92A10" w:rsidRDefault="00D04552" w:rsidP="00CC425E">
      <w:pPr>
        <w:spacing w:after="0" w:line="240" w:lineRule="auto"/>
        <w:ind w:firstLine="851"/>
      </w:pP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Vietinio ūkio ir turto valdymo skyriaus v</w:t>
      </w:r>
      <w:r w:rsidR="00BF06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edėjo pavaduotoja</w:t>
      </w:r>
      <w:r w:rsidRPr="00D045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R. Japertienė.</w:t>
      </w:r>
    </w:p>
    <w:sectPr w:rsidR="00D92A10" w:rsidSect="00B8751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B1EE3" w14:textId="77777777" w:rsidR="00191167" w:rsidRDefault="00191167" w:rsidP="00092742">
      <w:pPr>
        <w:spacing w:after="0" w:line="240" w:lineRule="auto"/>
      </w:pPr>
      <w:r>
        <w:separator/>
      </w:r>
    </w:p>
  </w:endnote>
  <w:endnote w:type="continuationSeparator" w:id="0">
    <w:p w14:paraId="0088A25B" w14:textId="77777777" w:rsidR="00191167" w:rsidRDefault="00191167" w:rsidP="00092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B820" w14:textId="77777777" w:rsidR="00191167" w:rsidRDefault="00191167" w:rsidP="00092742">
      <w:pPr>
        <w:spacing w:after="0" w:line="240" w:lineRule="auto"/>
      </w:pPr>
      <w:r>
        <w:separator/>
      </w:r>
    </w:p>
  </w:footnote>
  <w:footnote w:type="continuationSeparator" w:id="0">
    <w:p w14:paraId="43F66C35" w14:textId="77777777" w:rsidR="00191167" w:rsidRDefault="00191167" w:rsidP="00092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7358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EC86BAC" w14:textId="0860C4AA" w:rsidR="00092742" w:rsidRPr="00B87516" w:rsidRDefault="00092742">
        <w:pPr>
          <w:pStyle w:val="Antrats"/>
          <w:jc w:val="center"/>
          <w:rPr>
            <w:rFonts w:ascii="Times New Roman" w:hAnsi="Times New Roman" w:cs="Times New Roman"/>
          </w:rPr>
        </w:pPr>
        <w:r w:rsidRPr="00B87516">
          <w:rPr>
            <w:rFonts w:ascii="Times New Roman" w:hAnsi="Times New Roman" w:cs="Times New Roman"/>
          </w:rPr>
          <w:fldChar w:fldCharType="begin"/>
        </w:r>
        <w:r w:rsidRPr="00B87516">
          <w:rPr>
            <w:rFonts w:ascii="Times New Roman" w:hAnsi="Times New Roman" w:cs="Times New Roman"/>
          </w:rPr>
          <w:instrText>PAGE   \* MERGEFORMAT</w:instrText>
        </w:r>
        <w:r w:rsidRPr="00B87516">
          <w:rPr>
            <w:rFonts w:ascii="Times New Roman" w:hAnsi="Times New Roman" w:cs="Times New Roman"/>
          </w:rPr>
          <w:fldChar w:fldCharType="separate"/>
        </w:r>
        <w:r w:rsidRPr="00B87516">
          <w:rPr>
            <w:rFonts w:ascii="Times New Roman" w:hAnsi="Times New Roman" w:cs="Times New Roman"/>
          </w:rPr>
          <w:t>2</w:t>
        </w:r>
        <w:r w:rsidRPr="00B87516">
          <w:rPr>
            <w:rFonts w:ascii="Times New Roman" w:hAnsi="Times New Roman" w:cs="Times New Roman"/>
          </w:rPr>
          <w:fldChar w:fldCharType="end"/>
        </w:r>
      </w:p>
    </w:sdtContent>
  </w:sdt>
  <w:p w14:paraId="070A6FAF" w14:textId="77777777" w:rsidR="00092742" w:rsidRDefault="000927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6018E"/>
    <w:multiLevelType w:val="hybridMultilevel"/>
    <w:tmpl w:val="03AAF962"/>
    <w:lvl w:ilvl="0" w:tplc="FC1ED32E">
      <w:start w:val="202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F6A7422"/>
    <w:multiLevelType w:val="hybridMultilevel"/>
    <w:tmpl w:val="FA90EC9C"/>
    <w:lvl w:ilvl="0" w:tplc="9650E4BA">
      <w:start w:val="1"/>
      <w:numFmt w:val="decimal"/>
      <w:suff w:val="space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2"/>
  </w:num>
  <w:num w:numId="2" w16cid:durableId="1954169589">
    <w:abstractNumId w:val="0"/>
  </w:num>
  <w:num w:numId="3" w16cid:durableId="1269773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CB"/>
    <w:rsid w:val="0001478D"/>
    <w:rsid w:val="000215AE"/>
    <w:rsid w:val="00022F05"/>
    <w:rsid w:val="00026A7D"/>
    <w:rsid w:val="0003489F"/>
    <w:rsid w:val="00044231"/>
    <w:rsid w:val="0006793C"/>
    <w:rsid w:val="00074052"/>
    <w:rsid w:val="00074787"/>
    <w:rsid w:val="00092742"/>
    <w:rsid w:val="000C4E9C"/>
    <w:rsid w:val="000D4D47"/>
    <w:rsid w:val="000E638F"/>
    <w:rsid w:val="00117A3A"/>
    <w:rsid w:val="00154799"/>
    <w:rsid w:val="00191167"/>
    <w:rsid w:val="001A2052"/>
    <w:rsid w:val="001A45E8"/>
    <w:rsid w:val="001B6A4D"/>
    <w:rsid w:val="00227BAA"/>
    <w:rsid w:val="00234740"/>
    <w:rsid w:val="002441A3"/>
    <w:rsid w:val="002775D0"/>
    <w:rsid w:val="00292094"/>
    <w:rsid w:val="002A5E81"/>
    <w:rsid w:val="002A6368"/>
    <w:rsid w:val="002C1AED"/>
    <w:rsid w:val="00340B24"/>
    <w:rsid w:val="00341650"/>
    <w:rsid w:val="003A5476"/>
    <w:rsid w:val="0042761E"/>
    <w:rsid w:val="00427E7B"/>
    <w:rsid w:val="004737C3"/>
    <w:rsid w:val="00486E09"/>
    <w:rsid w:val="004A022C"/>
    <w:rsid w:val="004B7A29"/>
    <w:rsid w:val="004E09F5"/>
    <w:rsid w:val="00506D88"/>
    <w:rsid w:val="00525142"/>
    <w:rsid w:val="00527C4B"/>
    <w:rsid w:val="005412B8"/>
    <w:rsid w:val="00562511"/>
    <w:rsid w:val="00563FD5"/>
    <w:rsid w:val="00581158"/>
    <w:rsid w:val="005821A0"/>
    <w:rsid w:val="005C44E5"/>
    <w:rsid w:val="005C7FED"/>
    <w:rsid w:val="005E3819"/>
    <w:rsid w:val="00667A0D"/>
    <w:rsid w:val="00671B57"/>
    <w:rsid w:val="00680F08"/>
    <w:rsid w:val="0068133F"/>
    <w:rsid w:val="00697277"/>
    <w:rsid w:val="006C2D15"/>
    <w:rsid w:val="006C4D0A"/>
    <w:rsid w:val="00727718"/>
    <w:rsid w:val="00776EBD"/>
    <w:rsid w:val="007A0868"/>
    <w:rsid w:val="0082687E"/>
    <w:rsid w:val="00855DD8"/>
    <w:rsid w:val="00862B51"/>
    <w:rsid w:val="008768C5"/>
    <w:rsid w:val="0089023F"/>
    <w:rsid w:val="00892054"/>
    <w:rsid w:val="008C7575"/>
    <w:rsid w:val="008D145C"/>
    <w:rsid w:val="008E2A65"/>
    <w:rsid w:val="008E5A52"/>
    <w:rsid w:val="00900BBA"/>
    <w:rsid w:val="0093181F"/>
    <w:rsid w:val="0093266A"/>
    <w:rsid w:val="009744AF"/>
    <w:rsid w:val="00995091"/>
    <w:rsid w:val="009A05C1"/>
    <w:rsid w:val="009A5FAC"/>
    <w:rsid w:val="009C757B"/>
    <w:rsid w:val="00A113F3"/>
    <w:rsid w:val="00A11AA0"/>
    <w:rsid w:val="00A46315"/>
    <w:rsid w:val="00A46C70"/>
    <w:rsid w:val="00A51DC0"/>
    <w:rsid w:val="00A60B33"/>
    <w:rsid w:val="00A6673B"/>
    <w:rsid w:val="00A856B1"/>
    <w:rsid w:val="00A90CA5"/>
    <w:rsid w:val="00AA4C27"/>
    <w:rsid w:val="00AC50B1"/>
    <w:rsid w:val="00B07022"/>
    <w:rsid w:val="00B21993"/>
    <w:rsid w:val="00B22C3E"/>
    <w:rsid w:val="00B27C8E"/>
    <w:rsid w:val="00B46FC1"/>
    <w:rsid w:val="00B87516"/>
    <w:rsid w:val="00BC25AE"/>
    <w:rsid w:val="00BF0690"/>
    <w:rsid w:val="00BF4756"/>
    <w:rsid w:val="00C9221D"/>
    <w:rsid w:val="00CB38D2"/>
    <w:rsid w:val="00CC425E"/>
    <w:rsid w:val="00CC78F3"/>
    <w:rsid w:val="00CD1A5B"/>
    <w:rsid w:val="00CF4140"/>
    <w:rsid w:val="00D00DFC"/>
    <w:rsid w:val="00D02A43"/>
    <w:rsid w:val="00D04552"/>
    <w:rsid w:val="00D230CD"/>
    <w:rsid w:val="00D26F95"/>
    <w:rsid w:val="00D4420C"/>
    <w:rsid w:val="00D62892"/>
    <w:rsid w:val="00D8404F"/>
    <w:rsid w:val="00D91F9C"/>
    <w:rsid w:val="00D92A10"/>
    <w:rsid w:val="00DD326F"/>
    <w:rsid w:val="00E17EE2"/>
    <w:rsid w:val="00E8437C"/>
    <w:rsid w:val="00E84821"/>
    <w:rsid w:val="00EB7F69"/>
    <w:rsid w:val="00EC7F7F"/>
    <w:rsid w:val="00EF7148"/>
    <w:rsid w:val="00F03ACB"/>
    <w:rsid w:val="00F053AE"/>
    <w:rsid w:val="00F168E4"/>
    <w:rsid w:val="00F23A45"/>
    <w:rsid w:val="00F7080E"/>
    <w:rsid w:val="00F90C85"/>
    <w:rsid w:val="00F939EF"/>
    <w:rsid w:val="00FB1909"/>
    <w:rsid w:val="00FD0C91"/>
    <w:rsid w:val="00FD106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6555"/>
  <w15:chartTrackingRefBased/>
  <w15:docId w15:val="{442CAC39-201C-4275-8687-55CBCADA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03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0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03A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03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03A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03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03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03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03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03A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03A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03A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03AC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03AC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03A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03A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03A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03A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03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0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03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03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0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03A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03AC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03AC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03A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03AC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03ACB"/>
    <w:rPr>
      <w:b/>
      <w:bCs/>
      <w:smallCaps/>
      <w:color w:val="2E74B5" w:themeColor="accent1" w:themeShade="BF"/>
      <w:spacing w:val="5"/>
    </w:rPr>
  </w:style>
  <w:style w:type="paragraph" w:styleId="Pataisymai">
    <w:name w:val="Revision"/>
    <w:hidden/>
    <w:uiPriority w:val="99"/>
    <w:semiHidden/>
    <w:rsid w:val="0009274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92742"/>
  </w:style>
  <w:style w:type="paragraph" w:styleId="Porat">
    <w:name w:val="footer"/>
    <w:basedOn w:val="prastasis"/>
    <w:link w:val="PoratDiagrama"/>
    <w:uiPriority w:val="99"/>
    <w:unhideWhenUsed/>
    <w:rsid w:val="0009274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92742"/>
  </w:style>
  <w:style w:type="character" w:styleId="Komentaronuoroda">
    <w:name w:val="annotation reference"/>
    <w:basedOn w:val="Numatytasispastraiposriftas"/>
    <w:uiPriority w:val="99"/>
    <w:semiHidden/>
    <w:unhideWhenUsed/>
    <w:rsid w:val="008268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68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68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68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6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Japertienė</dc:creator>
  <cp:keywords/>
  <dc:description/>
  <cp:lastModifiedBy>Renata Japertienė</cp:lastModifiedBy>
  <cp:revision>5</cp:revision>
  <cp:lastPrinted>2026-02-11T13:32:00Z</cp:lastPrinted>
  <dcterms:created xsi:type="dcterms:W3CDTF">2026-05-14T08:24:00Z</dcterms:created>
  <dcterms:modified xsi:type="dcterms:W3CDTF">2026-05-20T05:11:00Z</dcterms:modified>
</cp:coreProperties>
</file>