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3562"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A</w:t>
      </w:r>
      <w:r w:rsidR="00DF1F8D" w:rsidRPr="00DF1F8D">
        <w:rPr>
          <w:rFonts w:ascii="Times New Roman" w:eastAsia="Times New Roman" w:hAnsi="Times New Roman"/>
          <w:b/>
          <w:sz w:val="24"/>
          <w:szCs w:val="20"/>
        </w:rPr>
        <w:t>IŠKINAMASIS RAŠTAS</w:t>
      </w:r>
    </w:p>
    <w:p w14:paraId="3315A43A"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604A24AD" w14:textId="0FAFB076" w:rsidR="00DF1F8D" w:rsidRPr="000906A4" w:rsidRDefault="00DF1F8D" w:rsidP="000906A4">
      <w:pPr>
        <w:pStyle w:val="Betarp"/>
        <w:jc w:val="center"/>
        <w:rPr>
          <w:rFonts w:ascii="Times New Roman" w:hAnsi="Times New Roman" w:cs="Times New Roman"/>
          <w:b/>
          <w:bCs/>
          <w:sz w:val="24"/>
          <w:szCs w:val="24"/>
        </w:rPr>
      </w:pPr>
      <w:r w:rsidRPr="00BB5A02">
        <w:rPr>
          <w:rFonts w:ascii="Times New Roman" w:eastAsia="Times New Roman" w:hAnsi="Times New Roman"/>
          <w:b/>
          <w:sz w:val="24"/>
          <w:szCs w:val="24"/>
        </w:rPr>
        <w:t>„</w:t>
      </w:r>
      <w:r w:rsidR="000906A4" w:rsidRPr="0073152D">
        <w:rPr>
          <w:rFonts w:ascii="Times New Roman" w:hAnsi="Times New Roman" w:cs="Times New Roman"/>
          <w:b/>
          <w:bCs/>
          <w:sz w:val="24"/>
          <w:szCs w:val="24"/>
        </w:rPr>
        <w:t xml:space="preserve">DĖL </w:t>
      </w:r>
      <w:r w:rsidR="000906A4" w:rsidRPr="0073152D">
        <w:rPr>
          <w:rFonts w:ascii="Times New Roman" w:eastAsia="Monospace" w:hAnsi="Times New Roman" w:cs="Times New Roman"/>
          <w:b/>
          <w:bCs/>
          <w:sz w:val="24"/>
          <w:szCs w:val="24"/>
        </w:rPr>
        <w:t>VALSTYBINĖS ŽEMĖS NUOMOS MOKESČIO LENGVATOS NUSTATYMO STATINIAMS IR ATSINAUJINANČIŲ IŠTEKLIŲ ENERGETIKOS PLĖTROS PROJEKTAMS ĮGYVENDINTI TVARKOS APRAŠO PATVIRTINIMO</w:t>
      </w:r>
      <w:r w:rsidRPr="00BB5A02">
        <w:rPr>
          <w:rFonts w:ascii="Times New Roman" w:eastAsia="Times New Roman" w:hAnsi="Times New Roman"/>
          <w:b/>
          <w:sz w:val="24"/>
          <w:szCs w:val="24"/>
        </w:rPr>
        <w:t>“</w:t>
      </w:r>
    </w:p>
    <w:p w14:paraId="176DF85C" w14:textId="77777777" w:rsidR="009A564B" w:rsidRDefault="009A564B" w:rsidP="0097500C">
      <w:pPr>
        <w:spacing w:after="0" w:line="240" w:lineRule="auto"/>
        <w:rPr>
          <w:rFonts w:ascii="Times New Roman" w:eastAsia="Times New Roman" w:hAnsi="Times New Roman"/>
          <w:sz w:val="24"/>
          <w:szCs w:val="20"/>
        </w:rPr>
      </w:pPr>
    </w:p>
    <w:p w14:paraId="70DDB065" w14:textId="39860545"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6E6703">
        <w:rPr>
          <w:rFonts w:ascii="Times New Roman" w:eastAsia="Times New Roman" w:hAnsi="Times New Roman"/>
          <w:sz w:val="24"/>
          <w:szCs w:val="20"/>
        </w:rPr>
        <w:t>6</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6E6703">
        <w:rPr>
          <w:rFonts w:ascii="Times New Roman" w:eastAsia="Times New Roman" w:hAnsi="Times New Roman"/>
          <w:sz w:val="24"/>
          <w:szCs w:val="20"/>
        </w:rPr>
        <w:t>4</w:t>
      </w:r>
      <w:r w:rsidRPr="00DF1F8D">
        <w:rPr>
          <w:rFonts w:ascii="Times New Roman" w:eastAsia="Times New Roman" w:hAnsi="Times New Roman"/>
          <w:sz w:val="24"/>
          <w:szCs w:val="20"/>
        </w:rPr>
        <w:t>-</w:t>
      </w:r>
      <w:r w:rsidR="002D7FD9">
        <w:rPr>
          <w:rFonts w:ascii="Times New Roman" w:eastAsia="Times New Roman" w:hAnsi="Times New Roman"/>
          <w:sz w:val="24"/>
          <w:szCs w:val="20"/>
        </w:rPr>
        <w:t>09</w:t>
      </w:r>
      <w:r w:rsidR="006E6703">
        <w:rPr>
          <w:rFonts w:ascii="Times New Roman" w:eastAsia="Times New Roman" w:hAnsi="Times New Roman"/>
          <w:sz w:val="24"/>
          <w:szCs w:val="20"/>
        </w:rPr>
        <w:t xml:space="preserve"> </w:t>
      </w:r>
    </w:p>
    <w:p w14:paraId="03C4FDC5"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37481169" w14:textId="77777777" w:rsidR="00DF1F8D" w:rsidRPr="00A17809" w:rsidRDefault="00DF1F8D" w:rsidP="00BB5A02">
      <w:pPr>
        <w:spacing w:after="0" w:line="240" w:lineRule="auto"/>
        <w:ind w:firstLine="993"/>
        <w:jc w:val="both"/>
        <w:rPr>
          <w:rFonts w:ascii="Times New Roman" w:eastAsia="Times New Roman" w:hAnsi="Times New Roman"/>
          <w:bCs/>
          <w:sz w:val="24"/>
          <w:szCs w:val="20"/>
        </w:rPr>
      </w:pPr>
    </w:p>
    <w:p w14:paraId="62D0AE60" w14:textId="77777777" w:rsidR="00CC7D06" w:rsidRPr="00F747F1" w:rsidRDefault="00CC7D06" w:rsidP="00BB5A02">
      <w:pPr>
        <w:widowControl w:val="0"/>
        <w:tabs>
          <w:tab w:val="left" w:pos="851"/>
        </w:tabs>
        <w:autoSpaceDE w:val="0"/>
        <w:autoSpaceDN w:val="0"/>
        <w:spacing w:after="0" w:line="240" w:lineRule="auto"/>
        <w:ind w:firstLine="993"/>
        <w:jc w:val="both"/>
        <w:outlineLvl w:val="1"/>
        <w:rPr>
          <w:rFonts w:ascii="Times New Roman" w:hAnsi="Times New Roman"/>
          <w:b/>
          <w:sz w:val="24"/>
          <w:szCs w:val="24"/>
        </w:rPr>
      </w:pPr>
      <w:r w:rsidRPr="00F747F1">
        <w:rPr>
          <w:rFonts w:ascii="Times New Roman" w:hAnsi="Times New Roman"/>
          <w:b/>
          <w:sz w:val="24"/>
          <w:szCs w:val="24"/>
        </w:rPr>
        <w:t>1. Parengto sprendimo projekto tikslai ir uždaviniai.</w:t>
      </w:r>
    </w:p>
    <w:p w14:paraId="7ABE92C8" w14:textId="61197B48" w:rsidR="000F1D38" w:rsidRPr="00F747F1" w:rsidRDefault="000906A4" w:rsidP="00BB5A02">
      <w:pPr>
        <w:tabs>
          <w:tab w:val="left" w:pos="851"/>
        </w:tabs>
        <w:spacing w:after="0" w:line="240" w:lineRule="auto"/>
        <w:ind w:firstLine="993"/>
        <w:jc w:val="both"/>
        <w:rPr>
          <w:rFonts w:ascii="Times New Roman" w:hAnsi="Times New Roman"/>
          <w:sz w:val="24"/>
          <w:szCs w:val="24"/>
        </w:rPr>
      </w:pPr>
      <w:r>
        <w:rPr>
          <w:rFonts w:ascii="Times New Roman" w:hAnsi="Times New Roman"/>
          <w:sz w:val="24"/>
          <w:szCs w:val="24"/>
        </w:rPr>
        <w:t>Šiuo sprendimo projektu siūloma p</w:t>
      </w:r>
      <w:r w:rsidRPr="005036DD">
        <w:rPr>
          <w:rFonts w:ascii="Times New Roman" w:hAnsi="Times New Roman"/>
          <w:sz w:val="24"/>
          <w:szCs w:val="24"/>
        </w:rPr>
        <w:t>atvirtinti Valstybinės žemės nuomos mokesčio lengvatos</w:t>
      </w:r>
      <w:r>
        <w:rPr>
          <w:rFonts w:ascii="Times New Roman" w:hAnsi="Times New Roman"/>
          <w:sz w:val="24"/>
          <w:szCs w:val="24"/>
        </w:rPr>
        <w:t xml:space="preserve"> nustatymo</w:t>
      </w:r>
      <w:r w:rsidRPr="005036DD">
        <w:rPr>
          <w:rFonts w:ascii="Times New Roman" w:hAnsi="Times New Roman"/>
          <w:sz w:val="24"/>
          <w:szCs w:val="24"/>
        </w:rPr>
        <w:t xml:space="preserve"> statiniams</w:t>
      </w:r>
      <w:r>
        <w:rPr>
          <w:rFonts w:ascii="Times New Roman" w:hAnsi="Times New Roman"/>
          <w:sz w:val="24"/>
          <w:szCs w:val="24"/>
        </w:rPr>
        <w:t xml:space="preserve"> ir</w:t>
      </w:r>
      <w:r w:rsidRPr="005036DD">
        <w:rPr>
          <w:rFonts w:ascii="Times New Roman" w:hAnsi="Times New Roman"/>
          <w:sz w:val="24"/>
          <w:szCs w:val="24"/>
        </w:rPr>
        <w:t xml:space="preserve"> atsinaujinančių išteklių energetikos plėtros projektams įgyvendinti tvarkos aprašą</w:t>
      </w:r>
      <w:r w:rsidR="00EC3026">
        <w:rPr>
          <w:rFonts w:ascii="Times New Roman" w:hAnsi="Times New Roman"/>
          <w:sz w:val="24"/>
          <w:szCs w:val="24"/>
        </w:rPr>
        <w:t xml:space="preserve"> (toliau – Tvarkos aprašas)</w:t>
      </w:r>
      <w:r w:rsidR="00EA1604">
        <w:rPr>
          <w:rFonts w:ascii="Times New Roman" w:eastAsia="Times New Roman" w:hAnsi="Times New Roman"/>
          <w:bCs/>
          <w:sz w:val="24"/>
          <w:szCs w:val="24"/>
        </w:rPr>
        <w:t>.</w:t>
      </w:r>
    </w:p>
    <w:p w14:paraId="7C11F0CC" w14:textId="77777777" w:rsidR="00DF1F8D" w:rsidRPr="00F747F1" w:rsidRDefault="00DF1F8D" w:rsidP="00BB5A02">
      <w:pPr>
        <w:widowControl w:val="0"/>
        <w:tabs>
          <w:tab w:val="left" w:pos="851"/>
        </w:tabs>
        <w:autoSpaceDE w:val="0"/>
        <w:autoSpaceDN w:val="0"/>
        <w:spacing w:after="0" w:line="240" w:lineRule="auto"/>
        <w:ind w:firstLine="993"/>
        <w:jc w:val="both"/>
        <w:outlineLvl w:val="1"/>
        <w:rPr>
          <w:rFonts w:ascii="Times New Roman" w:hAnsi="Times New Roman"/>
          <w:b/>
          <w:sz w:val="24"/>
          <w:szCs w:val="24"/>
        </w:rPr>
      </w:pPr>
      <w:r w:rsidRPr="00F747F1">
        <w:rPr>
          <w:rFonts w:ascii="Times New Roman" w:eastAsia="Times New Roman" w:hAnsi="Times New Roman"/>
          <w:b/>
          <w:bCs/>
          <w:sz w:val="24"/>
          <w:szCs w:val="24"/>
        </w:rPr>
        <w:t>2.</w:t>
      </w:r>
      <w:r w:rsidRPr="00F747F1">
        <w:rPr>
          <w:rFonts w:ascii="Times New Roman" w:eastAsia="Times New Roman" w:hAnsi="Times New Roman"/>
          <w:bCs/>
          <w:sz w:val="24"/>
          <w:szCs w:val="24"/>
        </w:rPr>
        <w:t xml:space="preserve"> </w:t>
      </w:r>
      <w:r w:rsidR="00CC7D06" w:rsidRPr="00F747F1">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4A796A4" w14:textId="6D4E4070" w:rsidR="000906A4" w:rsidRDefault="000906A4" w:rsidP="00BB5A02">
      <w:pPr>
        <w:tabs>
          <w:tab w:val="left" w:pos="851"/>
          <w:tab w:val="left" w:pos="1560"/>
        </w:tabs>
        <w:spacing w:after="0" w:line="240" w:lineRule="auto"/>
        <w:ind w:firstLine="993"/>
        <w:jc w:val="both"/>
        <w:rPr>
          <w:rFonts w:ascii="Times New Roman" w:hAnsi="Times New Roman"/>
          <w:sz w:val="24"/>
          <w:szCs w:val="24"/>
        </w:rPr>
      </w:pPr>
      <w:r>
        <w:rPr>
          <w:rFonts w:ascii="Times New Roman" w:hAnsi="Times New Roman"/>
          <w:sz w:val="24"/>
          <w:szCs w:val="24"/>
        </w:rPr>
        <w:t xml:space="preserve">Vadovaujantis </w:t>
      </w:r>
      <w:r w:rsidRPr="005036DD">
        <w:rPr>
          <w:rFonts w:ascii="Times New Roman" w:hAnsi="Times New Roman"/>
          <w:sz w:val="24"/>
          <w:szCs w:val="24"/>
        </w:rPr>
        <w:t>Lietuvos Respublikos vietos savivaldos įstatymo 15 straipsnio 2</w:t>
      </w:r>
      <w:r>
        <w:rPr>
          <w:rFonts w:ascii="Times New Roman" w:hAnsi="Times New Roman"/>
          <w:sz w:val="24"/>
          <w:szCs w:val="24"/>
        </w:rPr>
        <w:t xml:space="preserve"> </w:t>
      </w:r>
      <w:r w:rsidRPr="005036DD">
        <w:rPr>
          <w:rFonts w:ascii="Times New Roman" w:hAnsi="Times New Roman"/>
          <w:sz w:val="24"/>
          <w:szCs w:val="24"/>
        </w:rPr>
        <w:t>dalies 14</w:t>
      </w:r>
      <w:r>
        <w:rPr>
          <w:rFonts w:ascii="Times New Roman" w:hAnsi="Times New Roman"/>
          <w:sz w:val="24"/>
          <w:szCs w:val="24"/>
        </w:rPr>
        <w:t xml:space="preserve"> </w:t>
      </w:r>
      <w:r w:rsidRPr="005036DD">
        <w:rPr>
          <w:rFonts w:ascii="Times New Roman" w:hAnsi="Times New Roman"/>
          <w:sz w:val="24"/>
          <w:szCs w:val="24"/>
        </w:rPr>
        <w:t>punkt</w:t>
      </w:r>
      <w:r>
        <w:rPr>
          <w:rFonts w:ascii="Times New Roman" w:hAnsi="Times New Roman"/>
          <w:sz w:val="24"/>
          <w:szCs w:val="24"/>
        </w:rPr>
        <w:t>u</w:t>
      </w:r>
      <w:r w:rsidRPr="005036DD">
        <w:rPr>
          <w:rFonts w:ascii="Times New Roman" w:hAnsi="Times New Roman"/>
          <w:sz w:val="24"/>
          <w:szCs w:val="24"/>
        </w:rPr>
        <w:t xml:space="preserve">, </w:t>
      </w:r>
      <w:r>
        <w:rPr>
          <w:rFonts w:ascii="Times New Roman" w:hAnsi="Times New Roman"/>
          <w:sz w:val="24"/>
          <w:szCs w:val="24"/>
        </w:rPr>
        <w:t xml:space="preserve">išimtinė savivaldybės tarybos kompetencija yra </w:t>
      </w:r>
      <w:r w:rsidRPr="000906A4">
        <w:rPr>
          <w:rFonts w:ascii="Times New Roman" w:hAnsi="Times New Roman"/>
          <w:sz w:val="24"/>
          <w:szCs w:val="24"/>
        </w:rPr>
        <w:t>sprendimų teikti mokesčių, rinkliavų ir kitas įstatymų nustatytas lengvatas savivaldybės biudžeto lėšomis</w:t>
      </w:r>
      <w:r>
        <w:rPr>
          <w:rFonts w:ascii="Times New Roman" w:hAnsi="Times New Roman"/>
          <w:sz w:val="24"/>
          <w:szCs w:val="24"/>
        </w:rPr>
        <w:t>.</w:t>
      </w:r>
      <w:r w:rsidRPr="000906A4">
        <w:rPr>
          <w:rFonts w:ascii="Times New Roman" w:hAnsi="Times New Roman"/>
          <w:sz w:val="24"/>
          <w:szCs w:val="24"/>
        </w:rPr>
        <w:t xml:space="preserve"> </w:t>
      </w:r>
      <w:r>
        <w:rPr>
          <w:rFonts w:ascii="Times New Roman" w:hAnsi="Times New Roman"/>
          <w:sz w:val="24"/>
          <w:szCs w:val="24"/>
        </w:rPr>
        <w:t xml:space="preserve">Pagal </w:t>
      </w:r>
      <w:r w:rsidRPr="005036DD">
        <w:rPr>
          <w:rFonts w:ascii="Times New Roman" w:hAnsi="Times New Roman"/>
          <w:sz w:val="24"/>
          <w:szCs w:val="24"/>
        </w:rPr>
        <w:t xml:space="preserve">Lietuvos Respublikos Vyriausybės </w:t>
      </w:r>
      <w:smartTag w:uri="urn:schemas-microsoft-com:office:smarttags" w:element="metricconverter">
        <w:smartTagPr>
          <w:attr w:name="ProductID" w:val="2002 m"/>
        </w:smartTagPr>
        <w:r w:rsidRPr="005036DD">
          <w:rPr>
            <w:rFonts w:ascii="Times New Roman" w:hAnsi="Times New Roman"/>
            <w:sz w:val="24"/>
            <w:szCs w:val="24"/>
          </w:rPr>
          <w:t>2002 m</w:t>
        </w:r>
      </w:smartTag>
      <w:r w:rsidRPr="005036DD">
        <w:rPr>
          <w:rFonts w:ascii="Times New Roman" w:hAnsi="Times New Roman"/>
          <w:sz w:val="24"/>
          <w:szCs w:val="24"/>
        </w:rPr>
        <w:t>. lapkričio 19 d. nutarimo Nr.</w:t>
      </w:r>
      <w:r>
        <w:rPr>
          <w:rFonts w:ascii="Times New Roman" w:hAnsi="Times New Roman"/>
          <w:sz w:val="24"/>
          <w:szCs w:val="24"/>
        </w:rPr>
        <w:t xml:space="preserve"> </w:t>
      </w:r>
      <w:r w:rsidRPr="005036DD">
        <w:rPr>
          <w:rFonts w:ascii="Times New Roman" w:hAnsi="Times New Roman"/>
          <w:sz w:val="24"/>
          <w:szCs w:val="24"/>
        </w:rPr>
        <w:t>1798 „Dėl nuomos mokesčio ir žemės nuomos mokesčio priedo už valstybinę žemę“ 1.8 punkt</w:t>
      </w:r>
      <w:r>
        <w:rPr>
          <w:rFonts w:ascii="Times New Roman" w:hAnsi="Times New Roman"/>
          <w:sz w:val="24"/>
          <w:szCs w:val="24"/>
        </w:rPr>
        <w:t>ą, s</w:t>
      </w:r>
      <w:r w:rsidRPr="000906A4">
        <w:rPr>
          <w:rFonts w:ascii="Times New Roman" w:hAnsi="Times New Roman"/>
          <w:sz w:val="24"/>
          <w:szCs w:val="24"/>
        </w:rPr>
        <w:t>avivaldybių tarybos savo biudžeto sąskaita turi teisę mažinti valstybinės žemės nuomos mokestį arba visai nuo jo atleisti.</w:t>
      </w:r>
    </w:p>
    <w:p w14:paraId="376D9A0A" w14:textId="2BC2F276" w:rsidR="00BB5A02" w:rsidRPr="00BB5A02" w:rsidRDefault="000906A4" w:rsidP="00BB5A02">
      <w:pPr>
        <w:tabs>
          <w:tab w:val="left" w:pos="851"/>
          <w:tab w:val="left" w:pos="1560"/>
        </w:tabs>
        <w:spacing w:after="0" w:line="240" w:lineRule="auto"/>
        <w:ind w:firstLine="993"/>
        <w:jc w:val="both"/>
        <w:rPr>
          <w:rFonts w:ascii="Times New Roman" w:eastAsia="Times New Roman" w:hAnsi="Times New Roman"/>
          <w:bCs/>
          <w:sz w:val="24"/>
          <w:szCs w:val="24"/>
        </w:rPr>
      </w:pPr>
      <w:r>
        <w:rPr>
          <w:rFonts w:ascii="Times New Roman" w:eastAsia="Monospace" w:hAnsi="Times New Roman"/>
          <w:sz w:val="24"/>
          <w:szCs w:val="24"/>
        </w:rPr>
        <w:t xml:space="preserve">Vadovaujantis </w:t>
      </w:r>
      <w:r w:rsidRPr="005036DD">
        <w:rPr>
          <w:rFonts w:ascii="Times New Roman" w:eastAsia="Monospace" w:hAnsi="Times New Roman"/>
          <w:sz w:val="24"/>
          <w:szCs w:val="24"/>
        </w:rPr>
        <w:t>Lietuvos Respublikos žemės įstatymo</w:t>
      </w:r>
      <w:r>
        <w:rPr>
          <w:rFonts w:ascii="Times New Roman" w:eastAsia="Monospace" w:hAnsi="Times New Roman"/>
          <w:sz w:val="24"/>
          <w:szCs w:val="24"/>
        </w:rPr>
        <w:t xml:space="preserve"> (toliau – Įstatymas)</w:t>
      </w:r>
      <w:r w:rsidRPr="005036DD">
        <w:rPr>
          <w:rFonts w:ascii="Times New Roman" w:eastAsia="Monospace" w:hAnsi="Times New Roman"/>
          <w:sz w:val="24"/>
          <w:szCs w:val="24"/>
        </w:rPr>
        <w:t xml:space="preserve"> 9 straipsnio 15 dalimi, </w:t>
      </w:r>
      <w:r w:rsidRPr="000906A4">
        <w:rPr>
          <w:rFonts w:ascii="Times New Roman" w:eastAsia="Monospace" w:hAnsi="Times New Roman"/>
          <w:sz w:val="24"/>
          <w:szCs w:val="24"/>
        </w:rPr>
        <w:t>Vyriausybė nustato be aukciono išnuomotos valstybinės žemės nuomos mokesčio dydžio nustatymo ir mokėjimo tvarką. Nuomininkas valstybinės žemės, išnuomotos be aukciono, nuomos mokestį moka pagal savivaldybės, kurios teritorijoje yra nuomojama valstybinė žemė, tarybos patvirtintą tarifą, nustatytą Vyriausybės nustatyta tvarka. Valstybinės žemės sklypą (jo dalį) išnuomojant be aukciono statiniams, nurodytiems šio įstatymo 10 straipsnio 7 dalies 1</w:t>
      </w:r>
      <w:r w:rsidR="00EC3026">
        <w:rPr>
          <w:rFonts w:ascii="Times New Roman" w:eastAsia="Monospace" w:hAnsi="Times New Roman"/>
          <w:sz w:val="24"/>
          <w:szCs w:val="24"/>
        </w:rPr>
        <w:t xml:space="preserve"> </w:t>
      </w:r>
      <w:r w:rsidR="00EC3026" w:rsidRPr="00EC3026">
        <w:rPr>
          <w:rFonts w:ascii="Times New Roman" w:eastAsia="Monospace" w:hAnsi="Times New Roman"/>
          <w:i/>
          <w:iCs/>
          <w:sz w:val="24"/>
          <w:szCs w:val="24"/>
        </w:rPr>
        <w:t>(atnaujinant (modernizuojant) pastatus pagal Lietuvos Respublikos valstybės paramos daugiabučiams namams atnaujinti (modernizuoti) įstatymą)</w:t>
      </w:r>
      <w:r w:rsidRPr="000906A4">
        <w:rPr>
          <w:rFonts w:ascii="Times New Roman" w:eastAsia="Monospace" w:hAnsi="Times New Roman"/>
          <w:sz w:val="24"/>
          <w:szCs w:val="24"/>
        </w:rPr>
        <w:t xml:space="preserve"> ir 2</w:t>
      </w:r>
      <w:r w:rsidR="00EC3026">
        <w:rPr>
          <w:rFonts w:ascii="Times New Roman" w:eastAsia="Monospace" w:hAnsi="Times New Roman"/>
          <w:sz w:val="24"/>
          <w:szCs w:val="24"/>
        </w:rPr>
        <w:t xml:space="preserve"> </w:t>
      </w:r>
      <w:r w:rsidR="00EC3026" w:rsidRPr="00EC3026">
        <w:rPr>
          <w:rFonts w:ascii="Times New Roman" w:eastAsia="Monospace" w:hAnsi="Times New Roman"/>
          <w:i/>
          <w:iCs/>
          <w:sz w:val="24"/>
          <w:szCs w:val="24"/>
        </w:rPr>
        <w:t>(statant ar rekonstruojant: valstybei svarbaus projekto statinį (-ius) ir (ar) valstybei svarbiam projektui įgyvendinti skirtą statinį (-ius) valstybei svarbaus projekto teritorijoje, kurios ribas nustato Vyriausybė; geležinkelio infrastruktūros objektą (-us), geležinkelio stotis ir joms aptarnauti skirtus statinius, susisiekimo ir inžinerinių komunikacijų aptarnavimo objektą (-us) susisiekimo ir inžinerinių tinklų koridorių teritorijose; tarptautinius oro uostus, valstybinius aerodromus, valstybinius jūrų uostus ir jų įrenginius; kelius, elektroninių ryšių infrastruktūros objektus, energetikos objektus ir jų technologinius priklausinius, taip pat jiems eksploatuoti reikalingus visuomenės reikmėms skirtus inžinerinius statinius; savivaldybės infrastruktūros ir (ar) jai aptarnauti skirtus statinius; statinius, skirtus krašto apsaugos sistemos institucijų funkcijoms atlikti, statomus krašto apsaugos tikslams skirtose teritorijose; statinius, skirtus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 ir (ar) kitus statinius, finansuojamus valstybės biudžeto lėšomis)</w:t>
      </w:r>
      <w:r w:rsidRPr="000906A4">
        <w:rPr>
          <w:rFonts w:ascii="Times New Roman" w:eastAsia="Monospace" w:hAnsi="Times New Roman"/>
          <w:sz w:val="24"/>
          <w:szCs w:val="24"/>
        </w:rPr>
        <w:t> punktuose, eksploatuoti ar pagal šio įstatymo 10 straipsnio 7 dalies 3 punktą</w:t>
      </w:r>
      <w:r w:rsidR="00EC3026">
        <w:rPr>
          <w:rFonts w:ascii="Times New Roman" w:eastAsia="Monospace" w:hAnsi="Times New Roman"/>
          <w:sz w:val="24"/>
          <w:szCs w:val="24"/>
        </w:rPr>
        <w:t xml:space="preserve"> </w:t>
      </w:r>
      <w:r w:rsidR="00EC3026" w:rsidRPr="00EC3026">
        <w:rPr>
          <w:rFonts w:ascii="Times New Roman" w:eastAsia="Monospace" w:hAnsi="Times New Roman"/>
          <w:i/>
          <w:iCs/>
          <w:sz w:val="24"/>
          <w:szCs w:val="24"/>
        </w:rPr>
        <w:t>(įgyvendinant atsinaujinančių išteklių energetikos plėtros projektus, vykdomus atsinaujinančių išteklių energijos bendrijos ir jos narių, kai dalininkų ar dalyvių susirinkime savivaldybėms, savivaldybių įstaigoms priklauso daugiau kaip 51 procento balsų dauguma, o šių bendrijų pagrindinė paskirtis – plėtoti energijos iš atsinaujinančių energijos išteklių gamybos įrenginius, mažinant energijos nepriteklių ir (ar) teikti naudą pažeidžiamiems vartotojams)</w:t>
      </w:r>
      <w:r w:rsidRPr="000906A4">
        <w:rPr>
          <w:rFonts w:ascii="Times New Roman" w:eastAsia="Monospace" w:hAnsi="Times New Roman"/>
          <w:sz w:val="24"/>
          <w:szCs w:val="24"/>
        </w:rPr>
        <w:t xml:space="preserve"> atsinaujinančių išteklių energetikos plėtros projektams įgyvendinti, </w:t>
      </w:r>
      <w:r w:rsidRPr="00305927">
        <w:rPr>
          <w:rFonts w:ascii="Times New Roman" w:eastAsia="Monospace" w:hAnsi="Times New Roman"/>
          <w:b/>
          <w:bCs/>
          <w:sz w:val="24"/>
          <w:szCs w:val="24"/>
        </w:rPr>
        <w:t>savivaldybės taryba turi teisę sumažinti žemės nuomos mokestį ne daugiau kaip 50 procentų arba visai nuo jo atleisti savo biudžeto sąskaita pagal savivaldybės tarybos nustatytus kriterijus</w:t>
      </w:r>
      <w:r w:rsidRPr="000906A4">
        <w:rPr>
          <w:rFonts w:ascii="Times New Roman" w:eastAsia="Monospace" w:hAnsi="Times New Roman"/>
          <w:sz w:val="24"/>
          <w:szCs w:val="24"/>
        </w:rPr>
        <w:t xml:space="preserve">. Žemės sklypo nuomotojas kas 3 metus Vyriausybės ar jos įgaliotos </w:t>
      </w:r>
      <w:r w:rsidRPr="000906A4">
        <w:rPr>
          <w:rFonts w:ascii="Times New Roman" w:eastAsia="Monospace" w:hAnsi="Times New Roman"/>
          <w:sz w:val="24"/>
          <w:szCs w:val="24"/>
        </w:rPr>
        <w:lastRenderedPageBreak/>
        <w:t>institucijos nustatyta tvarka perskaičiuoja valstybinės žemės sklypo, išnuomoto be aukciono, vertę, nuo kurios skaičiuojamas žemės nuomos mokestis. Aukcione išnuomoto valstybinės žemės sklypo (jo dalies) nuomos mokestis nemažinamas ir nuo jo neatleidžiama. Valstybinės žemės sklypo (jo dalies) nuomos sutartyje numatoma valstybinės žemės nuomotojo pareiga savo lėšomis perskaičiuoti aukcione išnuomoto valstybinės žemės sklypo (jo dalies) nuomos mokesčio dydį, kai šio valstybinės žemės sklypo (jo dalies) vertė, nustatyta nuomos sutarties sudarymo metu, tampa mažesnė už šio valstybinės žemės sklypo (jo dalies) vertę, apskaičiuotą atliekant vertinimą masiniu būdu Vyriausybės nustatyta tvarka, kalendoriniais metais. Išlaidos, susijusios su nuomos mokesčio perskaičiavimu, padengiamos nuomininko, išskyrus atvejus, kai valstybinės žemės sklypo (jo dalies) nuomininkas nuomos mokesčiui perskaičiuoti pateikia individualų turto vertinimą Turto ir verslo vertinimo pagrindų įstatyme nustatyta tvarka. Perskaičiuotas valstybinės žemės sklypo (jo dalies), išnuomoto aukcione, žemės nuomos mokestis mokamas, jeigu jo dydis yra didesnis už nurodytąjį valstybinės žemės nuomos sutartyje. Aukcione išnuomojamo valstybinės žemės sklypo (jo dalies) nuomos mokesčio apskaičiavimo tvarka ir terminai nustatomi Vyriausybės ar jos įgaliotos institucijos nustatyta tvarka.</w:t>
      </w:r>
      <w:r>
        <w:rPr>
          <w:rFonts w:ascii="Times New Roman" w:eastAsia="Monospace" w:hAnsi="Times New Roman"/>
          <w:sz w:val="24"/>
          <w:szCs w:val="24"/>
        </w:rPr>
        <w:t xml:space="preserve"> </w:t>
      </w:r>
    </w:p>
    <w:p w14:paraId="29F547C7" w14:textId="06F67184" w:rsidR="00DF1F8D" w:rsidRPr="00F747F1" w:rsidRDefault="00DF1F8D" w:rsidP="00BB5A02">
      <w:pPr>
        <w:tabs>
          <w:tab w:val="left" w:pos="851"/>
          <w:tab w:val="left" w:pos="1560"/>
        </w:tabs>
        <w:spacing w:after="0" w:line="240" w:lineRule="auto"/>
        <w:ind w:firstLine="993"/>
        <w:jc w:val="both"/>
        <w:rPr>
          <w:rFonts w:ascii="Times New Roman" w:eastAsia="Times New Roman" w:hAnsi="Times New Roman"/>
          <w:b/>
          <w:sz w:val="24"/>
          <w:szCs w:val="24"/>
        </w:rPr>
      </w:pPr>
      <w:r w:rsidRPr="00F747F1">
        <w:rPr>
          <w:rFonts w:ascii="Times New Roman" w:eastAsia="Times New Roman" w:hAnsi="Times New Roman"/>
          <w:b/>
          <w:sz w:val="24"/>
          <w:szCs w:val="24"/>
        </w:rPr>
        <w:t xml:space="preserve">3. </w:t>
      </w:r>
      <w:r w:rsidR="00CC7D06" w:rsidRPr="00F747F1">
        <w:rPr>
          <w:rFonts w:ascii="Times New Roman" w:eastAsia="Times New Roman" w:hAnsi="Times New Roman"/>
          <w:b/>
          <w:sz w:val="24"/>
          <w:szCs w:val="24"/>
        </w:rPr>
        <w:t>Kokių rezultatų laukiama.</w:t>
      </w:r>
    </w:p>
    <w:p w14:paraId="2949C12C" w14:textId="347FF9AF" w:rsidR="00BB5A02" w:rsidRPr="00EC3026" w:rsidRDefault="00EC3026" w:rsidP="00BB5A02">
      <w:pPr>
        <w:pStyle w:val="Betarp"/>
        <w:ind w:firstLine="993"/>
        <w:jc w:val="both"/>
        <w:rPr>
          <w:rFonts w:ascii="Times New Roman" w:hAnsi="Times New Roman" w:cs="Times New Roman"/>
          <w:sz w:val="24"/>
          <w:szCs w:val="24"/>
          <w:lang w:val="pt-BR"/>
        </w:rPr>
      </w:pPr>
      <w:r w:rsidRPr="00EC3026">
        <w:rPr>
          <w:rFonts w:ascii="Times New Roman" w:hAnsi="Times New Roman" w:cs="Times New Roman"/>
          <w:sz w:val="24"/>
          <w:szCs w:val="24"/>
          <w:lang w:val="pt-BR"/>
        </w:rPr>
        <w:t xml:space="preserve">Tvarkos aprašas </w:t>
      </w:r>
      <w:r w:rsidRPr="00EC3026">
        <w:rPr>
          <w:rFonts w:ascii="Times New Roman" w:hAnsi="Times New Roman" w:cs="Times New Roman"/>
          <w:sz w:val="24"/>
          <w:szCs w:val="24"/>
        </w:rPr>
        <w:t>reglamentuoja valstybinės žemės nuomos mokesčio lengvatos</w:t>
      </w:r>
      <w:r w:rsidRPr="00EC3026">
        <w:rPr>
          <w:rFonts w:ascii="Times New Roman" w:eastAsia="Monospace" w:hAnsi="Times New Roman" w:cs="Times New Roman"/>
          <w:sz w:val="24"/>
          <w:szCs w:val="24"/>
        </w:rPr>
        <w:t xml:space="preserve"> nustatymą statiniams, nurodytiems Lietuvos Respublikos žemės įstatymo 10 straipsnio 7 dalies 1–2 punktuose, eksploatuoti bei atsinaujinančių išteklių energetikos plėtros projektams nurodytiems Lietuvos Respublikos žemės įstatymo 10 straipsnio 7 dalies 3 punkte, įgyvendinti</w:t>
      </w:r>
      <w:r>
        <w:rPr>
          <w:rFonts w:ascii="Times New Roman" w:eastAsia="Monospace" w:hAnsi="Times New Roman" w:cs="Times New Roman"/>
          <w:sz w:val="24"/>
          <w:szCs w:val="24"/>
        </w:rPr>
        <w:t xml:space="preserve">, </w:t>
      </w:r>
      <w:r w:rsidR="00FE69ED">
        <w:rPr>
          <w:rFonts w:ascii="Times New Roman" w:eastAsia="Monospace" w:hAnsi="Times New Roman" w:cs="Times New Roman"/>
          <w:sz w:val="24"/>
          <w:szCs w:val="24"/>
        </w:rPr>
        <w:t>nustatomos</w:t>
      </w:r>
      <w:r>
        <w:rPr>
          <w:rFonts w:ascii="Times New Roman" w:eastAsia="Monospace" w:hAnsi="Times New Roman" w:cs="Times New Roman"/>
          <w:sz w:val="24"/>
          <w:szCs w:val="24"/>
        </w:rPr>
        <w:t xml:space="preserve"> valstybinės žemės nuomos mokesčio</w:t>
      </w:r>
      <w:r w:rsidR="00FE69ED">
        <w:rPr>
          <w:rFonts w:ascii="Times New Roman" w:eastAsia="Monospace" w:hAnsi="Times New Roman" w:cs="Times New Roman"/>
          <w:sz w:val="24"/>
          <w:szCs w:val="24"/>
        </w:rPr>
        <w:t xml:space="preserve"> lengvatos</w:t>
      </w:r>
      <w:r>
        <w:rPr>
          <w:rFonts w:ascii="Times New Roman" w:eastAsia="Monospace" w:hAnsi="Times New Roman" w:cs="Times New Roman"/>
          <w:sz w:val="24"/>
          <w:szCs w:val="24"/>
        </w:rPr>
        <w:t xml:space="preserve"> teikimo sąlygos, nustatomi kriterijai, prašymų nagrinėjimo, valstybinės žemės nuomos mokesčio</w:t>
      </w:r>
      <w:r w:rsidR="00FE69ED">
        <w:rPr>
          <w:rFonts w:ascii="Times New Roman" w:eastAsia="Monospace" w:hAnsi="Times New Roman" w:cs="Times New Roman"/>
          <w:sz w:val="24"/>
          <w:szCs w:val="24"/>
        </w:rPr>
        <w:t xml:space="preserve"> lengvatos</w:t>
      </w:r>
      <w:r>
        <w:rPr>
          <w:rFonts w:ascii="Times New Roman" w:eastAsia="Monospace" w:hAnsi="Times New Roman" w:cs="Times New Roman"/>
          <w:sz w:val="24"/>
          <w:szCs w:val="24"/>
        </w:rPr>
        <w:t xml:space="preserve"> suteikimo ir panaikinimo tvarka.</w:t>
      </w:r>
    </w:p>
    <w:p w14:paraId="4B2372AD" w14:textId="77777777" w:rsidR="00634D97" w:rsidRPr="00F747F1" w:rsidRDefault="00144DDA" w:rsidP="00BB5A02">
      <w:pPr>
        <w:shd w:val="clear" w:color="auto" w:fill="FFFFFF"/>
        <w:tabs>
          <w:tab w:val="left" w:pos="851"/>
        </w:tabs>
        <w:spacing w:after="0" w:line="240" w:lineRule="auto"/>
        <w:ind w:firstLine="993"/>
        <w:rPr>
          <w:rFonts w:ascii="Times New Roman" w:eastAsia="Times New Roman" w:hAnsi="Times New Roman"/>
          <w:b/>
          <w:sz w:val="24"/>
          <w:szCs w:val="24"/>
        </w:rPr>
      </w:pPr>
      <w:r w:rsidRPr="00F747F1">
        <w:rPr>
          <w:rFonts w:ascii="Times New Roman" w:eastAsia="Times New Roman" w:hAnsi="Times New Roman"/>
          <w:b/>
          <w:sz w:val="24"/>
          <w:szCs w:val="24"/>
        </w:rPr>
        <w:t xml:space="preserve">4. </w:t>
      </w:r>
      <w:r w:rsidR="00CC7D06" w:rsidRPr="00F747F1">
        <w:rPr>
          <w:rFonts w:ascii="Times New Roman" w:eastAsia="Times New Roman" w:hAnsi="Times New Roman"/>
          <w:b/>
          <w:sz w:val="24"/>
          <w:szCs w:val="24"/>
        </w:rPr>
        <w:t>Lėšų poreikis ir šaltiniai.</w:t>
      </w:r>
    </w:p>
    <w:p w14:paraId="4EDDC5F0" w14:textId="77777777" w:rsidR="00BB5A02" w:rsidRDefault="00BB5A02" w:rsidP="00BB5A02">
      <w:pPr>
        <w:tabs>
          <w:tab w:val="left" w:pos="851"/>
          <w:tab w:val="left" w:pos="1560"/>
        </w:tabs>
        <w:spacing w:after="0" w:line="240" w:lineRule="auto"/>
        <w:ind w:firstLine="993"/>
        <w:jc w:val="both"/>
        <w:rPr>
          <w:rFonts w:ascii="Times New Roman" w:hAnsi="Times New Roman"/>
          <w:sz w:val="24"/>
          <w:szCs w:val="24"/>
        </w:rPr>
      </w:pPr>
      <w:r w:rsidRPr="00C02899">
        <w:rPr>
          <w:rFonts w:ascii="Times New Roman" w:hAnsi="Times New Roman"/>
          <w:sz w:val="24"/>
          <w:szCs w:val="24"/>
        </w:rPr>
        <w:t>Sprendimui įgyvendinti lėšų nereikės.</w:t>
      </w:r>
    </w:p>
    <w:p w14:paraId="6C03F5A8" w14:textId="1DBF4C45" w:rsidR="00CC7D06" w:rsidRDefault="00CC7D06" w:rsidP="00BB5A02">
      <w:pPr>
        <w:tabs>
          <w:tab w:val="left" w:pos="851"/>
          <w:tab w:val="left" w:pos="1560"/>
        </w:tabs>
        <w:spacing w:after="0" w:line="240" w:lineRule="auto"/>
        <w:ind w:firstLine="993"/>
        <w:jc w:val="both"/>
        <w:rPr>
          <w:rFonts w:ascii="Times New Roman" w:eastAsia="Times New Roman" w:hAnsi="Times New Roman"/>
          <w:b/>
          <w:sz w:val="24"/>
          <w:szCs w:val="24"/>
        </w:rPr>
      </w:pPr>
      <w:r w:rsidRPr="00F747F1">
        <w:rPr>
          <w:rFonts w:ascii="Times New Roman" w:eastAsia="Times New Roman" w:hAnsi="Times New Roman"/>
          <w:b/>
          <w:sz w:val="24"/>
          <w:szCs w:val="24"/>
        </w:rPr>
        <w:t>5. Kiti sprendimui priimti reikalingi pagrindimai, skaičiavimai ar paaiškinimai.</w:t>
      </w:r>
    </w:p>
    <w:p w14:paraId="00DA1EDA" w14:textId="2564CF12" w:rsidR="004740EE" w:rsidRDefault="00BB5A02" w:rsidP="00BB5A02">
      <w:pPr>
        <w:tabs>
          <w:tab w:val="left" w:pos="851"/>
        </w:tabs>
        <w:spacing w:after="0" w:line="240" w:lineRule="auto"/>
        <w:ind w:firstLine="993"/>
        <w:contextualSpacing/>
        <w:jc w:val="both"/>
        <w:rPr>
          <w:rFonts w:ascii="Times New Roman" w:hAnsi="Times New Roman"/>
          <w:sz w:val="24"/>
          <w:szCs w:val="24"/>
        </w:rPr>
      </w:pPr>
      <w:r>
        <w:rPr>
          <w:rFonts w:ascii="Times New Roman" w:hAnsi="Times New Roman"/>
          <w:sz w:val="24"/>
          <w:szCs w:val="24"/>
        </w:rPr>
        <w:t>-</w:t>
      </w:r>
    </w:p>
    <w:p w14:paraId="4ADE42B9" w14:textId="27689E1D" w:rsidR="00DF1F8D" w:rsidRPr="00F747F1" w:rsidRDefault="00B70CA9" w:rsidP="00BB5A02">
      <w:pPr>
        <w:tabs>
          <w:tab w:val="left" w:pos="851"/>
        </w:tabs>
        <w:spacing w:after="0" w:line="240" w:lineRule="auto"/>
        <w:ind w:firstLine="993"/>
        <w:contextualSpacing/>
        <w:jc w:val="both"/>
        <w:rPr>
          <w:rFonts w:ascii="Times New Roman" w:eastAsia="Times New Roman" w:hAnsi="Times New Roman"/>
          <w:b/>
          <w:sz w:val="24"/>
          <w:szCs w:val="24"/>
        </w:rPr>
      </w:pPr>
      <w:r w:rsidRPr="00F747F1">
        <w:rPr>
          <w:rFonts w:ascii="Times New Roman" w:eastAsia="Times New Roman" w:hAnsi="Times New Roman"/>
          <w:b/>
          <w:bCs/>
          <w:sz w:val="24"/>
          <w:szCs w:val="24"/>
        </w:rPr>
        <w:t>6.</w:t>
      </w:r>
      <w:r w:rsidRPr="00F747F1">
        <w:rPr>
          <w:rFonts w:ascii="Times New Roman" w:eastAsia="Times New Roman" w:hAnsi="Times New Roman"/>
          <w:sz w:val="24"/>
          <w:szCs w:val="24"/>
        </w:rPr>
        <w:t xml:space="preserve"> </w:t>
      </w:r>
      <w:r w:rsidRPr="00F747F1">
        <w:rPr>
          <w:rFonts w:ascii="Times New Roman" w:eastAsia="Times New Roman" w:hAnsi="Times New Roman"/>
          <w:b/>
          <w:sz w:val="24"/>
          <w:szCs w:val="24"/>
        </w:rPr>
        <w:t>Teisės akto projekto antikorupcinio vertinimo išvada dėl sprendimo projekto teikimo antikorupciniam vertinimui.</w:t>
      </w:r>
    </w:p>
    <w:p w14:paraId="4BB28F85" w14:textId="62F6C344" w:rsidR="00B70CA9" w:rsidRPr="00F747F1" w:rsidRDefault="00115269" w:rsidP="00BB5A02">
      <w:pPr>
        <w:tabs>
          <w:tab w:val="left" w:pos="851"/>
        </w:tabs>
        <w:spacing w:after="0" w:line="240" w:lineRule="auto"/>
        <w:ind w:firstLine="993"/>
        <w:contextualSpacing/>
        <w:jc w:val="both"/>
        <w:rPr>
          <w:rFonts w:ascii="Times New Roman" w:eastAsia="Times New Roman" w:hAnsi="Times New Roman"/>
          <w:bCs/>
          <w:sz w:val="24"/>
          <w:szCs w:val="24"/>
        </w:rPr>
      </w:pPr>
      <w:r w:rsidRPr="00F747F1">
        <w:rPr>
          <w:rFonts w:ascii="Times New Roman" w:eastAsia="Times New Roman" w:hAnsi="Times New Roman"/>
          <w:bCs/>
          <w:sz w:val="24"/>
          <w:szCs w:val="24"/>
        </w:rPr>
        <w:t xml:space="preserve">Teisės akto projektas </w:t>
      </w:r>
      <w:r w:rsidR="00C13CC1">
        <w:rPr>
          <w:rFonts w:ascii="Times New Roman" w:eastAsia="Times New Roman" w:hAnsi="Times New Roman"/>
          <w:bCs/>
          <w:sz w:val="24"/>
          <w:szCs w:val="24"/>
        </w:rPr>
        <w:t xml:space="preserve">teikiamas </w:t>
      </w:r>
      <w:r w:rsidRPr="00F747F1">
        <w:rPr>
          <w:rFonts w:ascii="Times New Roman" w:eastAsia="Times New Roman" w:hAnsi="Times New Roman"/>
          <w:bCs/>
          <w:sz w:val="24"/>
          <w:szCs w:val="24"/>
        </w:rPr>
        <w:t>antikorupciniam vertinimui</w:t>
      </w:r>
      <w:r w:rsidR="001D694D">
        <w:rPr>
          <w:rFonts w:ascii="Times New Roman" w:eastAsia="Times New Roman" w:hAnsi="Times New Roman"/>
          <w:bCs/>
          <w:sz w:val="24"/>
          <w:szCs w:val="24"/>
        </w:rPr>
        <w:t xml:space="preserve"> (pažyma pridedama)</w:t>
      </w:r>
      <w:r w:rsidRPr="00F747F1">
        <w:rPr>
          <w:rFonts w:ascii="Times New Roman" w:eastAsia="Times New Roman" w:hAnsi="Times New Roman"/>
          <w:bCs/>
          <w:sz w:val="24"/>
          <w:szCs w:val="24"/>
        </w:rPr>
        <w:t>.</w:t>
      </w:r>
    </w:p>
    <w:p w14:paraId="1C38BE3B" w14:textId="77777777" w:rsidR="00B70CA9" w:rsidRPr="00F747F1" w:rsidRDefault="00B70CA9" w:rsidP="00BB5A02">
      <w:pPr>
        <w:widowControl w:val="0"/>
        <w:tabs>
          <w:tab w:val="left" w:pos="851"/>
        </w:tabs>
        <w:autoSpaceDE w:val="0"/>
        <w:autoSpaceDN w:val="0"/>
        <w:spacing w:after="0" w:line="240" w:lineRule="auto"/>
        <w:ind w:firstLine="993"/>
        <w:jc w:val="both"/>
        <w:outlineLvl w:val="1"/>
        <w:rPr>
          <w:rFonts w:ascii="Times New Roman" w:hAnsi="Times New Roman"/>
          <w:b/>
          <w:sz w:val="24"/>
          <w:szCs w:val="24"/>
        </w:rPr>
      </w:pPr>
      <w:r w:rsidRPr="00F747F1">
        <w:rPr>
          <w:rFonts w:ascii="Times New Roman" w:hAnsi="Times New Roman"/>
          <w:b/>
          <w:sz w:val="24"/>
          <w:szCs w:val="24"/>
        </w:rPr>
        <w:t>7. Autorius arba autorių grupė.</w:t>
      </w:r>
    </w:p>
    <w:p w14:paraId="47E699E7" w14:textId="581BFEC8" w:rsidR="00BC3F96" w:rsidRPr="00F747F1" w:rsidRDefault="00BB5A02" w:rsidP="00BB5A02">
      <w:pPr>
        <w:widowControl w:val="0"/>
        <w:tabs>
          <w:tab w:val="left" w:pos="851"/>
        </w:tabs>
        <w:autoSpaceDE w:val="0"/>
        <w:autoSpaceDN w:val="0"/>
        <w:spacing w:after="0" w:line="240" w:lineRule="auto"/>
        <w:ind w:firstLine="993"/>
        <w:jc w:val="both"/>
        <w:outlineLvl w:val="1"/>
        <w:rPr>
          <w:rFonts w:ascii="Times New Roman" w:hAnsi="Times New Roman"/>
          <w:sz w:val="24"/>
          <w:szCs w:val="24"/>
        </w:rPr>
      </w:pPr>
      <w:r>
        <w:rPr>
          <w:rFonts w:ascii="Times New Roman" w:hAnsi="Times New Roman"/>
          <w:sz w:val="24"/>
          <w:szCs w:val="24"/>
        </w:rPr>
        <w:t>Ekonomikos ir biudžeto skyriaus vedėja Alma Rumbutienė</w:t>
      </w:r>
      <w:r w:rsidR="0055276A" w:rsidRPr="00F747F1">
        <w:rPr>
          <w:rFonts w:ascii="Times New Roman" w:hAnsi="Times New Roman"/>
          <w:sz w:val="24"/>
          <w:szCs w:val="24"/>
        </w:rPr>
        <w:t>.</w:t>
      </w:r>
    </w:p>
    <w:sectPr w:rsidR="00BC3F96" w:rsidRPr="00F747F1" w:rsidSect="009F7947">
      <w:headerReference w:type="default" r:id="rId7"/>
      <w:headerReference w:type="firs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5539" w14:textId="77777777" w:rsidR="00EC5B05" w:rsidRDefault="00EC5B05" w:rsidP="00D766E1">
      <w:pPr>
        <w:spacing w:after="0" w:line="240" w:lineRule="auto"/>
      </w:pPr>
      <w:r>
        <w:separator/>
      </w:r>
    </w:p>
  </w:endnote>
  <w:endnote w:type="continuationSeparator" w:id="0">
    <w:p w14:paraId="0F533165" w14:textId="77777777" w:rsidR="00EC5B05" w:rsidRDefault="00EC5B0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onospac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1E83" w14:textId="77777777" w:rsidR="00EC5B05" w:rsidRDefault="00EC5B05" w:rsidP="00D766E1">
      <w:pPr>
        <w:spacing w:after="0" w:line="240" w:lineRule="auto"/>
      </w:pPr>
      <w:r>
        <w:separator/>
      </w:r>
    </w:p>
  </w:footnote>
  <w:footnote w:type="continuationSeparator" w:id="0">
    <w:p w14:paraId="7FDADD83" w14:textId="77777777" w:rsidR="00EC5B05" w:rsidRDefault="00EC5B05"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7A3B4B22" w14:textId="77777777" w:rsidR="00217819" w:rsidRPr="00A17809" w:rsidRDefault="00217819"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D5221E">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4FBE63C4" w14:textId="77777777" w:rsidR="00217819" w:rsidRPr="003B5DE1" w:rsidRDefault="00217819"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4D49" w14:textId="77777777" w:rsidR="00217819" w:rsidRPr="00C93129" w:rsidRDefault="00217819"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23275566">
    <w:abstractNumId w:val="8"/>
  </w:num>
  <w:num w:numId="2" w16cid:durableId="405806975">
    <w:abstractNumId w:val="18"/>
  </w:num>
  <w:num w:numId="3" w16cid:durableId="1423605189">
    <w:abstractNumId w:val="19"/>
  </w:num>
  <w:num w:numId="4" w16cid:durableId="24018560">
    <w:abstractNumId w:val="16"/>
  </w:num>
  <w:num w:numId="5" w16cid:durableId="367875223">
    <w:abstractNumId w:val="9"/>
  </w:num>
  <w:num w:numId="6" w16cid:durableId="1851941559">
    <w:abstractNumId w:val="7"/>
  </w:num>
  <w:num w:numId="7" w16cid:durableId="692657595">
    <w:abstractNumId w:val="6"/>
  </w:num>
  <w:num w:numId="8" w16cid:durableId="1366371086">
    <w:abstractNumId w:val="5"/>
  </w:num>
  <w:num w:numId="9" w16cid:durableId="635181017">
    <w:abstractNumId w:val="14"/>
  </w:num>
  <w:num w:numId="10" w16cid:durableId="1178617381">
    <w:abstractNumId w:val="23"/>
  </w:num>
  <w:num w:numId="11" w16cid:durableId="884222651">
    <w:abstractNumId w:val="20"/>
  </w:num>
  <w:num w:numId="12" w16cid:durableId="1346008555">
    <w:abstractNumId w:val="12"/>
  </w:num>
  <w:num w:numId="13" w16cid:durableId="347561528">
    <w:abstractNumId w:val="10"/>
  </w:num>
  <w:num w:numId="14" w16cid:durableId="38474515">
    <w:abstractNumId w:val="4"/>
  </w:num>
  <w:num w:numId="15" w16cid:durableId="772866432">
    <w:abstractNumId w:val="3"/>
  </w:num>
  <w:num w:numId="16" w16cid:durableId="794177941">
    <w:abstractNumId w:val="1"/>
  </w:num>
  <w:num w:numId="17" w16cid:durableId="942569128">
    <w:abstractNumId w:val="17"/>
  </w:num>
  <w:num w:numId="18" w16cid:durableId="1675104580">
    <w:abstractNumId w:val="15"/>
  </w:num>
  <w:num w:numId="19" w16cid:durableId="132409556">
    <w:abstractNumId w:val="11"/>
  </w:num>
  <w:num w:numId="20" w16cid:durableId="1226407488">
    <w:abstractNumId w:val="0"/>
  </w:num>
  <w:num w:numId="21" w16cid:durableId="1258440578">
    <w:abstractNumId w:val="13"/>
  </w:num>
  <w:num w:numId="22" w16cid:durableId="537281460">
    <w:abstractNumId w:val="22"/>
  </w:num>
  <w:num w:numId="23" w16cid:durableId="619992128">
    <w:abstractNumId w:val="21"/>
  </w:num>
  <w:num w:numId="24" w16cid:durableId="147548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905"/>
    <w:rsid w:val="00001BDE"/>
    <w:rsid w:val="0001224E"/>
    <w:rsid w:val="00013592"/>
    <w:rsid w:val="00017341"/>
    <w:rsid w:val="00021A16"/>
    <w:rsid w:val="000368F4"/>
    <w:rsid w:val="00052576"/>
    <w:rsid w:val="00054C25"/>
    <w:rsid w:val="00072042"/>
    <w:rsid w:val="00074754"/>
    <w:rsid w:val="000762B9"/>
    <w:rsid w:val="00086124"/>
    <w:rsid w:val="000906A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2D4E"/>
    <w:rsid w:val="00185B52"/>
    <w:rsid w:val="00185D8E"/>
    <w:rsid w:val="001A00AC"/>
    <w:rsid w:val="001A6E21"/>
    <w:rsid w:val="001B7DDF"/>
    <w:rsid w:val="001C4006"/>
    <w:rsid w:val="001D694D"/>
    <w:rsid w:val="001E7354"/>
    <w:rsid w:val="001F18F2"/>
    <w:rsid w:val="002046F9"/>
    <w:rsid w:val="00205D55"/>
    <w:rsid w:val="002174DD"/>
    <w:rsid w:val="00217819"/>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D7FD9"/>
    <w:rsid w:val="002E3EAE"/>
    <w:rsid w:val="002E4F1A"/>
    <w:rsid w:val="002F727D"/>
    <w:rsid w:val="003022DB"/>
    <w:rsid w:val="00305927"/>
    <w:rsid w:val="003259A5"/>
    <w:rsid w:val="00333F1B"/>
    <w:rsid w:val="00335593"/>
    <w:rsid w:val="00341E82"/>
    <w:rsid w:val="00342F45"/>
    <w:rsid w:val="0034380E"/>
    <w:rsid w:val="00357F2D"/>
    <w:rsid w:val="0038440B"/>
    <w:rsid w:val="003868D4"/>
    <w:rsid w:val="00386FD1"/>
    <w:rsid w:val="0038793A"/>
    <w:rsid w:val="0039708A"/>
    <w:rsid w:val="003A5314"/>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40EE"/>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5C43"/>
    <w:rsid w:val="005267D2"/>
    <w:rsid w:val="00533329"/>
    <w:rsid w:val="00541120"/>
    <w:rsid w:val="0054671B"/>
    <w:rsid w:val="00546E7B"/>
    <w:rsid w:val="00550AF2"/>
    <w:rsid w:val="00550B78"/>
    <w:rsid w:val="0055276A"/>
    <w:rsid w:val="00553BEE"/>
    <w:rsid w:val="005659F3"/>
    <w:rsid w:val="00566903"/>
    <w:rsid w:val="005744B2"/>
    <w:rsid w:val="00577B31"/>
    <w:rsid w:val="00581C92"/>
    <w:rsid w:val="005837DF"/>
    <w:rsid w:val="00583BC8"/>
    <w:rsid w:val="00590F0D"/>
    <w:rsid w:val="005A022C"/>
    <w:rsid w:val="005A439C"/>
    <w:rsid w:val="005A63F4"/>
    <w:rsid w:val="005B1F95"/>
    <w:rsid w:val="005B450E"/>
    <w:rsid w:val="005B5B81"/>
    <w:rsid w:val="005C254E"/>
    <w:rsid w:val="005C3EC1"/>
    <w:rsid w:val="005C4504"/>
    <w:rsid w:val="005D32AC"/>
    <w:rsid w:val="005D7DAA"/>
    <w:rsid w:val="005E02AB"/>
    <w:rsid w:val="005E2674"/>
    <w:rsid w:val="005E4D23"/>
    <w:rsid w:val="005F4400"/>
    <w:rsid w:val="0060252A"/>
    <w:rsid w:val="006039F5"/>
    <w:rsid w:val="00603BC3"/>
    <w:rsid w:val="00624EEB"/>
    <w:rsid w:val="00634D97"/>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25F"/>
    <w:rsid w:val="006C6855"/>
    <w:rsid w:val="006E1444"/>
    <w:rsid w:val="006E57E8"/>
    <w:rsid w:val="006E6703"/>
    <w:rsid w:val="006F58EF"/>
    <w:rsid w:val="00704894"/>
    <w:rsid w:val="00707479"/>
    <w:rsid w:val="0071191B"/>
    <w:rsid w:val="00716B90"/>
    <w:rsid w:val="00737967"/>
    <w:rsid w:val="00750AE6"/>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E683E"/>
    <w:rsid w:val="008F4A2B"/>
    <w:rsid w:val="00902763"/>
    <w:rsid w:val="00906D0B"/>
    <w:rsid w:val="00907469"/>
    <w:rsid w:val="00910381"/>
    <w:rsid w:val="0091151F"/>
    <w:rsid w:val="00913C76"/>
    <w:rsid w:val="0092163D"/>
    <w:rsid w:val="00923718"/>
    <w:rsid w:val="00924E9E"/>
    <w:rsid w:val="00927977"/>
    <w:rsid w:val="00936B55"/>
    <w:rsid w:val="00937BBF"/>
    <w:rsid w:val="00945C05"/>
    <w:rsid w:val="009529C8"/>
    <w:rsid w:val="00955C57"/>
    <w:rsid w:val="009671F0"/>
    <w:rsid w:val="0097500C"/>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5444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32B40"/>
    <w:rsid w:val="00B4556D"/>
    <w:rsid w:val="00B47C05"/>
    <w:rsid w:val="00B5213A"/>
    <w:rsid w:val="00B5598E"/>
    <w:rsid w:val="00B70C93"/>
    <w:rsid w:val="00B70CA9"/>
    <w:rsid w:val="00B717A9"/>
    <w:rsid w:val="00B731C9"/>
    <w:rsid w:val="00B770E7"/>
    <w:rsid w:val="00B8488F"/>
    <w:rsid w:val="00B96DB5"/>
    <w:rsid w:val="00BA2222"/>
    <w:rsid w:val="00BA6B89"/>
    <w:rsid w:val="00BB59E7"/>
    <w:rsid w:val="00BB5A02"/>
    <w:rsid w:val="00BC1E24"/>
    <w:rsid w:val="00BC3F96"/>
    <w:rsid w:val="00BD128C"/>
    <w:rsid w:val="00BD1B6C"/>
    <w:rsid w:val="00BE65A3"/>
    <w:rsid w:val="00BF0385"/>
    <w:rsid w:val="00C13CC1"/>
    <w:rsid w:val="00C26C5D"/>
    <w:rsid w:val="00C37EA6"/>
    <w:rsid w:val="00C41B7B"/>
    <w:rsid w:val="00C57A2A"/>
    <w:rsid w:val="00C62365"/>
    <w:rsid w:val="00C763A8"/>
    <w:rsid w:val="00C815B9"/>
    <w:rsid w:val="00C81EE3"/>
    <w:rsid w:val="00C93129"/>
    <w:rsid w:val="00C94E37"/>
    <w:rsid w:val="00CA234C"/>
    <w:rsid w:val="00CB1BC8"/>
    <w:rsid w:val="00CB7309"/>
    <w:rsid w:val="00CC1CD1"/>
    <w:rsid w:val="00CC21BD"/>
    <w:rsid w:val="00CC5EEC"/>
    <w:rsid w:val="00CC7D06"/>
    <w:rsid w:val="00CD0204"/>
    <w:rsid w:val="00CD0E9C"/>
    <w:rsid w:val="00CD3D8B"/>
    <w:rsid w:val="00CD657D"/>
    <w:rsid w:val="00CE45C8"/>
    <w:rsid w:val="00CE6E78"/>
    <w:rsid w:val="00CF3079"/>
    <w:rsid w:val="00D03B27"/>
    <w:rsid w:val="00D17BE1"/>
    <w:rsid w:val="00D44490"/>
    <w:rsid w:val="00D5022D"/>
    <w:rsid w:val="00D50D53"/>
    <w:rsid w:val="00D5221E"/>
    <w:rsid w:val="00D52653"/>
    <w:rsid w:val="00D766E1"/>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34289"/>
    <w:rsid w:val="00E40C11"/>
    <w:rsid w:val="00E40D5B"/>
    <w:rsid w:val="00E41F3A"/>
    <w:rsid w:val="00E5122A"/>
    <w:rsid w:val="00E64254"/>
    <w:rsid w:val="00E83CFC"/>
    <w:rsid w:val="00E85DF8"/>
    <w:rsid w:val="00E900D1"/>
    <w:rsid w:val="00E923E3"/>
    <w:rsid w:val="00EA0524"/>
    <w:rsid w:val="00EA1604"/>
    <w:rsid w:val="00EB0DAC"/>
    <w:rsid w:val="00EB111F"/>
    <w:rsid w:val="00EB303E"/>
    <w:rsid w:val="00EC054E"/>
    <w:rsid w:val="00EC3026"/>
    <w:rsid w:val="00EC5B05"/>
    <w:rsid w:val="00ED2B83"/>
    <w:rsid w:val="00EE019C"/>
    <w:rsid w:val="00EE5623"/>
    <w:rsid w:val="00EE5896"/>
    <w:rsid w:val="00EE5B51"/>
    <w:rsid w:val="00EF0AFF"/>
    <w:rsid w:val="00F00B10"/>
    <w:rsid w:val="00F063A0"/>
    <w:rsid w:val="00F141B8"/>
    <w:rsid w:val="00F175A5"/>
    <w:rsid w:val="00F206BC"/>
    <w:rsid w:val="00F20737"/>
    <w:rsid w:val="00F21E51"/>
    <w:rsid w:val="00F26D09"/>
    <w:rsid w:val="00F4075C"/>
    <w:rsid w:val="00F43B7D"/>
    <w:rsid w:val="00F476CA"/>
    <w:rsid w:val="00F47930"/>
    <w:rsid w:val="00F53860"/>
    <w:rsid w:val="00F654F6"/>
    <w:rsid w:val="00F74751"/>
    <w:rsid w:val="00F747F1"/>
    <w:rsid w:val="00F83B50"/>
    <w:rsid w:val="00FA0FE7"/>
    <w:rsid w:val="00FA6F59"/>
    <w:rsid w:val="00FA72D8"/>
    <w:rsid w:val="00FB3E5C"/>
    <w:rsid w:val="00FB518B"/>
    <w:rsid w:val="00FB5800"/>
    <w:rsid w:val="00FC1A29"/>
    <w:rsid w:val="00FD5F57"/>
    <w:rsid w:val="00FE5850"/>
    <w:rsid w:val="00FE69ED"/>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055D41A"/>
  <w15:docId w15:val="{D4FEB6AF-892A-43F2-A7E0-CCDF33F8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 w:type="paragraph" w:styleId="Betarp">
    <w:name w:val="No Spacing"/>
    <w:uiPriority w:val="1"/>
    <w:qFormat/>
    <w:rsid w:val="00BB5A0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978</Words>
  <Characters>5581</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Alma Rumbutienė</cp:lastModifiedBy>
  <cp:revision>5</cp:revision>
  <cp:lastPrinted>2023-07-24T07:33:00Z</cp:lastPrinted>
  <dcterms:created xsi:type="dcterms:W3CDTF">2026-04-10T05:05:00Z</dcterms:created>
  <dcterms:modified xsi:type="dcterms:W3CDTF">2026-04-10T05:56:00Z</dcterms:modified>
</cp:coreProperties>
</file>