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A68" w14:textId="77777777" w:rsidR="0020170A" w:rsidRPr="00FE0418" w:rsidRDefault="0020170A" w:rsidP="0020170A">
      <w:pPr>
        <w:jc w:val="center"/>
        <w:outlineLvl w:val="0"/>
        <w:rPr>
          <w:b/>
          <w:bCs/>
        </w:rPr>
      </w:pPr>
      <w:r w:rsidRPr="00FE0418">
        <w:rPr>
          <w:b/>
          <w:bCs/>
        </w:rPr>
        <w:t>AIŠKINAMASIS RAŠTAS</w:t>
      </w:r>
    </w:p>
    <w:p w14:paraId="1F8FE808" w14:textId="77777777" w:rsidR="0020170A" w:rsidRPr="00FE0418" w:rsidRDefault="0020170A" w:rsidP="0020170A">
      <w:pPr>
        <w:jc w:val="center"/>
        <w:rPr>
          <w:b/>
        </w:rPr>
      </w:pPr>
      <w:r w:rsidRPr="00FE0418">
        <w:rPr>
          <w:b/>
        </w:rPr>
        <w:t>PRIE KRETINGOS RAJONO SAVIVALDYBĖS TARYBOS SPRENDIMO PROJEKTO</w:t>
      </w:r>
    </w:p>
    <w:p w14:paraId="6EC542FC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</w:rPr>
        <w:t>„</w:t>
      </w:r>
      <w:r w:rsidRPr="00FE0418">
        <w:rPr>
          <w:b/>
          <w:caps/>
        </w:rPr>
        <w:t xml:space="preserve">dėl KRETINGOS RAJONO SAVIVALDYBĖS TARYBOS 2021 M. SAUSIO 29 D. SPRENDIMO NR. T2-33 „DĖL SPORTO SALIŲ PANAUDOS“ </w:t>
      </w:r>
    </w:p>
    <w:p w14:paraId="20A7B3B6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  <w:caps/>
        </w:rPr>
        <w:t>PAKEITIMO“</w:t>
      </w:r>
    </w:p>
    <w:p w14:paraId="5CA611D3" w14:textId="77777777" w:rsidR="0020170A" w:rsidRPr="00FE0418" w:rsidRDefault="0020170A" w:rsidP="0020170A">
      <w:pPr>
        <w:pStyle w:val="Pagrindinistekstas"/>
        <w:rPr>
          <w:b/>
          <w:szCs w:val="24"/>
          <w:lang w:val="lt-LT"/>
        </w:rPr>
      </w:pPr>
    </w:p>
    <w:p w14:paraId="6A06BB25" w14:textId="6300DE4A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202</w:t>
      </w:r>
      <w:r w:rsidR="001B5C37">
        <w:rPr>
          <w:szCs w:val="24"/>
          <w:lang w:val="lt-LT"/>
        </w:rPr>
        <w:t>6</w:t>
      </w:r>
      <w:r w:rsidRPr="00FE0418">
        <w:rPr>
          <w:szCs w:val="24"/>
          <w:lang w:val="lt-LT"/>
        </w:rPr>
        <w:t xml:space="preserve"> m. </w:t>
      </w:r>
      <w:r w:rsidR="000E483F">
        <w:rPr>
          <w:szCs w:val="24"/>
          <w:lang w:val="lt-LT"/>
        </w:rPr>
        <w:t>balandži</w:t>
      </w:r>
      <w:r w:rsidR="003F3748">
        <w:rPr>
          <w:szCs w:val="24"/>
          <w:lang w:val="lt-LT"/>
        </w:rPr>
        <w:t>o</w:t>
      </w:r>
      <w:r w:rsidRPr="00FE0418">
        <w:rPr>
          <w:szCs w:val="24"/>
          <w:lang w:val="lt-LT"/>
        </w:rPr>
        <w:t xml:space="preserve"> </w:t>
      </w:r>
      <w:r w:rsidR="000E483F">
        <w:rPr>
          <w:szCs w:val="24"/>
          <w:lang w:val="lt-LT"/>
        </w:rPr>
        <w:t>7</w:t>
      </w:r>
      <w:r w:rsidRPr="00FE0418">
        <w:rPr>
          <w:szCs w:val="24"/>
          <w:lang w:val="lt-LT"/>
        </w:rPr>
        <w:t xml:space="preserve"> d.</w:t>
      </w:r>
    </w:p>
    <w:p w14:paraId="1F465F13" w14:textId="77777777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Kretinga</w:t>
      </w:r>
    </w:p>
    <w:p w14:paraId="69BA0D34" w14:textId="77777777" w:rsidR="0020170A" w:rsidRPr="00FE0418" w:rsidRDefault="0020170A" w:rsidP="0020170A">
      <w:pPr>
        <w:pStyle w:val="Pagrindinistekstas"/>
        <w:rPr>
          <w:szCs w:val="24"/>
          <w:lang w:val="lt-LT"/>
        </w:rPr>
      </w:pPr>
    </w:p>
    <w:p w14:paraId="219971AA" w14:textId="77777777" w:rsidR="0020170A" w:rsidRPr="00FE0418" w:rsidRDefault="0020170A" w:rsidP="0020170A">
      <w:pPr>
        <w:ind w:firstLine="851"/>
        <w:jc w:val="both"/>
        <w:rPr>
          <w:b/>
          <w:bCs/>
        </w:rPr>
      </w:pPr>
      <w:r w:rsidRPr="00FE0418">
        <w:rPr>
          <w:b/>
        </w:rPr>
        <w:t>1.</w:t>
      </w:r>
      <w:r w:rsidRPr="00FE0418">
        <w:t xml:space="preserve"> </w:t>
      </w:r>
      <w:r w:rsidRPr="00FE0418">
        <w:rPr>
          <w:b/>
        </w:rPr>
        <w:t>Parengto sprendimo p</w:t>
      </w:r>
      <w:r w:rsidRPr="00FE0418">
        <w:rPr>
          <w:b/>
          <w:bCs/>
        </w:rPr>
        <w:t>rojekto tikslas ir uždaviniai.</w:t>
      </w:r>
    </w:p>
    <w:p w14:paraId="16AA3E35" w14:textId="05633685" w:rsidR="0020170A" w:rsidRPr="00FE0418" w:rsidRDefault="0020170A" w:rsidP="0020170A">
      <w:pPr>
        <w:pStyle w:val="Pagrindinistekstas"/>
        <w:ind w:firstLine="851"/>
        <w:rPr>
          <w:rFonts w:eastAsia="Calibri"/>
          <w:lang w:val="lt-LT"/>
        </w:rPr>
      </w:pPr>
      <w:r w:rsidRPr="00FE0418">
        <w:rPr>
          <w:rFonts w:eastAsia="Calibri"/>
          <w:bCs/>
          <w:lang w:val="lt-LT"/>
        </w:rPr>
        <w:t>Pakeisti Kretingos rajono savivaldybės tarybos 2021 m. sausio 29 d. sprendimo Nr. T2-33 „Dėl sporto salių panaudos“ (</w:t>
      </w:r>
      <w:r w:rsidRPr="00FE0418">
        <w:rPr>
          <w:lang w:val="lt-LT"/>
        </w:rPr>
        <w:t>Kretingos rajono savivaldybės tarybos 2024 m. lapkričio 28 d. sprendimo Nr.</w:t>
      </w:r>
      <w:r>
        <w:rPr>
          <w:lang w:val="lt-LT"/>
        </w:rPr>
        <w:t> </w:t>
      </w:r>
      <w:r w:rsidRPr="00FE0418">
        <w:rPr>
          <w:lang w:val="lt-LT"/>
        </w:rPr>
        <w:t>T2-408 redakcija</w:t>
      </w:r>
      <w:r w:rsidRPr="00FE0418">
        <w:rPr>
          <w:rFonts w:eastAsia="Calibri"/>
          <w:bCs/>
          <w:lang w:val="lt-LT"/>
        </w:rPr>
        <w:t xml:space="preserve">) </w:t>
      </w:r>
      <w:r w:rsidRPr="00FE0418">
        <w:rPr>
          <w:lang w:val="lt-LT"/>
        </w:rPr>
        <w:t>1 p</w:t>
      </w:r>
      <w:r w:rsidR="00680747">
        <w:rPr>
          <w:lang w:val="lt-LT"/>
        </w:rPr>
        <w:t>unktą ir 1 priedą, išdėstant jį nauja redakcija</w:t>
      </w:r>
      <w:r w:rsidR="00FA3F84">
        <w:rPr>
          <w:bCs/>
          <w:lang w:val="lt-LT"/>
        </w:rPr>
        <w:t>.</w:t>
      </w:r>
    </w:p>
    <w:p w14:paraId="1C213A9E" w14:textId="77777777" w:rsidR="0020170A" w:rsidRPr="00FE0418" w:rsidRDefault="0020170A" w:rsidP="0020170A">
      <w:pPr>
        <w:ind w:firstLine="851"/>
        <w:jc w:val="both"/>
      </w:pPr>
      <w:r w:rsidRPr="00FE0418">
        <w:rPr>
          <w:b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A82A93D" w14:textId="677EF464" w:rsidR="006E1A57" w:rsidRDefault="003F3748" w:rsidP="0020170A">
      <w:pPr>
        <w:pStyle w:val="Pagrindinistekstas"/>
        <w:ind w:firstLine="851"/>
        <w:rPr>
          <w:bCs/>
          <w:lang w:val="lt-LT"/>
        </w:rPr>
      </w:pPr>
      <w:r>
        <w:rPr>
          <w:szCs w:val="24"/>
          <w:lang w:val="lt-LT"/>
        </w:rPr>
        <w:t xml:space="preserve">Kretingos </w:t>
      </w:r>
      <w:r w:rsidR="00FA3F84">
        <w:rPr>
          <w:szCs w:val="24"/>
          <w:lang w:val="lt-LT"/>
        </w:rPr>
        <w:t xml:space="preserve">rajono </w:t>
      </w:r>
      <w:r w:rsidR="00680747">
        <w:rPr>
          <w:szCs w:val="24"/>
          <w:lang w:val="lt-LT"/>
        </w:rPr>
        <w:t xml:space="preserve">savivaldybės visuomenės sveikatos biuras 2026 m. kovo 25 d. raštu Nr. SR-44 pateikė motyvuotą prašymą leisti naudotis švietimo įstaigų: Kretingos Jurgio Pabrėžos gimnazijos, Kretingos Marijono Daujoto progimnazijos, Kretingos rajono Darbėnų gimnazijos, Kretingos rajono Jokūbavo Aleksandro Stulginskio </w:t>
      </w:r>
      <w:r w:rsidR="00EF3B76">
        <w:rPr>
          <w:szCs w:val="24"/>
          <w:lang w:val="lt-LT"/>
        </w:rPr>
        <w:t>mokyklos-daugiafunkcio centro, Kretingos rajono Kartenos mokyklos-daugiafunkcio centro, Kretingos rajono Kūlupėnų Motiejaus Valančiaus pagrindinės mokyklos, Kretingos rajono Kurmaičių pradinės mokyklos, Kretingos rajono Salantų gimnazijos, Kretingos rajono Vydmantų gimnazijos, Kretingos Simono Daukanto progimnazijos sporto salėmis</w:t>
      </w:r>
      <w:r w:rsidR="00F55841">
        <w:rPr>
          <w:szCs w:val="24"/>
          <w:lang w:val="lt-LT"/>
        </w:rPr>
        <w:t xml:space="preserve">, siekiant </w:t>
      </w:r>
      <w:r w:rsidR="00050F81" w:rsidRPr="00050F81">
        <w:rPr>
          <w:lang w:val="lt-LT"/>
        </w:rPr>
        <w:t>tenkinti žmonių fizinio aktyvumo poreikius per kūno kultūros ir sporto veiklos skatinimą</w:t>
      </w:r>
      <w:r w:rsidR="00050F81">
        <w:rPr>
          <w:szCs w:val="24"/>
          <w:lang w:val="lt-LT"/>
        </w:rPr>
        <w:t xml:space="preserve"> Kre</w:t>
      </w:r>
      <w:r w:rsidR="00F55841">
        <w:rPr>
          <w:szCs w:val="24"/>
          <w:lang w:val="lt-LT"/>
        </w:rPr>
        <w:t>tingos rajone.</w:t>
      </w:r>
      <w:r w:rsidR="00EF3B76">
        <w:rPr>
          <w:szCs w:val="24"/>
          <w:lang w:val="lt-LT"/>
        </w:rPr>
        <w:t xml:space="preserve"> Atsižvelgiant į tai, sprendimo projektu siūloma </w:t>
      </w:r>
      <w:r w:rsidR="00F55841" w:rsidRPr="00FE0418">
        <w:rPr>
          <w:bCs/>
          <w:lang w:val="lt-LT"/>
        </w:rPr>
        <w:t xml:space="preserve">pakeisti Kretingos rajono savivaldybės tarybos 2021 m. sausio 29 d. sprendimo Nr. T2-33 „Dėl sporto salių panaudos“ </w:t>
      </w:r>
      <w:r w:rsidR="00F55841" w:rsidRPr="00FE0418">
        <w:rPr>
          <w:rFonts w:eastAsia="Calibri"/>
          <w:bCs/>
          <w:lang w:val="lt-LT"/>
        </w:rPr>
        <w:t>(</w:t>
      </w:r>
      <w:r w:rsidR="00F55841" w:rsidRPr="00FE0418">
        <w:rPr>
          <w:lang w:val="lt-LT"/>
        </w:rPr>
        <w:t>Kretingos rajono savivaldybės tarybos 2024 m. lapkričio 28 d. sprendimo Nr. T2-408 redakcija</w:t>
      </w:r>
      <w:r w:rsidR="00F55841" w:rsidRPr="00FE0418">
        <w:rPr>
          <w:rFonts w:eastAsia="Calibri"/>
          <w:bCs/>
          <w:lang w:val="lt-LT"/>
        </w:rPr>
        <w:t xml:space="preserve">) </w:t>
      </w:r>
      <w:r w:rsidR="00F55841" w:rsidRPr="00FE0418">
        <w:rPr>
          <w:bCs/>
          <w:lang w:val="lt-LT"/>
        </w:rPr>
        <w:t>1 pried</w:t>
      </w:r>
      <w:r w:rsidR="00F55841">
        <w:rPr>
          <w:bCs/>
          <w:lang w:val="lt-LT"/>
        </w:rPr>
        <w:t>o</w:t>
      </w:r>
      <w:r w:rsidR="00F55841" w:rsidRPr="00FE0418">
        <w:rPr>
          <w:bCs/>
          <w:lang w:val="lt-LT"/>
        </w:rPr>
        <w:t xml:space="preserve"> </w:t>
      </w:r>
      <w:r w:rsidR="00F55841">
        <w:rPr>
          <w:bCs/>
          <w:lang w:val="lt-LT"/>
        </w:rPr>
        <w:t>1, 2, 3, 4, 5, 6, 7, 8, 10, 11, 12,</w:t>
      </w:r>
      <w:r w:rsidR="00F55841" w:rsidRPr="00FE0418">
        <w:rPr>
          <w:bCs/>
          <w:lang w:val="lt-LT"/>
        </w:rPr>
        <w:t xml:space="preserve"> punkt</w:t>
      </w:r>
      <w:r w:rsidR="00F55841">
        <w:rPr>
          <w:bCs/>
          <w:lang w:val="lt-LT"/>
        </w:rPr>
        <w:t>ų</w:t>
      </w:r>
      <w:r w:rsidR="00F55841" w:rsidRPr="00FE0418">
        <w:rPr>
          <w:bCs/>
          <w:lang w:val="lt-LT"/>
        </w:rPr>
        <w:t xml:space="preserve"> grafą</w:t>
      </w:r>
      <w:r w:rsidR="00050F81">
        <w:rPr>
          <w:bCs/>
          <w:lang w:val="lt-LT"/>
        </w:rPr>
        <w:t xml:space="preserve"> „Panaudos gavėjas“, papildant įrašu – Kretingos rajono savivaldybės visuomenės sveikatos biuras.</w:t>
      </w:r>
    </w:p>
    <w:p w14:paraId="64559486" w14:textId="0C7292E6" w:rsidR="00B141C3" w:rsidRPr="00B141C3" w:rsidRDefault="00B141C3" w:rsidP="0020170A">
      <w:pPr>
        <w:pStyle w:val="Pagrindinistekstas"/>
        <w:ind w:firstLine="851"/>
        <w:rPr>
          <w:rFonts w:eastAsia="Calibri"/>
          <w:bCs/>
          <w:lang w:val="lt-LT"/>
        </w:rPr>
      </w:pPr>
      <w:r w:rsidRPr="00B141C3">
        <w:rPr>
          <w:rFonts w:eastAsia="Calibri"/>
          <w:bCs/>
          <w:lang w:val="lt-LT"/>
        </w:rPr>
        <w:t xml:space="preserve">Kretingos rajono savivaldybės tarybos </w:t>
      </w:r>
      <w:r w:rsidRPr="00B141C3">
        <w:rPr>
          <w:color w:val="212529"/>
          <w:lang w:val="lt-LT"/>
        </w:rPr>
        <w:t>202</w:t>
      </w:r>
      <w:r>
        <w:rPr>
          <w:color w:val="212529"/>
          <w:lang w:val="lt-LT"/>
        </w:rPr>
        <w:t>0</w:t>
      </w:r>
      <w:r w:rsidRPr="00B141C3">
        <w:rPr>
          <w:color w:val="212529"/>
          <w:lang w:val="lt-LT"/>
        </w:rPr>
        <w:t xml:space="preserve"> m. </w:t>
      </w:r>
      <w:r>
        <w:rPr>
          <w:color w:val="212529"/>
          <w:lang w:val="lt-LT"/>
        </w:rPr>
        <w:t>balandžio</w:t>
      </w:r>
      <w:r w:rsidRPr="00B141C3">
        <w:rPr>
          <w:color w:val="212529"/>
          <w:lang w:val="lt-LT"/>
        </w:rPr>
        <w:t xml:space="preserve"> </w:t>
      </w:r>
      <w:r>
        <w:rPr>
          <w:color w:val="212529"/>
          <w:lang w:val="lt-LT"/>
        </w:rPr>
        <w:t>30</w:t>
      </w:r>
      <w:r w:rsidRPr="00B141C3">
        <w:rPr>
          <w:color w:val="212529"/>
          <w:lang w:val="lt-LT"/>
        </w:rPr>
        <w:t xml:space="preserve"> d. sprendimu Nr. T2-1</w:t>
      </w:r>
      <w:r>
        <w:rPr>
          <w:color w:val="212529"/>
          <w:lang w:val="lt-LT"/>
        </w:rPr>
        <w:t>03</w:t>
      </w:r>
      <w:r w:rsidRPr="00B141C3">
        <w:rPr>
          <w:color w:val="212529"/>
          <w:lang w:val="lt-LT"/>
        </w:rPr>
        <w:t xml:space="preserve"> „Dėl biudžetinės įstaigos Kretingos rajono </w:t>
      </w:r>
      <w:r>
        <w:rPr>
          <w:color w:val="212529"/>
          <w:lang w:val="lt-LT"/>
        </w:rPr>
        <w:t>Rūdaičių</w:t>
      </w:r>
      <w:r w:rsidRPr="00B141C3">
        <w:rPr>
          <w:color w:val="212529"/>
          <w:lang w:val="lt-LT"/>
        </w:rPr>
        <w:t xml:space="preserve"> mokyklos reorganizavimo, reorganizavimo sąlygų aprašo patvirtinimo ir Kretingos </w:t>
      </w:r>
      <w:r>
        <w:rPr>
          <w:color w:val="212529"/>
          <w:lang w:val="lt-LT"/>
        </w:rPr>
        <w:t>Simono Daukanto</w:t>
      </w:r>
      <w:r w:rsidR="000E483F">
        <w:rPr>
          <w:color w:val="212529"/>
          <w:lang w:val="lt-LT"/>
        </w:rPr>
        <w:t xml:space="preserve"> progimnazijos</w:t>
      </w:r>
      <w:r w:rsidRPr="00B141C3">
        <w:rPr>
          <w:color w:val="212529"/>
          <w:lang w:val="lt-LT"/>
        </w:rPr>
        <w:t xml:space="preserve"> nuostatų pakeitimo“</w:t>
      </w:r>
      <w:r w:rsidRPr="00B141C3">
        <w:rPr>
          <w:color w:val="212529"/>
          <w:shd w:val="clear" w:color="auto" w:fill="FFFFFF"/>
          <w:lang w:val="lt-LT"/>
        </w:rPr>
        <w:t xml:space="preserve"> nuspręsta </w:t>
      </w:r>
      <w:r w:rsidRPr="00B141C3">
        <w:rPr>
          <w:color w:val="212529"/>
          <w:lang w:val="lt-LT"/>
        </w:rPr>
        <w:t>nuo 202</w:t>
      </w:r>
      <w:r w:rsidR="000E483F">
        <w:rPr>
          <w:color w:val="212529"/>
          <w:lang w:val="lt-LT"/>
        </w:rPr>
        <w:t>0</w:t>
      </w:r>
      <w:r w:rsidRPr="00B141C3">
        <w:rPr>
          <w:color w:val="212529"/>
          <w:lang w:val="lt-LT"/>
        </w:rPr>
        <w:t xml:space="preserve"> m. rugsėjo 1 d. reorganizuoti biudžetinę įstaigą Kretingos rajono </w:t>
      </w:r>
      <w:r w:rsidR="000E483F">
        <w:rPr>
          <w:color w:val="212529"/>
          <w:lang w:val="lt-LT"/>
        </w:rPr>
        <w:t>Rūdaičių mokyklą</w:t>
      </w:r>
      <w:r w:rsidRPr="00B141C3">
        <w:rPr>
          <w:color w:val="212529"/>
          <w:lang w:val="lt-LT"/>
        </w:rPr>
        <w:t xml:space="preserve"> prijungimo būdu ir prijungti j</w:t>
      </w:r>
      <w:r w:rsidR="000E06F1">
        <w:rPr>
          <w:color w:val="212529"/>
          <w:lang w:val="lt-LT"/>
        </w:rPr>
        <w:t>ą</w:t>
      </w:r>
      <w:r w:rsidRPr="00B141C3">
        <w:rPr>
          <w:color w:val="212529"/>
          <w:lang w:val="lt-LT"/>
        </w:rPr>
        <w:t xml:space="preserve"> prie Kretingos </w:t>
      </w:r>
      <w:bookmarkStart w:id="0" w:name="_Hlk101525982"/>
      <w:r w:rsidR="000E483F">
        <w:rPr>
          <w:color w:val="212529"/>
          <w:lang w:val="lt-LT"/>
        </w:rPr>
        <w:t xml:space="preserve">Simono Daukanto progimnazijos, </w:t>
      </w:r>
      <w:bookmarkEnd w:id="0"/>
      <w:r w:rsidRPr="00B141C3">
        <w:rPr>
          <w:color w:val="212529"/>
          <w:lang w:val="lt-LT"/>
        </w:rPr>
        <w:t>kuria</w:t>
      </w:r>
      <w:r w:rsidR="000E483F">
        <w:rPr>
          <w:color w:val="212529"/>
          <w:lang w:val="lt-LT"/>
        </w:rPr>
        <w:t>i</w:t>
      </w:r>
      <w:r w:rsidRPr="00B141C3">
        <w:rPr>
          <w:color w:val="212529"/>
          <w:lang w:val="lt-LT"/>
        </w:rPr>
        <w:t xml:space="preserve"> per</w:t>
      </w:r>
      <w:r w:rsidR="00350657">
        <w:rPr>
          <w:color w:val="212529"/>
          <w:lang w:val="lt-LT"/>
        </w:rPr>
        <w:t>ėjo</w:t>
      </w:r>
      <w:r w:rsidRPr="00B141C3">
        <w:rPr>
          <w:color w:val="212529"/>
          <w:lang w:val="lt-LT"/>
        </w:rPr>
        <w:t xml:space="preserve"> visos biudžetinės įstaigos Kretingos rajono </w:t>
      </w:r>
      <w:r w:rsidR="000E483F">
        <w:rPr>
          <w:color w:val="212529"/>
          <w:lang w:val="lt-LT"/>
        </w:rPr>
        <w:t xml:space="preserve">Rūdaičių mokyklos </w:t>
      </w:r>
      <w:r w:rsidRPr="00B141C3">
        <w:rPr>
          <w:color w:val="212529"/>
          <w:lang w:val="lt-LT"/>
        </w:rPr>
        <w:t>teisės, pareigos ir funkcijos.</w:t>
      </w:r>
      <w:r w:rsidRPr="00B141C3">
        <w:rPr>
          <w:bCs/>
          <w:lang w:val="lt-LT"/>
        </w:rPr>
        <w:t xml:space="preserve"> Todėl sprendimo projektu taip pat siūloma pakeisti Kretingos rajono savivaldybės tarybos 2021 m. sausio 29 d. sprendimo Nr. T2-33 „Dėl sporto salių panaudos“ 1 priedo </w:t>
      </w:r>
      <w:r w:rsidR="000E483F">
        <w:rPr>
          <w:bCs/>
          <w:lang w:val="lt-LT"/>
        </w:rPr>
        <w:t>11</w:t>
      </w:r>
      <w:r w:rsidRPr="00B141C3">
        <w:rPr>
          <w:bCs/>
          <w:lang w:val="lt-LT"/>
        </w:rPr>
        <w:t xml:space="preserve"> punkto grafą „Panaudos </w:t>
      </w:r>
      <w:r w:rsidR="000E483F">
        <w:rPr>
          <w:bCs/>
          <w:lang w:val="lt-LT"/>
        </w:rPr>
        <w:t>davėj</w:t>
      </w:r>
      <w:r w:rsidRPr="00B141C3">
        <w:rPr>
          <w:bCs/>
          <w:lang w:val="lt-LT"/>
        </w:rPr>
        <w:t xml:space="preserve">as“, patikslinant jį įrašu – </w:t>
      </w:r>
      <w:r w:rsidRPr="00B141C3">
        <w:rPr>
          <w:lang w:val="lt-LT"/>
        </w:rPr>
        <w:t xml:space="preserve">Kretingos </w:t>
      </w:r>
      <w:r w:rsidR="000E483F">
        <w:rPr>
          <w:lang w:val="lt-LT"/>
        </w:rPr>
        <w:t>Simono Daukanto progimnazijos Rūdaičių</w:t>
      </w:r>
      <w:r w:rsidRPr="00B141C3">
        <w:rPr>
          <w:lang w:val="lt-LT"/>
        </w:rPr>
        <w:t xml:space="preserve"> skyrius</w:t>
      </w:r>
      <w:r w:rsidR="000E483F">
        <w:rPr>
          <w:lang w:val="lt-LT"/>
        </w:rPr>
        <w:t>.</w:t>
      </w:r>
    </w:p>
    <w:p w14:paraId="2A71035C" w14:textId="6AABD3A2" w:rsidR="00EE1FE5" w:rsidRDefault="00050F81" w:rsidP="0020170A">
      <w:pPr>
        <w:ind w:firstLine="851"/>
        <w:jc w:val="both"/>
        <w:rPr>
          <w:szCs w:val="20"/>
        </w:rPr>
      </w:pPr>
      <w:r w:rsidRPr="0051194B">
        <w:rPr>
          <w:szCs w:val="20"/>
        </w:rPr>
        <w:t>Vadovaujantis Lietuvos Respublikos valstybės ir savivaldybių turto valdymo, naudojimo ir disponavimo juo įstatymo</w:t>
      </w:r>
      <w:r w:rsidR="00B141C3">
        <w:rPr>
          <w:szCs w:val="20"/>
        </w:rPr>
        <w:t xml:space="preserve"> (toliau – Įstatymas)</w:t>
      </w:r>
      <w:r w:rsidRPr="0051194B">
        <w:rPr>
          <w:szCs w:val="20"/>
        </w:rPr>
        <w:t xml:space="preserve"> 14 str</w:t>
      </w:r>
      <w:r>
        <w:rPr>
          <w:szCs w:val="20"/>
        </w:rPr>
        <w:t>aipsnio</w:t>
      </w:r>
      <w:r w:rsidRPr="0051194B">
        <w:rPr>
          <w:szCs w:val="20"/>
        </w:rPr>
        <w:t xml:space="preserve"> 1 d</w:t>
      </w:r>
      <w:r>
        <w:rPr>
          <w:szCs w:val="20"/>
        </w:rPr>
        <w:t>alies 1</w:t>
      </w:r>
      <w:r w:rsidRPr="0051194B">
        <w:rPr>
          <w:szCs w:val="20"/>
        </w:rPr>
        <w:t xml:space="preserve"> p</w:t>
      </w:r>
      <w:r>
        <w:rPr>
          <w:szCs w:val="20"/>
        </w:rPr>
        <w:t>unktu</w:t>
      </w:r>
      <w:r w:rsidRPr="0051194B">
        <w:rPr>
          <w:szCs w:val="20"/>
        </w:rPr>
        <w:t>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4.</w:t>
      </w:r>
      <w:r>
        <w:rPr>
          <w:szCs w:val="20"/>
        </w:rPr>
        <w:t>1</w:t>
      </w:r>
      <w:r w:rsidRPr="0051194B">
        <w:rPr>
          <w:szCs w:val="20"/>
        </w:rPr>
        <w:t xml:space="preserve"> papunkči</w:t>
      </w:r>
      <w:r>
        <w:rPr>
          <w:szCs w:val="20"/>
        </w:rPr>
        <w:t>u</w:t>
      </w:r>
      <w:r w:rsidRPr="0051194B">
        <w:rPr>
          <w:szCs w:val="20"/>
        </w:rPr>
        <w:t xml:space="preserve">, savivaldybei nuosavybės teise priklausantis turtas gali būti perduodamas </w:t>
      </w:r>
      <w:r>
        <w:rPr>
          <w:szCs w:val="20"/>
        </w:rPr>
        <w:t>biudžetinėms įstaigoms</w:t>
      </w:r>
      <w:r w:rsidRPr="0051194B">
        <w:rPr>
          <w:szCs w:val="20"/>
        </w:rPr>
        <w:t>.</w:t>
      </w:r>
      <w:r w:rsidR="00B141C3">
        <w:rPr>
          <w:szCs w:val="20"/>
        </w:rPr>
        <w:t xml:space="preserve"> Į</w:t>
      </w:r>
      <w:r w:rsidR="00EE1FE5" w:rsidRPr="00EE1FE5">
        <w:rPr>
          <w:szCs w:val="20"/>
        </w:rPr>
        <w:t>statymo 12 straipsnio 1 dalyje nurodyta, kad Savivaldybei nuosavybės teise priklausančio turto savininko funkcijas įgyvendina savivaldybės Taryba</w:t>
      </w:r>
      <w:r w:rsidR="00EE1FE5">
        <w:rPr>
          <w:szCs w:val="20"/>
        </w:rPr>
        <w:t>.</w:t>
      </w:r>
    </w:p>
    <w:p w14:paraId="3E3B404B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3. Kokių rezultatų laukiama. </w:t>
      </w:r>
    </w:p>
    <w:p w14:paraId="021E4542" w14:textId="6697B12E" w:rsidR="0020170A" w:rsidRPr="00FE0418" w:rsidRDefault="001B5C37" w:rsidP="0020170A">
      <w:pPr>
        <w:ind w:firstLine="851"/>
        <w:jc w:val="both"/>
        <w:rPr>
          <w:bCs/>
        </w:rPr>
      </w:pPr>
      <w:r>
        <w:rPr>
          <w:bCs/>
        </w:rPr>
        <w:t xml:space="preserve">Bus sudaryta galimybė Kretingos rajono </w:t>
      </w:r>
      <w:r w:rsidR="00B141C3">
        <w:rPr>
          <w:bCs/>
        </w:rPr>
        <w:t>savivaldybės visuomenės sveiktos biurui ne</w:t>
      </w:r>
      <w:r w:rsidR="004F4CD5">
        <w:rPr>
          <w:bCs/>
        </w:rPr>
        <w:t xml:space="preserve">atlygintinai naudotis </w:t>
      </w:r>
      <w:r w:rsidR="00B141C3">
        <w:rPr>
          <w:bCs/>
        </w:rPr>
        <w:t>švietimo įstaigų sporto salėmis, siekiant skatinti visuomenės fizinį aktyvumą Kretingos rajone.</w:t>
      </w:r>
    </w:p>
    <w:p w14:paraId="5E539771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lastRenderedPageBreak/>
        <w:t xml:space="preserve">4. Lėšų poreikis ir šaltiniai. </w:t>
      </w:r>
    </w:p>
    <w:p w14:paraId="47E5B92C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Savivaldybės biudžeto lėšų nereikės.</w:t>
      </w:r>
    </w:p>
    <w:p w14:paraId="52FDA5C6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5. Kiti sprendimui priimti reikalingi pagrindimai, skaičiavimai ir paaiškinimai. </w:t>
      </w:r>
    </w:p>
    <w:p w14:paraId="67CD8022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Nėra.</w:t>
      </w:r>
    </w:p>
    <w:p w14:paraId="51B98512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>6. Teisės akto projekto antikorupcinis vertinimo išvada dėl sprendimo projekto teikimo antikorupciniam vertinimui.</w:t>
      </w:r>
    </w:p>
    <w:p w14:paraId="3FB7143E" w14:textId="6D906357" w:rsidR="008E21CC" w:rsidRDefault="008E21CC" w:rsidP="0020170A">
      <w:pPr>
        <w:ind w:firstLine="851"/>
        <w:jc w:val="both"/>
        <w:rPr>
          <w:bCs/>
        </w:rPr>
      </w:pPr>
      <w:r w:rsidRPr="008E21CC">
        <w:rPr>
          <w:bCs/>
        </w:rPr>
        <w:t>Teisės aktuose nenumatytas teisės akto projekto antikorupcinis vertinimas</w:t>
      </w:r>
      <w:r>
        <w:rPr>
          <w:bCs/>
        </w:rPr>
        <w:t>.</w:t>
      </w:r>
    </w:p>
    <w:p w14:paraId="1E9C9ECC" w14:textId="09BD56C9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7. Autorius ar autorių grupė. </w:t>
      </w:r>
    </w:p>
    <w:p w14:paraId="1B9119BC" w14:textId="7D5D56F2" w:rsidR="00EC3B34" w:rsidRPr="00277B4C" w:rsidRDefault="0020170A" w:rsidP="00FB147B">
      <w:pPr>
        <w:pStyle w:val="Pagrindinistekstas"/>
        <w:ind w:firstLine="851"/>
        <w:rPr>
          <w:lang w:val="lt-LT"/>
        </w:rPr>
      </w:pPr>
      <w:r w:rsidRPr="00FE0418">
        <w:rPr>
          <w:bCs/>
          <w:szCs w:val="24"/>
          <w:lang w:val="lt-LT"/>
        </w:rPr>
        <w:t xml:space="preserve">Vietinio ūkio ir turto valdymo skyriaus </w:t>
      </w:r>
      <w:r w:rsidRPr="00FE0418">
        <w:rPr>
          <w:lang w:val="lt-LT"/>
        </w:rPr>
        <w:t xml:space="preserve">vyr. specialistė </w:t>
      </w:r>
      <w:r w:rsidR="008E21CC">
        <w:rPr>
          <w:lang w:val="lt-LT"/>
        </w:rPr>
        <w:t>S. Baublienė</w:t>
      </w:r>
      <w:r w:rsidRPr="00FE0418">
        <w:rPr>
          <w:bCs/>
          <w:szCs w:val="24"/>
          <w:lang w:val="lt-LT"/>
        </w:rPr>
        <w:t>.</w:t>
      </w:r>
    </w:p>
    <w:sectPr w:rsidR="00EC3B34" w:rsidRPr="00277B4C" w:rsidSect="0020170A">
      <w:headerReference w:type="default" r:id="rId6"/>
      <w:headerReference w:type="firs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C6F3" w14:textId="77777777" w:rsidR="004D33A1" w:rsidRDefault="004D33A1">
      <w:r>
        <w:separator/>
      </w:r>
    </w:p>
  </w:endnote>
  <w:endnote w:type="continuationSeparator" w:id="0">
    <w:p w14:paraId="3C773342" w14:textId="77777777" w:rsidR="004D33A1" w:rsidRDefault="004D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874D" w14:textId="77777777" w:rsidR="004D33A1" w:rsidRDefault="004D33A1">
      <w:r>
        <w:separator/>
      </w:r>
    </w:p>
  </w:footnote>
  <w:footnote w:type="continuationSeparator" w:id="0">
    <w:p w14:paraId="57338997" w14:textId="77777777" w:rsidR="004D33A1" w:rsidRDefault="004D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72A040B0" w14:textId="77777777" w:rsidR="0020170A" w:rsidRDefault="00201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DE84DF" w14:textId="77777777" w:rsidR="0020170A" w:rsidRPr="00524F6E" w:rsidRDefault="0020170A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2CD0" w14:textId="77777777" w:rsidR="0020170A" w:rsidRDefault="00201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A"/>
    <w:rsid w:val="00050F81"/>
    <w:rsid w:val="000E06F1"/>
    <w:rsid w:val="000E483F"/>
    <w:rsid w:val="0017212F"/>
    <w:rsid w:val="001B5C37"/>
    <w:rsid w:val="001D145A"/>
    <w:rsid w:val="0020170A"/>
    <w:rsid w:val="00227FB2"/>
    <w:rsid w:val="00277B4C"/>
    <w:rsid w:val="002D728B"/>
    <w:rsid w:val="002F17AA"/>
    <w:rsid w:val="00350657"/>
    <w:rsid w:val="00361329"/>
    <w:rsid w:val="003B445E"/>
    <w:rsid w:val="003F3748"/>
    <w:rsid w:val="004968F8"/>
    <w:rsid w:val="004A2DD9"/>
    <w:rsid w:val="004D33A1"/>
    <w:rsid w:val="004F4CD5"/>
    <w:rsid w:val="00542500"/>
    <w:rsid w:val="00552149"/>
    <w:rsid w:val="005B12ED"/>
    <w:rsid w:val="00610615"/>
    <w:rsid w:val="00680747"/>
    <w:rsid w:val="006E1A57"/>
    <w:rsid w:val="00731114"/>
    <w:rsid w:val="00755CEA"/>
    <w:rsid w:val="00787C39"/>
    <w:rsid w:val="00803B5D"/>
    <w:rsid w:val="00871084"/>
    <w:rsid w:val="0089270D"/>
    <w:rsid w:val="008E21CC"/>
    <w:rsid w:val="00AE1462"/>
    <w:rsid w:val="00B141C3"/>
    <w:rsid w:val="00BD2905"/>
    <w:rsid w:val="00BF59E5"/>
    <w:rsid w:val="00C444F3"/>
    <w:rsid w:val="00C91150"/>
    <w:rsid w:val="00D94F59"/>
    <w:rsid w:val="00E76C98"/>
    <w:rsid w:val="00EC3B34"/>
    <w:rsid w:val="00EE1FE5"/>
    <w:rsid w:val="00EF3B76"/>
    <w:rsid w:val="00EF6A25"/>
    <w:rsid w:val="00F37679"/>
    <w:rsid w:val="00F55841"/>
    <w:rsid w:val="00F70F8C"/>
    <w:rsid w:val="00F80931"/>
    <w:rsid w:val="00F949DD"/>
    <w:rsid w:val="00FA3F84"/>
    <w:rsid w:val="00FB147B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F40"/>
  <w15:chartTrackingRefBased/>
  <w15:docId w15:val="{E3D6CC07-9F3C-491C-96EF-6324E34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17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17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17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17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17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1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17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170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170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17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17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17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17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1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17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17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17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17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0170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17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170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170A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0170A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170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0170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7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80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2026-04-07T10:38:00Z</dcterms:created>
  <dcterms:modified xsi:type="dcterms:W3CDTF">2026-04-07T10:38:00Z</dcterms:modified>
</cp:coreProperties>
</file>