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DE19B" w14:textId="77777777" w:rsidR="00D5721E" w:rsidRDefault="00D5721E" w:rsidP="00D5721E">
      <w:pPr>
        <w:ind w:left="3894" w:firstLine="1298"/>
        <w:rPr>
          <w:color w:val="000000"/>
          <w:szCs w:val="24"/>
          <w:lang w:eastAsia="lt-LT"/>
        </w:rPr>
      </w:pPr>
      <w:r>
        <w:rPr>
          <w:color w:val="000000"/>
          <w:szCs w:val="24"/>
          <w:lang w:eastAsia="lt-LT"/>
        </w:rPr>
        <w:t>PATVIRTINTA</w:t>
      </w:r>
    </w:p>
    <w:p w14:paraId="36D4D319" w14:textId="77777777" w:rsidR="00D5721E" w:rsidRDefault="00D5721E" w:rsidP="00D5721E">
      <w:pPr>
        <w:ind w:left="5192"/>
        <w:rPr>
          <w:color w:val="000000"/>
          <w:szCs w:val="24"/>
          <w:lang w:eastAsia="lt-LT"/>
        </w:rPr>
      </w:pPr>
      <w:r>
        <w:rPr>
          <w:color w:val="000000"/>
          <w:szCs w:val="24"/>
          <w:lang w:eastAsia="lt-LT"/>
        </w:rPr>
        <w:t>Kretingos rajono savivaldybės tarybos</w:t>
      </w:r>
    </w:p>
    <w:p w14:paraId="1DB32D1E" w14:textId="77777777" w:rsidR="00D5721E" w:rsidRDefault="00D5721E" w:rsidP="00D5721E">
      <w:pPr>
        <w:ind w:left="3894" w:firstLine="1298"/>
        <w:rPr>
          <w:color w:val="000000"/>
          <w:szCs w:val="24"/>
          <w:lang w:eastAsia="lt-LT"/>
        </w:rPr>
      </w:pPr>
      <w:r>
        <w:rPr>
          <w:color w:val="000000"/>
          <w:szCs w:val="24"/>
          <w:lang w:eastAsia="lt-LT"/>
        </w:rPr>
        <w:t>2026 m. vasario   d. sprendimu Nr. T2-</w:t>
      </w:r>
    </w:p>
    <w:p w14:paraId="7DD692DD" w14:textId="77777777" w:rsidR="00D5721E" w:rsidRDefault="00D5721E" w:rsidP="00D5721E">
      <w:pPr>
        <w:rPr>
          <w:color w:val="000000"/>
          <w:szCs w:val="24"/>
          <w:lang w:eastAsia="lt-LT"/>
        </w:rPr>
      </w:pPr>
    </w:p>
    <w:p w14:paraId="2BCD269E" w14:textId="77777777" w:rsidR="00D5721E" w:rsidRPr="00235BDD" w:rsidRDefault="00D5721E" w:rsidP="00D5721E">
      <w:pPr>
        <w:jc w:val="center"/>
        <w:outlineLvl w:val="0"/>
        <w:rPr>
          <w:color w:val="000000"/>
          <w:kern w:val="36"/>
          <w:szCs w:val="24"/>
          <w:lang w:eastAsia="lt-LT"/>
        </w:rPr>
      </w:pPr>
      <w:r>
        <w:rPr>
          <w:b/>
        </w:rPr>
        <w:t xml:space="preserve">2026 METŲ KRETINGOS RAJONO SAVIVALDYBĖS </w:t>
      </w:r>
      <w:r w:rsidRPr="00235BDD">
        <w:rPr>
          <w:b/>
          <w:bCs/>
          <w:color w:val="000000"/>
          <w:kern w:val="36"/>
          <w:szCs w:val="24"/>
          <w:lang w:eastAsia="lt-LT"/>
        </w:rPr>
        <w:t>UŽIMTUMO DIDINIMO PROGRAMA</w:t>
      </w:r>
    </w:p>
    <w:p w14:paraId="784F3876" w14:textId="77777777" w:rsidR="00D5721E" w:rsidRPr="00A047C5" w:rsidRDefault="00D5721E" w:rsidP="00D5721E">
      <w:pPr>
        <w:rPr>
          <w:color w:val="000000"/>
          <w:sz w:val="22"/>
          <w:szCs w:val="22"/>
          <w:lang w:eastAsia="lt-LT"/>
        </w:rPr>
      </w:pPr>
    </w:p>
    <w:p w14:paraId="1236087F" w14:textId="77777777" w:rsidR="00D5721E" w:rsidRDefault="00D5721E" w:rsidP="00D5721E">
      <w:pPr>
        <w:jc w:val="center"/>
        <w:rPr>
          <w:b/>
          <w:bCs/>
          <w:color w:val="000000"/>
          <w:szCs w:val="24"/>
          <w:lang w:eastAsia="lt-LT"/>
        </w:rPr>
      </w:pPr>
      <w:r w:rsidRPr="00235BDD">
        <w:rPr>
          <w:b/>
          <w:bCs/>
          <w:color w:val="000000"/>
          <w:szCs w:val="24"/>
          <w:lang w:eastAsia="lt-LT"/>
        </w:rPr>
        <w:t>I</w:t>
      </w:r>
      <w:r>
        <w:rPr>
          <w:b/>
          <w:bCs/>
          <w:color w:val="000000"/>
          <w:szCs w:val="24"/>
          <w:lang w:eastAsia="lt-LT"/>
        </w:rPr>
        <w:t xml:space="preserve"> SKYRIUS</w:t>
      </w:r>
    </w:p>
    <w:p w14:paraId="3DF0ACE7" w14:textId="77777777" w:rsidR="00D5721E" w:rsidRDefault="00D5721E" w:rsidP="00D5721E">
      <w:pPr>
        <w:jc w:val="center"/>
        <w:rPr>
          <w:b/>
          <w:bCs/>
          <w:color w:val="000000"/>
          <w:szCs w:val="24"/>
          <w:lang w:eastAsia="lt-LT"/>
        </w:rPr>
      </w:pPr>
      <w:r w:rsidRPr="00235BDD">
        <w:rPr>
          <w:b/>
          <w:bCs/>
          <w:color w:val="000000"/>
          <w:szCs w:val="24"/>
          <w:lang w:eastAsia="lt-LT"/>
        </w:rPr>
        <w:t>ĮVADAS</w:t>
      </w:r>
    </w:p>
    <w:p w14:paraId="5525FFAB" w14:textId="77777777" w:rsidR="00D5721E" w:rsidRPr="00A047C5" w:rsidRDefault="00D5721E" w:rsidP="00D5721E">
      <w:pPr>
        <w:rPr>
          <w:b/>
          <w:bCs/>
          <w:color w:val="000000"/>
          <w:sz w:val="22"/>
          <w:szCs w:val="22"/>
          <w:lang w:eastAsia="lt-LT"/>
        </w:rPr>
      </w:pPr>
    </w:p>
    <w:p w14:paraId="2DCE3696" w14:textId="702B4FEB" w:rsidR="00D5721E" w:rsidRPr="0021391F" w:rsidRDefault="00D5721E" w:rsidP="00D5721E">
      <w:pPr>
        <w:ind w:firstLine="851"/>
        <w:jc w:val="both"/>
        <w:rPr>
          <w:rFonts w:eastAsia="Calibri"/>
          <w:szCs w:val="24"/>
          <w:lang w:eastAsia="lt-LT"/>
        </w:rPr>
      </w:pPr>
      <w:r w:rsidRPr="0021391F">
        <w:rPr>
          <w:rFonts w:eastAsia="Calibri"/>
          <w:szCs w:val="24"/>
          <w:lang w:eastAsia="lt-LT"/>
        </w:rPr>
        <w:t>1.</w:t>
      </w:r>
      <w:r>
        <w:rPr>
          <w:rFonts w:eastAsia="Calibri"/>
          <w:szCs w:val="24"/>
          <w:lang w:eastAsia="lt-LT"/>
        </w:rPr>
        <w:t xml:space="preserve"> </w:t>
      </w:r>
      <w:r w:rsidRPr="0021391F">
        <w:rPr>
          <w:rFonts w:eastAsia="Calibri"/>
          <w:szCs w:val="24"/>
          <w:lang w:eastAsia="lt-LT"/>
        </w:rPr>
        <w:t>Kretingos rajono savivaldybės (toliau – Savivaldybė) 202</w:t>
      </w:r>
      <w:r>
        <w:rPr>
          <w:rFonts w:eastAsia="Calibri"/>
          <w:szCs w:val="24"/>
          <w:lang w:eastAsia="lt-LT"/>
        </w:rPr>
        <w:t>6</w:t>
      </w:r>
      <w:r w:rsidRPr="0021391F">
        <w:rPr>
          <w:rFonts w:eastAsia="Calibri"/>
          <w:szCs w:val="24"/>
          <w:lang w:eastAsia="lt-LT"/>
        </w:rPr>
        <w:t xml:space="preserve"> m. užimtumo didinimo programa (toliau – Programa) parengta vadovaujantis Lietuvos Respublikos vietos savivaldos įstatymo 7 straipsnio 16 punktu, Lietuvos Respublikos užimtumo įstatymo 48 straipsniu, remiantis Užimtumo didinimo programų rengimo ir jų finansavimo tvarkos aprašu</w:t>
      </w:r>
      <w:r w:rsidR="00487DFA">
        <w:rPr>
          <w:rFonts w:eastAsia="Calibri"/>
          <w:szCs w:val="24"/>
          <w:lang w:eastAsia="lt-LT"/>
        </w:rPr>
        <w:t>,</w:t>
      </w:r>
      <w:r w:rsidRPr="0021391F">
        <w:rPr>
          <w:rFonts w:eastAsia="Calibri"/>
          <w:szCs w:val="24"/>
          <w:lang w:eastAsia="lt-LT"/>
        </w:rPr>
        <w:t xml:space="preserve"> patvirtintu Lietuvos Respublikos socialinės apsaugos ir darbo ministro 2017 m. gegužės 23 d. įsakymu Nr. A1-257 su vėlesniais pakeitimais.</w:t>
      </w:r>
    </w:p>
    <w:p w14:paraId="5B10EECF" w14:textId="3FC7A814" w:rsidR="00D5721E" w:rsidRPr="0021391F" w:rsidRDefault="00D5721E" w:rsidP="00D5721E">
      <w:pPr>
        <w:ind w:firstLine="851"/>
        <w:jc w:val="both"/>
        <w:rPr>
          <w:rFonts w:eastAsia="Calibri"/>
          <w:szCs w:val="24"/>
          <w:lang w:eastAsia="lt-LT"/>
        </w:rPr>
      </w:pPr>
      <w:r w:rsidRPr="0021391F">
        <w:rPr>
          <w:rFonts w:eastAsia="Calibri"/>
          <w:szCs w:val="24"/>
          <w:lang w:eastAsia="lt-LT"/>
        </w:rPr>
        <w:t xml:space="preserve">2. Programa skirta vykdyti </w:t>
      </w:r>
      <w:r>
        <w:rPr>
          <w:rFonts w:eastAsia="Calibri"/>
          <w:szCs w:val="24"/>
          <w:lang w:eastAsia="lt-LT"/>
        </w:rPr>
        <w:t>S</w:t>
      </w:r>
      <w:r w:rsidRPr="0021391F">
        <w:rPr>
          <w:rFonts w:eastAsia="Calibri"/>
          <w:szCs w:val="24"/>
          <w:lang w:eastAsia="lt-LT"/>
        </w:rPr>
        <w:t xml:space="preserve">avivaldybei numatytą </w:t>
      </w:r>
      <w:r w:rsidRPr="00A77271">
        <w:rPr>
          <w:rFonts w:eastAsia="Calibri"/>
          <w:szCs w:val="24"/>
          <w:lang w:eastAsia="lt-LT"/>
        </w:rPr>
        <w:t>valstybės perduotą savivaldybėms</w:t>
      </w:r>
      <w:r w:rsidRPr="00FB561E">
        <w:rPr>
          <w:rFonts w:eastAsia="Calibri"/>
          <w:szCs w:val="24"/>
          <w:lang w:eastAsia="lt-LT"/>
        </w:rPr>
        <w:t xml:space="preserve"> </w:t>
      </w:r>
      <w:r w:rsidRPr="0021391F">
        <w:rPr>
          <w:rFonts w:eastAsia="Calibri"/>
          <w:szCs w:val="24"/>
          <w:lang w:eastAsia="lt-LT"/>
        </w:rPr>
        <w:t xml:space="preserve">funkciją – dalyvavimas rengiant ir įgyvendinant gyventojų Užimtumo didinimo programą, skirtą </w:t>
      </w:r>
      <w:r>
        <w:rPr>
          <w:rFonts w:eastAsia="Calibri"/>
          <w:szCs w:val="24"/>
          <w:lang w:eastAsia="lt-LT"/>
        </w:rPr>
        <w:t>S</w:t>
      </w:r>
      <w:r w:rsidRPr="0021391F">
        <w:rPr>
          <w:rFonts w:eastAsia="Calibri"/>
          <w:szCs w:val="24"/>
          <w:lang w:eastAsia="lt-LT"/>
        </w:rPr>
        <w:t>avivaldybėje gyvenantiems Lietuvos Respublikos užimtumo įstatymo 48 straipsnio 2 dalyje nurodytiems asmenims (toliau – tikslinės grupės).</w:t>
      </w:r>
    </w:p>
    <w:p w14:paraId="33A65EA1" w14:textId="77777777" w:rsidR="00D5721E" w:rsidRPr="0021391F" w:rsidRDefault="00D5721E" w:rsidP="00D5721E">
      <w:pPr>
        <w:ind w:firstLine="851"/>
        <w:jc w:val="both"/>
        <w:rPr>
          <w:rFonts w:eastAsia="Calibri"/>
          <w:szCs w:val="24"/>
          <w:lang w:eastAsia="lt-LT"/>
        </w:rPr>
      </w:pPr>
      <w:r w:rsidRPr="0021391F">
        <w:rPr>
          <w:rFonts w:eastAsia="Calibri"/>
          <w:szCs w:val="24"/>
          <w:lang w:eastAsia="lt-LT"/>
        </w:rPr>
        <w:t>3.</w:t>
      </w:r>
      <w:r>
        <w:rPr>
          <w:rFonts w:eastAsia="Calibri"/>
          <w:szCs w:val="24"/>
          <w:lang w:eastAsia="lt-LT"/>
        </w:rPr>
        <w:t xml:space="preserve"> </w:t>
      </w:r>
      <w:r w:rsidRPr="0021391F">
        <w:rPr>
          <w:rFonts w:eastAsia="Calibri"/>
          <w:szCs w:val="24"/>
          <w:lang w:eastAsia="lt-LT"/>
        </w:rPr>
        <w:t>Programos tikslai:</w:t>
      </w:r>
    </w:p>
    <w:p w14:paraId="108921C1" w14:textId="1C52404D" w:rsidR="00D5721E" w:rsidRPr="0021391F" w:rsidRDefault="00D5721E" w:rsidP="00D5721E">
      <w:pPr>
        <w:ind w:firstLine="851"/>
        <w:jc w:val="both"/>
        <w:rPr>
          <w:rFonts w:eastAsia="Calibri"/>
          <w:szCs w:val="24"/>
          <w:lang w:eastAsia="lt-LT"/>
        </w:rPr>
      </w:pPr>
      <w:r w:rsidRPr="0021391F">
        <w:rPr>
          <w:rFonts w:eastAsia="Calibri"/>
          <w:szCs w:val="24"/>
          <w:lang w:eastAsia="lt-LT"/>
        </w:rPr>
        <w:t>3.1</w:t>
      </w:r>
      <w:r>
        <w:rPr>
          <w:rFonts w:eastAsia="Calibri"/>
          <w:szCs w:val="24"/>
          <w:lang w:eastAsia="lt-LT"/>
        </w:rPr>
        <w:t>.</w:t>
      </w:r>
      <w:r w:rsidRPr="0021391F">
        <w:rPr>
          <w:rFonts w:eastAsia="Calibri"/>
          <w:szCs w:val="24"/>
          <w:lang w:eastAsia="lt-LT"/>
        </w:rPr>
        <w:t xml:space="preserve"> asmenims</w:t>
      </w:r>
      <w:r w:rsidR="00487DFA">
        <w:rPr>
          <w:rFonts w:eastAsia="Calibri"/>
          <w:szCs w:val="24"/>
          <w:lang w:eastAsia="lt-LT"/>
        </w:rPr>
        <w:t>,</w:t>
      </w:r>
      <w:r w:rsidRPr="0021391F">
        <w:rPr>
          <w:rFonts w:eastAsia="Calibri"/>
          <w:szCs w:val="24"/>
          <w:lang w:eastAsia="lt-LT"/>
        </w:rPr>
        <w:t xml:space="preserve"> besirengiantiems darbo rinkai</w:t>
      </w:r>
      <w:r w:rsidR="00487DFA">
        <w:rPr>
          <w:rFonts w:eastAsia="Calibri"/>
          <w:szCs w:val="24"/>
          <w:lang w:eastAsia="lt-LT"/>
        </w:rPr>
        <w:t>,</w:t>
      </w:r>
      <w:r w:rsidRPr="0021391F">
        <w:rPr>
          <w:rFonts w:eastAsia="Calibri"/>
          <w:szCs w:val="24"/>
          <w:lang w:eastAsia="lt-LT"/>
        </w:rPr>
        <w:t xml:space="preserve"> padėti laikinai įsidarbinti ir užsidirbti pragyvenimui būtin</w:t>
      </w:r>
      <w:r w:rsidR="00487DFA">
        <w:rPr>
          <w:rFonts w:eastAsia="Calibri"/>
          <w:szCs w:val="24"/>
          <w:lang w:eastAsia="lt-LT"/>
        </w:rPr>
        <w:t>ų</w:t>
      </w:r>
      <w:r w:rsidRPr="0021391F">
        <w:rPr>
          <w:rFonts w:eastAsia="Calibri"/>
          <w:szCs w:val="24"/>
          <w:lang w:eastAsia="lt-LT"/>
        </w:rPr>
        <w:t xml:space="preserve"> lėš</w:t>
      </w:r>
      <w:r w:rsidR="00487DFA">
        <w:rPr>
          <w:rFonts w:eastAsia="Calibri"/>
          <w:szCs w:val="24"/>
          <w:lang w:eastAsia="lt-LT"/>
        </w:rPr>
        <w:t>ų</w:t>
      </w:r>
      <w:r w:rsidRPr="0021391F">
        <w:rPr>
          <w:rFonts w:eastAsia="Calibri"/>
          <w:szCs w:val="24"/>
          <w:lang w:eastAsia="lt-LT"/>
        </w:rPr>
        <w:t>;</w:t>
      </w:r>
    </w:p>
    <w:p w14:paraId="77E0A5BA" w14:textId="77777777" w:rsidR="00D5721E" w:rsidRPr="0021391F" w:rsidRDefault="00D5721E" w:rsidP="00D5721E">
      <w:pPr>
        <w:ind w:firstLine="851"/>
        <w:jc w:val="both"/>
        <w:rPr>
          <w:rFonts w:eastAsia="Calibri"/>
          <w:szCs w:val="24"/>
          <w:lang w:eastAsia="lt-LT"/>
        </w:rPr>
      </w:pPr>
      <w:r w:rsidRPr="0021391F">
        <w:rPr>
          <w:rFonts w:eastAsia="Calibri"/>
          <w:szCs w:val="24"/>
          <w:lang w:eastAsia="lt-LT"/>
        </w:rPr>
        <w:t>3.2. mažinti socialinę įtampą ir atskirtį tarp bendruomenės narių;</w:t>
      </w:r>
    </w:p>
    <w:p w14:paraId="0042CEC1" w14:textId="77777777" w:rsidR="00D5721E" w:rsidRPr="0021391F" w:rsidRDefault="00D5721E" w:rsidP="00D5721E">
      <w:pPr>
        <w:ind w:firstLine="851"/>
        <w:jc w:val="both"/>
        <w:rPr>
          <w:rFonts w:eastAsia="Calibri"/>
          <w:szCs w:val="24"/>
          <w:lang w:eastAsia="lt-LT"/>
        </w:rPr>
      </w:pPr>
      <w:r w:rsidRPr="0021391F">
        <w:rPr>
          <w:rFonts w:eastAsia="Calibri"/>
          <w:szCs w:val="24"/>
          <w:lang w:eastAsia="lt-LT"/>
        </w:rPr>
        <w:t>3.3. atnaujinti bedarbių darbinius įgūdžius;</w:t>
      </w:r>
    </w:p>
    <w:p w14:paraId="1E027119" w14:textId="77777777" w:rsidR="00D5721E" w:rsidRPr="0021391F" w:rsidRDefault="00D5721E" w:rsidP="00D5721E">
      <w:pPr>
        <w:ind w:firstLine="851"/>
        <w:jc w:val="both"/>
        <w:rPr>
          <w:rFonts w:eastAsia="Calibri"/>
          <w:szCs w:val="24"/>
          <w:lang w:eastAsia="lt-LT"/>
        </w:rPr>
      </w:pPr>
      <w:r w:rsidRPr="0021391F">
        <w:rPr>
          <w:rFonts w:eastAsia="Calibri"/>
          <w:szCs w:val="24"/>
          <w:lang w:eastAsia="lt-LT"/>
        </w:rPr>
        <w:t>3.4. padidinti bedarbių galimybes susirasti nuolatinį darbą;</w:t>
      </w:r>
    </w:p>
    <w:p w14:paraId="5EB97B49" w14:textId="77777777" w:rsidR="00D5721E" w:rsidRPr="0021391F" w:rsidRDefault="00D5721E" w:rsidP="00D5721E">
      <w:pPr>
        <w:ind w:firstLine="851"/>
        <w:jc w:val="both"/>
        <w:rPr>
          <w:rFonts w:eastAsia="Calibri"/>
          <w:szCs w:val="24"/>
          <w:lang w:eastAsia="lt-LT"/>
        </w:rPr>
      </w:pPr>
      <w:r w:rsidRPr="0021391F">
        <w:rPr>
          <w:rFonts w:eastAsia="Calibri"/>
          <w:szCs w:val="24"/>
          <w:lang w:eastAsia="lt-LT"/>
        </w:rPr>
        <w:t>3.5. didinti Kretingos rajono gyventojų užimtumą.</w:t>
      </w:r>
    </w:p>
    <w:p w14:paraId="0CBB9862" w14:textId="77777777" w:rsidR="00D5721E" w:rsidRPr="0021391F" w:rsidRDefault="00D5721E" w:rsidP="00D5721E">
      <w:pPr>
        <w:ind w:firstLine="851"/>
        <w:jc w:val="both"/>
        <w:rPr>
          <w:rFonts w:eastAsia="Calibri"/>
          <w:szCs w:val="24"/>
          <w:lang w:eastAsia="lt-LT"/>
        </w:rPr>
      </w:pPr>
      <w:r w:rsidRPr="0021391F">
        <w:rPr>
          <w:rFonts w:eastAsia="Calibri"/>
          <w:szCs w:val="24"/>
          <w:lang w:eastAsia="lt-LT"/>
        </w:rPr>
        <w:t>4.</w:t>
      </w:r>
      <w:r>
        <w:rPr>
          <w:rFonts w:eastAsia="Calibri"/>
          <w:szCs w:val="24"/>
          <w:lang w:eastAsia="lt-LT"/>
        </w:rPr>
        <w:t xml:space="preserve"> </w:t>
      </w:r>
      <w:r w:rsidRPr="0021391F">
        <w:rPr>
          <w:rFonts w:eastAsia="Calibri"/>
          <w:szCs w:val="24"/>
          <w:lang w:eastAsia="lt-LT"/>
        </w:rPr>
        <w:t>Pirmenybė dalyvauti Programoje bus teikiama bedarbiams, praradusiems darbinius įgūdžius dėl ilgalaikio nedarbo, dėl įvairių socialinių priežasčių negalintiems ilgą laiką susirasti darbo ir dėl to atsidūrusiems sunkioje materialinėje padėtyje.</w:t>
      </w:r>
    </w:p>
    <w:p w14:paraId="13D19A8E" w14:textId="77777777" w:rsidR="00D5721E" w:rsidRPr="00FB561E" w:rsidRDefault="00D5721E" w:rsidP="00D5721E">
      <w:pPr>
        <w:ind w:firstLine="851"/>
        <w:jc w:val="both"/>
        <w:rPr>
          <w:rFonts w:eastAsia="Calibri"/>
          <w:szCs w:val="24"/>
          <w:lang w:eastAsia="lt-LT"/>
        </w:rPr>
      </w:pPr>
      <w:r w:rsidRPr="0021391F">
        <w:rPr>
          <w:rFonts w:eastAsia="Calibri"/>
          <w:szCs w:val="24"/>
          <w:lang w:eastAsia="lt-LT"/>
        </w:rPr>
        <w:t xml:space="preserve">5. Laikinieji darbai bedarbiams įdarbinti organizuojami </w:t>
      </w:r>
      <w:r>
        <w:rPr>
          <w:rFonts w:eastAsia="Calibri"/>
          <w:szCs w:val="24"/>
          <w:lang w:eastAsia="lt-LT"/>
        </w:rPr>
        <w:t>Savivaldybės administracijoje ir Savivaldybės</w:t>
      </w:r>
      <w:r w:rsidRPr="0021391F">
        <w:rPr>
          <w:rFonts w:eastAsia="Calibri"/>
          <w:szCs w:val="24"/>
          <w:lang w:eastAsia="lt-LT"/>
        </w:rPr>
        <w:t xml:space="preserve"> </w:t>
      </w:r>
      <w:r w:rsidRPr="00FB561E">
        <w:rPr>
          <w:rFonts w:eastAsia="Calibri"/>
          <w:szCs w:val="24"/>
          <w:lang w:eastAsia="lt-LT"/>
        </w:rPr>
        <w:t>biudžetinėse įstaigose.</w:t>
      </w:r>
    </w:p>
    <w:p w14:paraId="6B2300D7" w14:textId="77777777" w:rsidR="00D5721E" w:rsidRPr="0021391F" w:rsidRDefault="00D5721E" w:rsidP="00D5721E">
      <w:pPr>
        <w:ind w:firstLine="851"/>
        <w:jc w:val="both"/>
        <w:rPr>
          <w:rFonts w:eastAsia="Calibri"/>
          <w:szCs w:val="24"/>
          <w:lang w:eastAsia="lt-LT"/>
        </w:rPr>
      </w:pPr>
      <w:r w:rsidRPr="0021391F">
        <w:rPr>
          <w:rFonts w:eastAsia="Calibri"/>
          <w:szCs w:val="24"/>
          <w:lang w:eastAsia="lt-LT"/>
        </w:rPr>
        <w:t>6. Programa finansuojama iš Lietuvos Respublikos valstybės biudžeto specialiųjų tikslinių dotacijų savivaldybių biudžetams.</w:t>
      </w:r>
    </w:p>
    <w:p w14:paraId="38E42E58" w14:textId="77777777" w:rsidR="00D5721E" w:rsidRPr="0021391F" w:rsidRDefault="00D5721E" w:rsidP="00D5721E">
      <w:pPr>
        <w:ind w:firstLine="851"/>
        <w:jc w:val="both"/>
        <w:rPr>
          <w:rFonts w:eastAsia="Calibri"/>
          <w:szCs w:val="24"/>
          <w:lang w:eastAsia="lt-LT"/>
        </w:rPr>
      </w:pPr>
      <w:r w:rsidRPr="0021391F">
        <w:rPr>
          <w:rFonts w:eastAsia="Calibri"/>
          <w:szCs w:val="24"/>
          <w:lang w:eastAsia="lt-LT"/>
        </w:rPr>
        <w:t xml:space="preserve">7. Programa integruota į </w:t>
      </w:r>
      <w:r>
        <w:rPr>
          <w:rFonts w:eastAsia="Calibri"/>
          <w:szCs w:val="24"/>
          <w:lang w:eastAsia="lt-LT"/>
        </w:rPr>
        <w:t>S</w:t>
      </w:r>
      <w:r w:rsidRPr="0021391F">
        <w:rPr>
          <w:rFonts w:eastAsia="Calibri"/>
          <w:szCs w:val="24"/>
          <w:lang w:eastAsia="lt-LT"/>
        </w:rPr>
        <w:t xml:space="preserve">avivaldybės </w:t>
      </w:r>
      <w:r>
        <w:rPr>
          <w:rFonts w:eastAsia="Calibri"/>
          <w:szCs w:val="24"/>
          <w:lang w:eastAsia="lt-LT"/>
        </w:rPr>
        <w:t>2026</w:t>
      </w:r>
      <w:r w:rsidRPr="00FB561E">
        <w:rPr>
          <w:rFonts w:eastAsia="Calibri"/>
          <w:szCs w:val="24"/>
          <w:lang w:eastAsia="lt-LT"/>
        </w:rPr>
        <w:t>–202</w:t>
      </w:r>
      <w:r>
        <w:rPr>
          <w:rFonts w:eastAsia="Calibri"/>
          <w:szCs w:val="24"/>
          <w:lang w:eastAsia="lt-LT"/>
        </w:rPr>
        <w:t>8</w:t>
      </w:r>
      <w:r w:rsidRPr="00FB561E">
        <w:rPr>
          <w:rFonts w:eastAsia="Calibri"/>
          <w:szCs w:val="24"/>
          <w:lang w:eastAsia="lt-LT"/>
        </w:rPr>
        <w:t xml:space="preserve"> </w:t>
      </w:r>
      <w:r w:rsidRPr="0021391F">
        <w:rPr>
          <w:rFonts w:eastAsia="Calibri"/>
          <w:szCs w:val="24"/>
          <w:lang w:eastAsia="lt-LT"/>
        </w:rPr>
        <w:t>metų strateginio veiklos plano Bend</w:t>
      </w:r>
      <w:r>
        <w:rPr>
          <w:rFonts w:eastAsia="Calibri"/>
          <w:szCs w:val="24"/>
          <w:lang w:eastAsia="lt-LT"/>
        </w:rPr>
        <w:t>rąją programą</w:t>
      </w:r>
      <w:r w:rsidRPr="0021391F">
        <w:rPr>
          <w:rFonts w:eastAsia="Calibri"/>
          <w:szCs w:val="24"/>
          <w:lang w:eastAsia="lt-LT"/>
        </w:rPr>
        <w:t>.</w:t>
      </w:r>
    </w:p>
    <w:p w14:paraId="24D2B1B9" w14:textId="77777777" w:rsidR="00D5721E" w:rsidRPr="00A047C5" w:rsidRDefault="00D5721E" w:rsidP="00D5721E">
      <w:pPr>
        <w:jc w:val="both"/>
        <w:rPr>
          <w:rFonts w:eastAsia="Calibri"/>
          <w:sz w:val="22"/>
          <w:szCs w:val="22"/>
          <w:lang w:eastAsia="lt-LT"/>
        </w:rPr>
      </w:pPr>
    </w:p>
    <w:p w14:paraId="41F8D22F" w14:textId="77777777" w:rsidR="00D5721E" w:rsidRDefault="00D5721E" w:rsidP="00D5721E">
      <w:pPr>
        <w:jc w:val="center"/>
        <w:rPr>
          <w:rFonts w:eastAsia="Calibri"/>
          <w:b/>
          <w:bCs/>
          <w:szCs w:val="24"/>
          <w:lang w:eastAsia="lt-LT"/>
        </w:rPr>
      </w:pPr>
      <w:r w:rsidRPr="00235BDD">
        <w:rPr>
          <w:rFonts w:eastAsia="Calibri"/>
          <w:b/>
          <w:bCs/>
          <w:szCs w:val="24"/>
          <w:lang w:eastAsia="lt-LT"/>
        </w:rPr>
        <w:t>II</w:t>
      </w:r>
      <w:r>
        <w:rPr>
          <w:rFonts w:eastAsia="Calibri"/>
          <w:b/>
          <w:bCs/>
          <w:szCs w:val="24"/>
          <w:lang w:eastAsia="lt-LT"/>
        </w:rPr>
        <w:t xml:space="preserve"> SKYRIUS</w:t>
      </w:r>
    </w:p>
    <w:p w14:paraId="01A435F6" w14:textId="77777777" w:rsidR="00D5721E" w:rsidRDefault="00D5721E" w:rsidP="00D5721E">
      <w:pPr>
        <w:jc w:val="center"/>
        <w:rPr>
          <w:rFonts w:eastAsia="Calibri"/>
          <w:b/>
          <w:bCs/>
          <w:szCs w:val="24"/>
          <w:lang w:eastAsia="lt-LT"/>
        </w:rPr>
      </w:pPr>
      <w:r w:rsidRPr="00235BDD">
        <w:rPr>
          <w:rFonts w:eastAsia="Calibri"/>
          <w:b/>
          <w:bCs/>
          <w:szCs w:val="24"/>
          <w:lang w:eastAsia="lt-LT"/>
        </w:rPr>
        <w:t>BŪKLĖS ANALIZĖ</w:t>
      </w:r>
    </w:p>
    <w:p w14:paraId="13B6CC87" w14:textId="77777777" w:rsidR="00D5721E" w:rsidRPr="00A047C5" w:rsidRDefault="00D5721E" w:rsidP="00D5721E">
      <w:pPr>
        <w:rPr>
          <w:rFonts w:eastAsia="Calibri"/>
          <w:b/>
          <w:bCs/>
          <w:sz w:val="22"/>
          <w:szCs w:val="22"/>
          <w:lang w:eastAsia="lt-LT"/>
        </w:rPr>
      </w:pPr>
    </w:p>
    <w:p w14:paraId="66D10652" w14:textId="511D5DCB" w:rsidR="00D5721E" w:rsidRPr="0021391F" w:rsidRDefault="00D5721E" w:rsidP="00D5721E">
      <w:pPr>
        <w:tabs>
          <w:tab w:val="left" w:pos="1575"/>
        </w:tabs>
        <w:ind w:firstLine="851"/>
        <w:jc w:val="both"/>
        <w:rPr>
          <w:rFonts w:eastAsia="Calibri"/>
          <w:b/>
          <w:bCs/>
          <w:szCs w:val="24"/>
          <w:lang w:eastAsia="lt-LT"/>
        </w:rPr>
      </w:pPr>
      <w:r w:rsidRPr="0021391F">
        <w:rPr>
          <w:rFonts w:eastAsia="Calibri"/>
          <w:bCs/>
          <w:szCs w:val="24"/>
          <w:lang w:eastAsia="lt-LT"/>
        </w:rPr>
        <w:t>8</w:t>
      </w:r>
      <w:r w:rsidRPr="00B11989">
        <w:rPr>
          <w:rFonts w:eastAsia="Calibri"/>
          <w:szCs w:val="24"/>
          <w:lang w:eastAsia="lt-LT"/>
        </w:rPr>
        <w:t>.</w:t>
      </w:r>
      <w:r w:rsidRPr="0021391F">
        <w:rPr>
          <w:rFonts w:eastAsia="Calibri"/>
          <w:b/>
          <w:bCs/>
          <w:szCs w:val="24"/>
          <w:lang w:eastAsia="lt-LT"/>
        </w:rPr>
        <w:t xml:space="preserve"> </w:t>
      </w:r>
      <w:r w:rsidRPr="0021391F">
        <w:rPr>
          <w:rFonts w:eastAsia="Calibri"/>
          <w:bCs/>
          <w:szCs w:val="24"/>
          <w:lang w:eastAsia="lt-LT"/>
        </w:rPr>
        <w:t>Lietuvos</w:t>
      </w:r>
      <w:r w:rsidRPr="0021391F">
        <w:rPr>
          <w:rFonts w:eastAsiaTheme="minorHAnsi"/>
          <w:szCs w:val="24"/>
        </w:rPr>
        <w:t xml:space="preserve"> statistikos departamento duomenimis, 202</w:t>
      </w:r>
      <w:r w:rsidR="00DB2D29">
        <w:rPr>
          <w:rFonts w:eastAsiaTheme="minorHAnsi"/>
          <w:szCs w:val="24"/>
        </w:rPr>
        <w:t>5</w:t>
      </w:r>
      <w:r w:rsidRPr="0021391F">
        <w:rPr>
          <w:rFonts w:eastAsiaTheme="minorHAnsi"/>
          <w:szCs w:val="24"/>
        </w:rPr>
        <w:t xml:space="preserve"> metų prad</w:t>
      </w:r>
      <w:r w:rsidR="00DB2D29">
        <w:rPr>
          <w:rFonts w:eastAsiaTheme="minorHAnsi"/>
          <w:szCs w:val="24"/>
        </w:rPr>
        <w:t>žioje Kretingos rajone gyveno 3</w:t>
      </w:r>
      <w:r w:rsidR="0014185D">
        <w:rPr>
          <w:rFonts w:eastAsiaTheme="minorHAnsi"/>
          <w:szCs w:val="24"/>
        </w:rPr>
        <w:t>7</w:t>
      </w:r>
      <w:r>
        <w:rPr>
          <w:rFonts w:eastAsiaTheme="minorHAnsi"/>
          <w:szCs w:val="24"/>
        </w:rPr>
        <w:t xml:space="preserve"> </w:t>
      </w:r>
      <w:r w:rsidR="0014185D">
        <w:rPr>
          <w:rFonts w:eastAsiaTheme="minorHAnsi"/>
          <w:szCs w:val="24"/>
        </w:rPr>
        <w:t>426</w:t>
      </w:r>
      <w:r w:rsidRPr="0021391F">
        <w:rPr>
          <w:rFonts w:eastAsiaTheme="minorHAnsi"/>
          <w:szCs w:val="24"/>
        </w:rPr>
        <w:t xml:space="preserve"> gyventojai arba 0,</w:t>
      </w:r>
      <w:r w:rsidR="00DB2D29">
        <w:rPr>
          <w:rFonts w:eastAsiaTheme="minorHAnsi"/>
          <w:szCs w:val="24"/>
        </w:rPr>
        <w:t>9</w:t>
      </w:r>
      <w:r w:rsidR="0014185D">
        <w:rPr>
          <w:rFonts w:eastAsiaTheme="minorHAnsi"/>
          <w:szCs w:val="24"/>
        </w:rPr>
        <w:t>9</w:t>
      </w:r>
      <w:r>
        <w:rPr>
          <w:rFonts w:eastAsiaTheme="minorHAnsi"/>
          <w:szCs w:val="24"/>
        </w:rPr>
        <w:t xml:space="preserve"> proc. </w:t>
      </w:r>
      <w:r w:rsidR="0014185D">
        <w:rPr>
          <w:rFonts w:eastAsiaTheme="minorHAnsi"/>
          <w:szCs w:val="24"/>
        </w:rPr>
        <w:t>mažiau</w:t>
      </w:r>
      <w:r>
        <w:rPr>
          <w:rFonts w:eastAsiaTheme="minorHAnsi"/>
          <w:szCs w:val="24"/>
        </w:rPr>
        <w:t xml:space="preserve"> gyventojų nei 202</w:t>
      </w:r>
      <w:r w:rsidR="00DB2D29">
        <w:rPr>
          <w:rFonts w:eastAsiaTheme="minorHAnsi"/>
          <w:szCs w:val="24"/>
        </w:rPr>
        <w:t>4</w:t>
      </w:r>
      <w:r>
        <w:rPr>
          <w:rFonts w:eastAsiaTheme="minorHAnsi"/>
          <w:szCs w:val="24"/>
        </w:rPr>
        <w:t xml:space="preserve"> metų pradžioje. 202</w:t>
      </w:r>
      <w:r w:rsidR="00DB2D29">
        <w:rPr>
          <w:rFonts w:eastAsiaTheme="minorHAnsi"/>
          <w:szCs w:val="24"/>
        </w:rPr>
        <w:t>5</w:t>
      </w:r>
      <w:r w:rsidRPr="0021391F">
        <w:rPr>
          <w:rFonts w:eastAsiaTheme="minorHAnsi"/>
          <w:szCs w:val="24"/>
        </w:rPr>
        <w:t xml:space="preserve"> metų pradžioje moterų buvo </w:t>
      </w:r>
      <w:r w:rsidR="0014185D">
        <w:rPr>
          <w:rFonts w:eastAsiaTheme="minorHAnsi"/>
          <w:szCs w:val="24"/>
        </w:rPr>
        <w:t>2170</w:t>
      </w:r>
      <w:r w:rsidRPr="0021391F">
        <w:rPr>
          <w:rFonts w:eastAsiaTheme="minorHAnsi"/>
          <w:szCs w:val="24"/>
        </w:rPr>
        <w:t xml:space="preserve"> daugiau nei vyrų (atitinkamai </w:t>
      </w:r>
      <w:r w:rsidR="0014185D">
        <w:rPr>
          <w:rFonts w:eastAsiaTheme="minorHAnsi"/>
          <w:szCs w:val="24"/>
        </w:rPr>
        <w:t>19798</w:t>
      </w:r>
      <w:r w:rsidRPr="0021391F">
        <w:rPr>
          <w:rFonts w:eastAsiaTheme="minorHAnsi"/>
          <w:szCs w:val="24"/>
        </w:rPr>
        <w:t xml:space="preserve"> ir </w:t>
      </w:r>
      <w:r w:rsidR="0014185D">
        <w:rPr>
          <w:rFonts w:eastAsiaTheme="minorHAnsi"/>
          <w:szCs w:val="24"/>
        </w:rPr>
        <w:t>17628</w:t>
      </w:r>
      <w:r w:rsidRPr="0021391F">
        <w:rPr>
          <w:rFonts w:eastAsiaTheme="minorHAnsi"/>
          <w:szCs w:val="24"/>
        </w:rPr>
        <w:t xml:space="preserve">) ir jos </w:t>
      </w:r>
      <w:r>
        <w:rPr>
          <w:rFonts w:eastAsiaTheme="minorHAnsi"/>
          <w:szCs w:val="24"/>
        </w:rPr>
        <w:t>sudarė 5</w:t>
      </w:r>
      <w:r w:rsidR="0014185D">
        <w:rPr>
          <w:rFonts w:eastAsiaTheme="minorHAnsi"/>
          <w:szCs w:val="24"/>
        </w:rPr>
        <w:t>2</w:t>
      </w:r>
      <w:r w:rsidRPr="0021391F">
        <w:rPr>
          <w:rFonts w:eastAsiaTheme="minorHAnsi"/>
          <w:szCs w:val="24"/>
        </w:rPr>
        <w:t>,</w:t>
      </w:r>
      <w:r w:rsidR="0014185D">
        <w:rPr>
          <w:rFonts w:eastAsiaTheme="minorHAnsi"/>
          <w:szCs w:val="24"/>
        </w:rPr>
        <w:t>90</w:t>
      </w:r>
      <w:r w:rsidRPr="0021391F">
        <w:rPr>
          <w:rFonts w:eastAsiaTheme="minorHAnsi"/>
          <w:szCs w:val="24"/>
        </w:rPr>
        <w:t xml:space="preserve"> proc. visų rajono gyventojų. Gyventojų skaičius Kretingo</w:t>
      </w:r>
      <w:r>
        <w:rPr>
          <w:rFonts w:eastAsiaTheme="minorHAnsi"/>
          <w:szCs w:val="24"/>
        </w:rPr>
        <w:t>s rajone kasmet tolygiai mažėj</w:t>
      </w:r>
      <w:r w:rsidR="0014185D">
        <w:rPr>
          <w:rFonts w:eastAsiaTheme="minorHAnsi"/>
          <w:szCs w:val="24"/>
        </w:rPr>
        <w:t>a.</w:t>
      </w:r>
      <w:r w:rsidRPr="0021391F">
        <w:rPr>
          <w:rFonts w:eastAsiaTheme="minorHAnsi"/>
          <w:szCs w:val="24"/>
        </w:rPr>
        <w:t xml:space="preserve"> 202</w:t>
      </w:r>
      <w:r w:rsidR="0014185D">
        <w:rPr>
          <w:rFonts w:eastAsiaTheme="minorHAnsi"/>
          <w:szCs w:val="24"/>
        </w:rPr>
        <w:t>5</w:t>
      </w:r>
      <w:r w:rsidRPr="0021391F">
        <w:rPr>
          <w:rFonts w:eastAsiaTheme="minorHAnsi"/>
          <w:szCs w:val="24"/>
        </w:rPr>
        <w:t xml:space="preserve"> metų pradžioje didžiąją gyventojų dalį sudarė darbingo amžiaus gyventojai (2</w:t>
      </w:r>
      <w:r>
        <w:rPr>
          <w:rFonts w:eastAsiaTheme="minorHAnsi"/>
          <w:szCs w:val="24"/>
        </w:rPr>
        <w:t>32</w:t>
      </w:r>
      <w:r w:rsidR="0014185D">
        <w:rPr>
          <w:rFonts w:eastAsiaTheme="minorHAnsi"/>
          <w:szCs w:val="24"/>
        </w:rPr>
        <w:t>7</w:t>
      </w:r>
      <w:r>
        <w:rPr>
          <w:rFonts w:eastAsiaTheme="minorHAnsi"/>
          <w:szCs w:val="24"/>
        </w:rPr>
        <w:t xml:space="preserve">4 </w:t>
      </w:r>
      <w:r w:rsidRPr="00FB561E">
        <w:rPr>
          <w:rFonts w:eastAsiaTheme="minorHAnsi"/>
          <w:szCs w:val="24"/>
        </w:rPr>
        <w:t xml:space="preserve">gyventojai </w:t>
      </w:r>
      <w:r w:rsidRPr="0021391F">
        <w:rPr>
          <w:rFonts w:eastAsiaTheme="minorHAnsi"/>
          <w:szCs w:val="24"/>
        </w:rPr>
        <w:t>arba 6</w:t>
      </w:r>
      <w:r>
        <w:rPr>
          <w:rFonts w:eastAsiaTheme="minorHAnsi"/>
          <w:szCs w:val="24"/>
        </w:rPr>
        <w:t>2</w:t>
      </w:r>
      <w:r w:rsidRPr="0021391F">
        <w:rPr>
          <w:rFonts w:eastAsiaTheme="minorHAnsi"/>
          <w:szCs w:val="24"/>
        </w:rPr>
        <w:t>,</w:t>
      </w:r>
      <w:r w:rsidR="0014185D">
        <w:rPr>
          <w:rFonts w:eastAsiaTheme="minorHAnsi"/>
          <w:szCs w:val="24"/>
        </w:rPr>
        <w:t>19</w:t>
      </w:r>
      <w:r w:rsidRPr="0021391F">
        <w:rPr>
          <w:rFonts w:eastAsiaTheme="minorHAnsi"/>
          <w:szCs w:val="24"/>
        </w:rPr>
        <w:t xml:space="preserve"> proc.). </w:t>
      </w:r>
      <w:r w:rsidRPr="00FB561E">
        <w:rPr>
          <w:rFonts w:eastAsiaTheme="minorHAnsi"/>
          <w:szCs w:val="24"/>
        </w:rPr>
        <w:t>S</w:t>
      </w:r>
      <w:r w:rsidRPr="0021391F">
        <w:rPr>
          <w:rFonts w:eastAsiaTheme="minorHAnsi"/>
          <w:szCs w:val="24"/>
        </w:rPr>
        <w:t>avivaldybėje gyvena daugiau pensinio amžiaus žmonių nei vaikų iki 15 metų amžiaus (atitinkamai 8</w:t>
      </w:r>
      <w:r>
        <w:rPr>
          <w:rFonts w:eastAsiaTheme="minorHAnsi"/>
          <w:szCs w:val="24"/>
        </w:rPr>
        <w:t xml:space="preserve"> </w:t>
      </w:r>
      <w:r w:rsidRPr="0021391F">
        <w:rPr>
          <w:rFonts w:eastAsiaTheme="minorHAnsi"/>
          <w:szCs w:val="24"/>
        </w:rPr>
        <w:t>0</w:t>
      </w:r>
      <w:r>
        <w:rPr>
          <w:rFonts w:eastAsiaTheme="minorHAnsi"/>
          <w:szCs w:val="24"/>
        </w:rPr>
        <w:t>94</w:t>
      </w:r>
      <w:r w:rsidRPr="0021391F">
        <w:rPr>
          <w:rFonts w:eastAsiaTheme="minorHAnsi"/>
          <w:szCs w:val="24"/>
        </w:rPr>
        <w:t xml:space="preserve"> arba 21,</w:t>
      </w:r>
      <w:r>
        <w:rPr>
          <w:rFonts w:eastAsiaTheme="minorHAnsi"/>
          <w:szCs w:val="24"/>
        </w:rPr>
        <w:t>62</w:t>
      </w:r>
      <w:r w:rsidRPr="0021391F">
        <w:rPr>
          <w:rFonts w:eastAsiaTheme="minorHAnsi"/>
          <w:szCs w:val="24"/>
        </w:rPr>
        <w:t xml:space="preserve"> proc., ir </w:t>
      </w:r>
      <w:r>
        <w:rPr>
          <w:rFonts w:eastAsiaTheme="minorHAnsi"/>
          <w:szCs w:val="24"/>
        </w:rPr>
        <w:t>6 054</w:t>
      </w:r>
      <w:r w:rsidRPr="0021391F">
        <w:rPr>
          <w:rFonts w:eastAsiaTheme="minorHAnsi"/>
          <w:szCs w:val="24"/>
        </w:rPr>
        <w:t xml:space="preserve"> arba 1</w:t>
      </w:r>
      <w:r>
        <w:rPr>
          <w:rFonts w:eastAsiaTheme="minorHAnsi"/>
          <w:szCs w:val="24"/>
        </w:rPr>
        <w:t>6</w:t>
      </w:r>
      <w:r w:rsidRPr="0021391F">
        <w:rPr>
          <w:rFonts w:eastAsiaTheme="minorHAnsi"/>
          <w:szCs w:val="24"/>
        </w:rPr>
        <w:t>,</w:t>
      </w:r>
      <w:r>
        <w:rPr>
          <w:rFonts w:eastAsiaTheme="minorHAnsi"/>
          <w:szCs w:val="24"/>
        </w:rPr>
        <w:t>17</w:t>
      </w:r>
      <w:r w:rsidRPr="0021391F">
        <w:rPr>
          <w:rFonts w:eastAsiaTheme="minorHAnsi"/>
          <w:szCs w:val="24"/>
        </w:rPr>
        <w:t xml:space="preserve"> proc.), tai reiškia, kad Kretingos </w:t>
      </w:r>
      <w:r w:rsidR="00611531">
        <w:rPr>
          <w:rFonts w:eastAsiaTheme="minorHAnsi"/>
          <w:szCs w:val="24"/>
        </w:rPr>
        <w:t xml:space="preserve">rajono </w:t>
      </w:r>
      <w:r w:rsidRPr="0021391F">
        <w:rPr>
          <w:rFonts w:eastAsiaTheme="minorHAnsi"/>
          <w:szCs w:val="24"/>
        </w:rPr>
        <w:t>gyventojai senėja.</w:t>
      </w:r>
    </w:p>
    <w:p w14:paraId="7BEC74BB" w14:textId="355F2CEF" w:rsidR="00D5721E" w:rsidRPr="0021391F" w:rsidRDefault="00D5721E" w:rsidP="00D5721E">
      <w:pPr>
        <w:ind w:firstLine="851"/>
        <w:jc w:val="both"/>
        <w:rPr>
          <w:rFonts w:eastAsia="Calibri"/>
          <w:color w:val="70AD47" w:themeColor="accent6"/>
          <w:szCs w:val="24"/>
          <w:lang w:eastAsia="lt-LT"/>
        </w:rPr>
      </w:pPr>
      <w:r w:rsidRPr="0021391F">
        <w:rPr>
          <w:rFonts w:eastAsia="Calibri"/>
          <w:color w:val="000000" w:themeColor="text1"/>
          <w:szCs w:val="24"/>
          <w:lang w:eastAsia="lt-LT"/>
        </w:rPr>
        <w:t xml:space="preserve">9. Užimtumo Tarnyboje prie LR SADM Klaipėdos klientų aptarnavimo departamento Kretingos skyriuje (toliau </w:t>
      </w:r>
      <w:r>
        <w:rPr>
          <w:rFonts w:eastAsia="Calibri"/>
          <w:color w:val="000000" w:themeColor="text1"/>
          <w:szCs w:val="24"/>
          <w:lang w:eastAsia="lt-LT"/>
        </w:rPr>
        <w:t xml:space="preserve">– </w:t>
      </w:r>
      <w:r w:rsidRPr="0021391F">
        <w:rPr>
          <w:rFonts w:eastAsia="Calibri"/>
          <w:color w:val="000000" w:themeColor="text1"/>
          <w:szCs w:val="24"/>
          <w:lang w:eastAsia="lt-LT"/>
        </w:rPr>
        <w:t>Užimtumo tarnyba) 202</w:t>
      </w:r>
      <w:r w:rsidR="00EE454C">
        <w:rPr>
          <w:rFonts w:eastAsia="Calibri"/>
          <w:color w:val="000000" w:themeColor="text1"/>
          <w:szCs w:val="24"/>
          <w:lang w:eastAsia="lt-LT"/>
        </w:rPr>
        <w:t>6</w:t>
      </w:r>
      <w:r w:rsidRPr="0021391F">
        <w:rPr>
          <w:rFonts w:eastAsia="Calibri"/>
          <w:color w:val="000000" w:themeColor="text1"/>
          <w:szCs w:val="24"/>
          <w:lang w:eastAsia="lt-LT"/>
        </w:rPr>
        <w:t xml:space="preserve"> m. </w:t>
      </w:r>
      <w:r>
        <w:rPr>
          <w:rFonts w:eastAsia="Calibri"/>
          <w:color w:val="000000" w:themeColor="text1"/>
          <w:szCs w:val="24"/>
          <w:lang w:eastAsia="lt-LT"/>
        </w:rPr>
        <w:t>sausio 1 d. buvo įregistruot</w:t>
      </w:r>
      <w:r w:rsidR="00487DFA">
        <w:rPr>
          <w:rFonts w:eastAsia="Calibri"/>
          <w:color w:val="000000" w:themeColor="text1"/>
          <w:szCs w:val="24"/>
          <w:lang w:eastAsia="lt-LT"/>
        </w:rPr>
        <w:t>a</w:t>
      </w:r>
      <w:r>
        <w:rPr>
          <w:rFonts w:eastAsia="Calibri"/>
          <w:color w:val="000000" w:themeColor="text1"/>
          <w:szCs w:val="24"/>
          <w:lang w:eastAsia="lt-LT"/>
        </w:rPr>
        <w:t xml:space="preserve"> </w:t>
      </w:r>
      <w:r w:rsidR="006F1B08" w:rsidRPr="006F1B08">
        <w:rPr>
          <w:rFonts w:eastAsia="Calibri"/>
          <w:szCs w:val="24"/>
          <w:lang w:eastAsia="lt-LT"/>
        </w:rPr>
        <w:t>1717</w:t>
      </w:r>
      <w:r w:rsidRPr="00EE454C">
        <w:rPr>
          <w:rFonts w:eastAsia="Calibri"/>
          <w:color w:val="FF0000"/>
          <w:szCs w:val="24"/>
          <w:lang w:eastAsia="lt-LT"/>
        </w:rPr>
        <w:t xml:space="preserve"> </w:t>
      </w:r>
      <w:r w:rsidRPr="00C10EE3">
        <w:rPr>
          <w:rFonts w:eastAsia="Calibri"/>
          <w:szCs w:val="24"/>
          <w:lang w:eastAsia="lt-LT"/>
        </w:rPr>
        <w:t>bedarbi</w:t>
      </w:r>
      <w:r w:rsidR="00487DFA">
        <w:rPr>
          <w:rFonts w:eastAsia="Calibri"/>
          <w:szCs w:val="24"/>
          <w:lang w:eastAsia="lt-LT"/>
        </w:rPr>
        <w:t>ų</w:t>
      </w:r>
      <w:r w:rsidRPr="0021391F">
        <w:rPr>
          <w:rFonts w:eastAsia="Calibri"/>
          <w:color w:val="70AD47" w:themeColor="accent6"/>
          <w:szCs w:val="24"/>
          <w:lang w:eastAsia="lt-LT"/>
        </w:rPr>
        <w:t xml:space="preserve"> </w:t>
      </w:r>
      <w:r w:rsidRPr="00C10EE3">
        <w:rPr>
          <w:rFonts w:eastAsia="Calibri"/>
          <w:szCs w:val="24"/>
          <w:lang w:eastAsia="lt-LT"/>
        </w:rPr>
        <w:t>(202</w:t>
      </w:r>
      <w:r w:rsidR="00EE454C">
        <w:rPr>
          <w:rFonts w:eastAsia="Calibri"/>
          <w:szCs w:val="24"/>
          <w:lang w:eastAsia="lt-LT"/>
        </w:rPr>
        <w:t>5</w:t>
      </w:r>
      <w:r>
        <w:rPr>
          <w:rFonts w:eastAsia="Calibri"/>
          <w:szCs w:val="24"/>
          <w:lang w:eastAsia="lt-LT"/>
        </w:rPr>
        <w:t>-</w:t>
      </w:r>
      <w:r w:rsidRPr="00C10EE3">
        <w:rPr>
          <w:rFonts w:eastAsia="Calibri"/>
          <w:szCs w:val="24"/>
          <w:lang w:eastAsia="lt-LT"/>
        </w:rPr>
        <w:t>01</w:t>
      </w:r>
      <w:r>
        <w:rPr>
          <w:rFonts w:eastAsia="Calibri"/>
          <w:szCs w:val="24"/>
          <w:lang w:eastAsia="lt-LT"/>
        </w:rPr>
        <w:t>-</w:t>
      </w:r>
      <w:r w:rsidRPr="00C10EE3">
        <w:rPr>
          <w:rFonts w:eastAsia="Calibri"/>
          <w:szCs w:val="24"/>
          <w:lang w:eastAsia="lt-LT"/>
        </w:rPr>
        <w:t>01 buvo registruot</w:t>
      </w:r>
      <w:r w:rsidR="00487DFA">
        <w:rPr>
          <w:rFonts w:eastAsia="Calibri"/>
          <w:szCs w:val="24"/>
          <w:lang w:eastAsia="lt-LT"/>
        </w:rPr>
        <w:t>i</w:t>
      </w:r>
      <w:r w:rsidRPr="00C10EE3">
        <w:rPr>
          <w:rFonts w:eastAsia="Calibri"/>
          <w:szCs w:val="24"/>
          <w:lang w:eastAsia="lt-LT"/>
        </w:rPr>
        <w:t xml:space="preserve"> </w:t>
      </w:r>
      <w:r w:rsidR="00EE454C" w:rsidRPr="006F1B08">
        <w:rPr>
          <w:rFonts w:eastAsia="Calibri"/>
          <w:szCs w:val="24"/>
          <w:lang w:eastAsia="lt-LT"/>
        </w:rPr>
        <w:t>2039</w:t>
      </w:r>
      <w:r w:rsidRPr="00C10EE3">
        <w:rPr>
          <w:rFonts w:eastAsia="Calibri"/>
          <w:szCs w:val="24"/>
          <w:lang w:eastAsia="lt-LT"/>
        </w:rPr>
        <w:t xml:space="preserve"> bedarbi</w:t>
      </w:r>
      <w:r w:rsidR="00487DFA">
        <w:rPr>
          <w:rFonts w:eastAsia="Calibri"/>
          <w:szCs w:val="24"/>
          <w:lang w:eastAsia="lt-LT"/>
        </w:rPr>
        <w:t>ai</w:t>
      </w:r>
      <w:r w:rsidRPr="00C10EE3">
        <w:rPr>
          <w:rFonts w:eastAsia="Calibri"/>
          <w:szCs w:val="24"/>
          <w:lang w:eastAsia="lt-LT"/>
        </w:rPr>
        <w:t>), iš jų:</w:t>
      </w:r>
    </w:p>
    <w:p w14:paraId="39471289" w14:textId="77777777" w:rsidR="00D5721E" w:rsidRPr="00C10EE3" w:rsidRDefault="00D5721E" w:rsidP="00D5721E">
      <w:pPr>
        <w:ind w:firstLine="851"/>
        <w:jc w:val="both"/>
        <w:rPr>
          <w:rFonts w:eastAsia="Calibri"/>
          <w:szCs w:val="24"/>
          <w:lang w:eastAsia="lt-LT"/>
        </w:rPr>
      </w:pPr>
      <w:r w:rsidRPr="00C10EE3">
        <w:rPr>
          <w:rFonts w:eastAsia="Calibri"/>
          <w:szCs w:val="24"/>
          <w:lang w:eastAsia="lt-LT"/>
        </w:rPr>
        <w:t xml:space="preserve">- moterys </w:t>
      </w:r>
      <w:r w:rsidR="006F1B08" w:rsidRPr="006F1B08">
        <w:rPr>
          <w:rFonts w:eastAsia="Calibri"/>
          <w:szCs w:val="24"/>
          <w:lang w:eastAsia="lt-LT"/>
        </w:rPr>
        <w:t>861</w:t>
      </w:r>
      <w:r w:rsidRPr="00C10EE3">
        <w:rPr>
          <w:rFonts w:eastAsia="Calibri"/>
          <w:szCs w:val="24"/>
          <w:lang w:eastAsia="lt-LT"/>
        </w:rPr>
        <w:t xml:space="preserve"> (t.</w:t>
      </w:r>
      <w:r>
        <w:rPr>
          <w:rFonts w:eastAsia="Calibri"/>
          <w:szCs w:val="24"/>
          <w:lang w:eastAsia="lt-LT"/>
        </w:rPr>
        <w:t xml:space="preserve"> </w:t>
      </w:r>
      <w:r w:rsidRPr="00C10EE3">
        <w:rPr>
          <w:rFonts w:eastAsia="Calibri"/>
          <w:szCs w:val="24"/>
          <w:lang w:eastAsia="lt-LT"/>
        </w:rPr>
        <w:t>y. 50,</w:t>
      </w:r>
      <w:r w:rsidR="006F1B08">
        <w:rPr>
          <w:rFonts w:eastAsia="Calibri"/>
          <w:szCs w:val="24"/>
          <w:lang w:eastAsia="lt-LT"/>
        </w:rPr>
        <w:t>15</w:t>
      </w:r>
      <w:r w:rsidRPr="00C10EE3">
        <w:rPr>
          <w:rFonts w:eastAsia="Calibri"/>
          <w:szCs w:val="24"/>
          <w:lang w:eastAsia="lt-LT"/>
        </w:rPr>
        <w:t xml:space="preserve"> proc.</w:t>
      </w:r>
      <w:r>
        <w:rPr>
          <w:rFonts w:eastAsia="Calibri"/>
          <w:szCs w:val="24"/>
          <w:lang w:eastAsia="lt-LT"/>
        </w:rPr>
        <w:t xml:space="preserve"> nuo visų registruotų</w:t>
      </w:r>
      <w:r w:rsidRPr="00C10EE3">
        <w:rPr>
          <w:rFonts w:eastAsia="Calibri"/>
          <w:szCs w:val="24"/>
          <w:lang w:eastAsia="lt-LT"/>
        </w:rPr>
        <w:t>)</w:t>
      </w:r>
      <w:r>
        <w:rPr>
          <w:rFonts w:eastAsia="Calibri"/>
          <w:szCs w:val="24"/>
          <w:lang w:eastAsia="lt-LT"/>
        </w:rPr>
        <w:t>;</w:t>
      </w:r>
    </w:p>
    <w:p w14:paraId="769EDB1F" w14:textId="77777777" w:rsidR="00D5721E" w:rsidRPr="00D83924" w:rsidRDefault="00D5721E" w:rsidP="00D5721E">
      <w:pPr>
        <w:ind w:firstLine="851"/>
        <w:jc w:val="both"/>
        <w:rPr>
          <w:rFonts w:eastAsia="Calibri"/>
          <w:szCs w:val="24"/>
          <w:lang w:eastAsia="lt-LT"/>
        </w:rPr>
      </w:pPr>
      <w:r w:rsidRPr="00BF29E8">
        <w:rPr>
          <w:rFonts w:eastAsia="Calibri"/>
          <w:color w:val="70AD47" w:themeColor="accent6"/>
          <w:szCs w:val="24"/>
          <w:lang w:eastAsia="lt-LT"/>
        </w:rPr>
        <w:t xml:space="preserve">- </w:t>
      </w:r>
      <w:r w:rsidRPr="00D83924">
        <w:rPr>
          <w:rFonts w:eastAsia="Calibri"/>
          <w:szCs w:val="24"/>
          <w:lang w:eastAsia="lt-LT"/>
        </w:rPr>
        <w:t>piniginės socialinės paramos gavėjai – 1</w:t>
      </w:r>
      <w:r w:rsidR="00EE454C">
        <w:rPr>
          <w:rFonts w:eastAsia="Calibri"/>
          <w:szCs w:val="24"/>
          <w:lang w:eastAsia="lt-LT"/>
        </w:rPr>
        <w:t>12</w:t>
      </w:r>
      <w:r w:rsidRPr="00D83924">
        <w:rPr>
          <w:rFonts w:eastAsia="Calibri"/>
          <w:szCs w:val="24"/>
          <w:lang w:eastAsia="lt-LT"/>
        </w:rPr>
        <w:t xml:space="preserve"> (t. y. </w:t>
      </w:r>
      <w:r w:rsidR="00EE454C">
        <w:rPr>
          <w:rFonts w:eastAsia="Calibri"/>
          <w:szCs w:val="24"/>
          <w:lang w:eastAsia="lt-LT"/>
        </w:rPr>
        <w:t>5</w:t>
      </w:r>
      <w:r w:rsidRPr="00D83924">
        <w:rPr>
          <w:rFonts w:eastAsia="Calibri"/>
          <w:szCs w:val="24"/>
          <w:lang w:eastAsia="lt-LT"/>
        </w:rPr>
        <w:t>,</w:t>
      </w:r>
      <w:r w:rsidR="00EE454C">
        <w:rPr>
          <w:rFonts w:eastAsia="Calibri"/>
          <w:szCs w:val="24"/>
          <w:lang w:eastAsia="lt-LT"/>
        </w:rPr>
        <w:t>49</w:t>
      </w:r>
      <w:r w:rsidRPr="00D83924">
        <w:rPr>
          <w:rFonts w:eastAsia="Calibri"/>
          <w:szCs w:val="24"/>
          <w:lang w:eastAsia="lt-LT"/>
        </w:rPr>
        <w:t xml:space="preserve"> proc. nuo visų registruotų);</w:t>
      </w:r>
    </w:p>
    <w:p w14:paraId="47492DCC" w14:textId="77777777" w:rsidR="00D5721E" w:rsidRPr="00D83924" w:rsidRDefault="00D5721E" w:rsidP="00D5721E">
      <w:pPr>
        <w:ind w:firstLine="851"/>
        <w:jc w:val="both"/>
        <w:rPr>
          <w:rFonts w:eastAsia="Calibri"/>
          <w:szCs w:val="24"/>
          <w:lang w:eastAsia="lt-LT"/>
        </w:rPr>
      </w:pPr>
      <w:r w:rsidRPr="00D83924">
        <w:rPr>
          <w:rFonts w:eastAsia="Calibri"/>
          <w:szCs w:val="24"/>
          <w:lang w:eastAsia="lt-LT"/>
        </w:rPr>
        <w:lastRenderedPageBreak/>
        <w:t xml:space="preserve">- nėščios moterys, vaikų motinos (įmotės) arba tėvai (įtėviai), vaiko globėjai, rūpintojai ir asmenys, faktiškai auginantys vaiką (įvaikį) iki 8 metų arba neįgalų vaiką (įvaikį) iki 18 metų, asmenys, prižiūrintys sergančius ar neįgalius šeimos narius – </w:t>
      </w:r>
      <w:r w:rsidR="00EE454C">
        <w:rPr>
          <w:rFonts w:eastAsia="Calibri"/>
          <w:szCs w:val="24"/>
          <w:lang w:eastAsia="lt-LT"/>
        </w:rPr>
        <w:t>59</w:t>
      </w:r>
      <w:r w:rsidRPr="00D83924">
        <w:rPr>
          <w:rFonts w:eastAsia="Calibri"/>
          <w:szCs w:val="24"/>
          <w:lang w:eastAsia="lt-LT"/>
        </w:rPr>
        <w:t xml:space="preserve"> (t. y. </w:t>
      </w:r>
      <w:r w:rsidR="00EE454C">
        <w:rPr>
          <w:rFonts w:eastAsia="Calibri"/>
          <w:szCs w:val="24"/>
          <w:lang w:eastAsia="lt-LT"/>
        </w:rPr>
        <w:t>2</w:t>
      </w:r>
      <w:r w:rsidRPr="00D83924">
        <w:rPr>
          <w:rFonts w:eastAsia="Calibri"/>
          <w:szCs w:val="24"/>
          <w:lang w:eastAsia="lt-LT"/>
        </w:rPr>
        <w:t>,</w:t>
      </w:r>
      <w:r w:rsidR="00EE454C">
        <w:rPr>
          <w:rFonts w:eastAsia="Calibri"/>
          <w:szCs w:val="24"/>
          <w:lang w:eastAsia="lt-LT"/>
        </w:rPr>
        <w:t>89</w:t>
      </w:r>
      <w:r w:rsidRPr="00D83924">
        <w:rPr>
          <w:rFonts w:eastAsia="Calibri"/>
          <w:szCs w:val="24"/>
          <w:lang w:eastAsia="lt-LT"/>
        </w:rPr>
        <w:t xml:space="preserve"> proc. nuo visų registruotų);</w:t>
      </w:r>
    </w:p>
    <w:p w14:paraId="5D6EB690" w14:textId="77777777" w:rsidR="00D5721E" w:rsidRPr="00D83924" w:rsidRDefault="00D5721E" w:rsidP="00D5721E">
      <w:pPr>
        <w:ind w:firstLine="851"/>
        <w:jc w:val="both"/>
        <w:rPr>
          <w:rFonts w:eastAsia="Calibri"/>
          <w:szCs w:val="24"/>
          <w:lang w:eastAsia="lt-LT"/>
        </w:rPr>
      </w:pPr>
      <w:r w:rsidRPr="00D83924">
        <w:rPr>
          <w:rFonts w:eastAsia="Calibri"/>
          <w:szCs w:val="24"/>
          <w:lang w:eastAsia="lt-LT"/>
        </w:rPr>
        <w:t xml:space="preserve">- vyresni kaip 50 metų – </w:t>
      </w:r>
      <w:r w:rsidR="00BB4861">
        <w:rPr>
          <w:rFonts w:eastAsia="Calibri"/>
          <w:szCs w:val="24"/>
          <w:lang w:eastAsia="lt-LT"/>
        </w:rPr>
        <w:t>763</w:t>
      </w:r>
      <w:r w:rsidRPr="00D83924">
        <w:rPr>
          <w:rFonts w:eastAsia="Calibri"/>
          <w:szCs w:val="24"/>
          <w:lang w:eastAsia="lt-LT"/>
        </w:rPr>
        <w:t xml:space="preserve"> (</w:t>
      </w:r>
      <w:r w:rsidR="00EE454C">
        <w:rPr>
          <w:rFonts w:eastAsia="Calibri"/>
          <w:szCs w:val="24"/>
          <w:lang w:eastAsia="lt-LT"/>
        </w:rPr>
        <w:t>4</w:t>
      </w:r>
      <w:r w:rsidR="00BB4861">
        <w:rPr>
          <w:rFonts w:eastAsia="Calibri"/>
          <w:szCs w:val="24"/>
          <w:lang w:eastAsia="lt-LT"/>
        </w:rPr>
        <w:t>4</w:t>
      </w:r>
      <w:r w:rsidRPr="00D83924">
        <w:rPr>
          <w:rFonts w:eastAsia="Calibri"/>
          <w:szCs w:val="24"/>
          <w:lang w:eastAsia="lt-LT"/>
        </w:rPr>
        <w:t>,</w:t>
      </w:r>
      <w:r w:rsidR="00BB4861">
        <w:rPr>
          <w:rFonts w:eastAsia="Calibri"/>
          <w:szCs w:val="24"/>
          <w:lang w:eastAsia="lt-LT"/>
        </w:rPr>
        <w:t>44</w:t>
      </w:r>
      <w:r>
        <w:rPr>
          <w:rFonts w:eastAsia="Calibri"/>
          <w:szCs w:val="24"/>
          <w:lang w:eastAsia="lt-LT"/>
        </w:rPr>
        <w:t xml:space="preserve"> proc. nuo visų registruotų).</w:t>
      </w:r>
    </w:p>
    <w:p w14:paraId="7B5E88C7" w14:textId="77777777" w:rsidR="00D5721E" w:rsidRPr="0024740B" w:rsidRDefault="00D5721E" w:rsidP="00D5721E">
      <w:pPr>
        <w:ind w:firstLine="851"/>
        <w:jc w:val="both"/>
        <w:rPr>
          <w:rFonts w:eastAsia="Calibri"/>
          <w:szCs w:val="24"/>
          <w:lang w:eastAsia="lt-LT"/>
        </w:rPr>
      </w:pPr>
      <w:r w:rsidRPr="0024740B">
        <w:rPr>
          <w:rFonts w:eastAsia="Calibri"/>
          <w:szCs w:val="24"/>
          <w:lang w:eastAsia="lt-LT"/>
        </w:rPr>
        <w:t>Įvertinus šių grupių bedarbių integravimo į darbo rinką galimybes</w:t>
      </w:r>
      <w:r>
        <w:rPr>
          <w:rFonts w:eastAsia="Calibri"/>
          <w:szCs w:val="24"/>
          <w:lang w:eastAsia="lt-LT"/>
        </w:rPr>
        <w:t>,</w:t>
      </w:r>
      <w:r w:rsidRPr="0024740B">
        <w:rPr>
          <w:rFonts w:eastAsia="Calibri"/>
          <w:szCs w:val="24"/>
          <w:lang w:eastAsia="lt-LT"/>
        </w:rPr>
        <w:t xml:space="preserve"> </w:t>
      </w:r>
      <w:r w:rsidRPr="004D7156">
        <w:rPr>
          <w:rFonts w:eastAsia="Calibri"/>
          <w:szCs w:val="24"/>
          <w:lang w:eastAsia="lt-LT"/>
        </w:rPr>
        <w:t>darytina išvada</w:t>
      </w:r>
      <w:r w:rsidRPr="0024740B">
        <w:rPr>
          <w:rFonts w:eastAsia="Calibri"/>
          <w:szCs w:val="24"/>
          <w:lang w:eastAsia="lt-LT"/>
        </w:rPr>
        <w:t>, kad tai yra sunkiausiai besiintegruojantys į darbo rinką rajono gyventojai.</w:t>
      </w:r>
    </w:p>
    <w:p w14:paraId="74B22BA8" w14:textId="34F211AC" w:rsidR="00D5721E" w:rsidRPr="0024740B" w:rsidRDefault="00D5721E" w:rsidP="00D5721E">
      <w:pPr>
        <w:ind w:firstLine="851"/>
        <w:jc w:val="both"/>
        <w:rPr>
          <w:rFonts w:eastAsia="Calibri"/>
          <w:szCs w:val="24"/>
          <w:lang w:eastAsia="lt-LT"/>
        </w:rPr>
      </w:pPr>
      <w:r w:rsidRPr="0024740B">
        <w:rPr>
          <w:rFonts w:eastAsia="Calibri"/>
          <w:szCs w:val="24"/>
          <w:lang w:eastAsia="lt-LT"/>
        </w:rPr>
        <w:t>10. 202</w:t>
      </w:r>
      <w:r w:rsidR="00EE454C">
        <w:rPr>
          <w:rFonts w:eastAsia="Calibri"/>
          <w:szCs w:val="24"/>
          <w:lang w:eastAsia="lt-LT"/>
        </w:rPr>
        <w:t>6</w:t>
      </w:r>
      <w:r w:rsidRPr="0024740B">
        <w:rPr>
          <w:rFonts w:eastAsia="Calibri"/>
          <w:szCs w:val="24"/>
          <w:lang w:eastAsia="lt-LT"/>
        </w:rPr>
        <w:t xml:space="preserve"> m</w:t>
      </w:r>
      <w:r>
        <w:rPr>
          <w:rFonts w:eastAsia="Calibri"/>
          <w:szCs w:val="24"/>
          <w:lang w:eastAsia="lt-LT"/>
        </w:rPr>
        <w:t>.</w:t>
      </w:r>
      <w:r w:rsidRPr="0024740B">
        <w:rPr>
          <w:rFonts w:eastAsia="Calibri"/>
          <w:szCs w:val="24"/>
          <w:lang w:eastAsia="lt-LT"/>
        </w:rPr>
        <w:t xml:space="preserve"> sausio 1 d. </w:t>
      </w:r>
      <w:r>
        <w:rPr>
          <w:rFonts w:eastAsia="Calibri"/>
          <w:szCs w:val="24"/>
          <w:lang w:eastAsia="lt-LT"/>
        </w:rPr>
        <w:t>S</w:t>
      </w:r>
      <w:r w:rsidRPr="0024740B">
        <w:rPr>
          <w:rFonts w:eastAsia="Calibri"/>
          <w:szCs w:val="24"/>
          <w:lang w:eastAsia="lt-LT"/>
        </w:rPr>
        <w:t xml:space="preserve">avivaldybėje buvo registruota </w:t>
      </w:r>
      <w:r w:rsidR="00EE454C" w:rsidRPr="006F1B08">
        <w:rPr>
          <w:rFonts w:eastAsia="Calibri"/>
          <w:szCs w:val="24"/>
          <w:lang w:eastAsia="lt-LT"/>
        </w:rPr>
        <w:t>7</w:t>
      </w:r>
      <w:r w:rsidRPr="006F1B08">
        <w:rPr>
          <w:rFonts w:eastAsia="Calibri"/>
          <w:szCs w:val="24"/>
          <w:lang w:eastAsia="lt-LT"/>
        </w:rPr>
        <w:t>,</w:t>
      </w:r>
      <w:r w:rsidR="00EE454C" w:rsidRPr="006F1B08">
        <w:rPr>
          <w:rFonts w:eastAsia="Calibri"/>
          <w:szCs w:val="24"/>
          <w:lang w:eastAsia="lt-LT"/>
        </w:rPr>
        <w:t>4</w:t>
      </w:r>
      <w:r w:rsidRPr="006F1B08">
        <w:rPr>
          <w:rFonts w:eastAsia="Calibri"/>
          <w:szCs w:val="24"/>
          <w:lang w:eastAsia="lt-LT"/>
        </w:rPr>
        <w:t xml:space="preserve"> proc</w:t>
      </w:r>
      <w:r w:rsidRPr="0024740B">
        <w:rPr>
          <w:rFonts w:eastAsia="Calibri"/>
          <w:szCs w:val="24"/>
          <w:lang w:eastAsia="lt-LT"/>
        </w:rPr>
        <w:t>. bedarbių nuo darbingo amžiaus gyventojų (202</w:t>
      </w:r>
      <w:r w:rsidR="00EE454C">
        <w:rPr>
          <w:rFonts w:eastAsia="Calibri"/>
          <w:szCs w:val="24"/>
          <w:lang w:eastAsia="lt-LT"/>
        </w:rPr>
        <w:t>5</w:t>
      </w:r>
      <w:r>
        <w:rPr>
          <w:rFonts w:eastAsia="Calibri"/>
          <w:szCs w:val="24"/>
          <w:lang w:eastAsia="lt-LT"/>
        </w:rPr>
        <w:t>-</w:t>
      </w:r>
      <w:r w:rsidRPr="0024740B">
        <w:rPr>
          <w:rFonts w:eastAsia="Calibri"/>
          <w:szCs w:val="24"/>
          <w:lang w:eastAsia="lt-LT"/>
        </w:rPr>
        <w:t>01</w:t>
      </w:r>
      <w:r>
        <w:rPr>
          <w:rFonts w:eastAsia="Calibri"/>
          <w:szCs w:val="24"/>
          <w:lang w:eastAsia="lt-LT"/>
        </w:rPr>
        <w:t>-</w:t>
      </w:r>
      <w:r w:rsidRPr="0024740B">
        <w:rPr>
          <w:rFonts w:eastAsia="Calibri"/>
          <w:szCs w:val="24"/>
          <w:lang w:eastAsia="lt-LT"/>
        </w:rPr>
        <w:t xml:space="preserve">01 – </w:t>
      </w:r>
      <w:r w:rsidR="00A87EF5">
        <w:rPr>
          <w:rFonts w:eastAsia="Calibri"/>
          <w:szCs w:val="24"/>
          <w:lang w:eastAsia="lt-LT"/>
        </w:rPr>
        <w:t>8</w:t>
      </w:r>
      <w:r w:rsidRPr="0024740B">
        <w:rPr>
          <w:rFonts w:eastAsia="Calibri"/>
          <w:szCs w:val="24"/>
          <w:lang w:eastAsia="lt-LT"/>
        </w:rPr>
        <w:t>,</w:t>
      </w:r>
      <w:r w:rsidR="00A87EF5">
        <w:rPr>
          <w:rFonts w:eastAsia="Calibri"/>
          <w:szCs w:val="24"/>
          <w:lang w:eastAsia="lt-LT"/>
        </w:rPr>
        <w:t>8</w:t>
      </w:r>
      <w:r w:rsidRPr="0024740B">
        <w:rPr>
          <w:rFonts w:eastAsia="Calibri"/>
          <w:szCs w:val="24"/>
          <w:lang w:eastAsia="lt-LT"/>
        </w:rPr>
        <w:t xml:space="preserve"> proc.), o atitinkančių bedarbių</w:t>
      </w:r>
      <w:r w:rsidR="00487DFA">
        <w:rPr>
          <w:rFonts w:eastAsia="Calibri"/>
          <w:szCs w:val="24"/>
          <w:lang w:eastAsia="lt-LT"/>
        </w:rPr>
        <w:t>,</w:t>
      </w:r>
      <w:r w:rsidRPr="0024740B">
        <w:rPr>
          <w:rFonts w:eastAsia="Calibri"/>
          <w:szCs w:val="24"/>
          <w:lang w:eastAsia="lt-LT"/>
        </w:rPr>
        <w:t xml:space="preserve"> besirengiančių darbo </w:t>
      </w:r>
      <w:r w:rsidRPr="00B11989">
        <w:rPr>
          <w:rFonts w:eastAsia="Calibri"/>
          <w:szCs w:val="24"/>
          <w:lang w:eastAsia="lt-LT"/>
        </w:rPr>
        <w:t>rinkai</w:t>
      </w:r>
      <w:r w:rsidRPr="0024740B">
        <w:rPr>
          <w:rFonts w:eastAsia="Calibri"/>
          <w:szCs w:val="24"/>
          <w:lang w:eastAsia="lt-LT"/>
        </w:rPr>
        <w:t xml:space="preserve"> statusą</w:t>
      </w:r>
      <w:r w:rsidR="00487DFA">
        <w:rPr>
          <w:rFonts w:eastAsia="Calibri"/>
          <w:szCs w:val="24"/>
          <w:lang w:eastAsia="lt-LT"/>
        </w:rPr>
        <w:t>,</w:t>
      </w:r>
      <w:r w:rsidRPr="0024740B">
        <w:rPr>
          <w:rFonts w:eastAsia="Calibri"/>
          <w:szCs w:val="24"/>
          <w:lang w:eastAsia="lt-LT"/>
        </w:rPr>
        <w:t xml:space="preserve"> buvo registruot</w:t>
      </w:r>
      <w:r w:rsidR="00487DFA">
        <w:rPr>
          <w:rFonts w:eastAsia="Calibri"/>
          <w:szCs w:val="24"/>
          <w:lang w:eastAsia="lt-LT"/>
        </w:rPr>
        <w:t>as</w:t>
      </w:r>
      <w:r w:rsidRPr="0024740B">
        <w:rPr>
          <w:rFonts w:eastAsia="Calibri"/>
          <w:szCs w:val="24"/>
          <w:lang w:eastAsia="lt-LT"/>
        </w:rPr>
        <w:t xml:space="preserve"> </w:t>
      </w:r>
      <w:r w:rsidR="00A87EF5">
        <w:rPr>
          <w:rFonts w:eastAsia="Calibri"/>
          <w:szCs w:val="24"/>
          <w:lang w:eastAsia="lt-LT"/>
        </w:rPr>
        <w:t>29</w:t>
      </w:r>
      <w:r w:rsidR="006F1B08">
        <w:rPr>
          <w:rFonts w:eastAsia="Calibri"/>
          <w:szCs w:val="24"/>
          <w:lang w:eastAsia="lt-LT"/>
        </w:rPr>
        <w:t>1</w:t>
      </w:r>
      <w:r w:rsidR="0038267B">
        <w:rPr>
          <w:rFonts w:eastAsia="Calibri"/>
          <w:szCs w:val="24"/>
          <w:lang w:eastAsia="lt-LT"/>
        </w:rPr>
        <w:t xml:space="preserve"> asm</w:t>
      </w:r>
      <w:r w:rsidR="00487DFA">
        <w:rPr>
          <w:rFonts w:eastAsia="Calibri"/>
          <w:szCs w:val="24"/>
          <w:lang w:eastAsia="lt-LT"/>
        </w:rPr>
        <w:t>uo</w:t>
      </w:r>
      <w:r w:rsidRPr="0024740B">
        <w:rPr>
          <w:rFonts w:eastAsia="Calibri"/>
          <w:szCs w:val="24"/>
          <w:lang w:eastAsia="lt-LT"/>
        </w:rPr>
        <w:t>.</w:t>
      </w:r>
    </w:p>
    <w:p w14:paraId="7241C57D" w14:textId="77777777" w:rsidR="00D5721E" w:rsidRPr="00604A92" w:rsidRDefault="00D5721E" w:rsidP="00D5721E">
      <w:pPr>
        <w:ind w:firstLine="851"/>
        <w:jc w:val="both"/>
        <w:rPr>
          <w:rFonts w:eastAsia="Calibri"/>
          <w:szCs w:val="24"/>
          <w:lang w:eastAsia="lt-LT"/>
        </w:rPr>
      </w:pPr>
      <w:r w:rsidRPr="00604A92">
        <w:rPr>
          <w:rFonts w:eastAsia="Calibri"/>
          <w:szCs w:val="24"/>
          <w:lang w:eastAsia="lt-LT"/>
        </w:rPr>
        <w:t>11. Didelė dalis bedarbių yra žemos kvalifikacijos arba jos neturi visai, dėl šios priežasties tikslinga bedarbiams organizuoti kvalifikacijos nereikalaujančius laikinuosius darbus, teikiančius socialinę naudą vietos bendruomenei, prisidedančius prie socialinės infrastruktūros palaikymo, gerinimo ir plėtojimo.</w:t>
      </w:r>
    </w:p>
    <w:p w14:paraId="6042372E" w14:textId="77777777" w:rsidR="00D5721E" w:rsidRPr="00604A92" w:rsidRDefault="00D5721E" w:rsidP="00D5721E">
      <w:pPr>
        <w:ind w:firstLine="851"/>
        <w:jc w:val="both"/>
        <w:rPr>
          <w:rFonts w:eastAsia="Calibri"/>
          <w:szCs w:val="24"/>
          <w:lang w:eastAsia="lt-LT"/>
        </w:rPr>
      </w:pPr>
      <w:r w:rsidRPr="00604A92">
        <w:rPr>
          <w:rFonts w:eastAsia="Calibri"/>
          <w:szCs w:val="24"/>
          <w:lang w:eastAsia="lt-LT"/>
        </w:rPr>
        <w:t xml:space="preserve">12. Bedarbių poreikis dalyvauti Programoje nustatomas </w:t>
      </w:r>
      <w:r w:rsidRPr="00604A92">
        <w:rPr>
          <w:szCs w:val="24"/>
          <w:lang w:eastAsia="lt-LT"/>
        </w:rPr>
        <w:t>atsižvelgiant į esamą programos finansavimą, darbdavių poreikį ir bedarbių skaičių seniūnijose. Bedarbių skaičius pagal seniūnijas pateikiamas lentelėje.</w:t>
      </w:r>
    </w:p>
    <w:p w14:paraId="674BD9C4" w14:textId="77777777" w:rsidR="00D5721E" w:rsidRPr="00A047C5" w:rsidRDefault="00D5721E" w:rsidP="00D5721E">
      <w:pPr>
        <w:jc w:val="both"/>
        <w:rPr>
          <w:sz w:val="22"/>
          <w:szCs w:val="22"/>
          <w:lang w:eastAsia="lt-LT"/>
        </w:rPr>
      </w:pPr>
    </w:p>
    <w:tbl>
      <w:tblPr>
        <w:tblW w:w="9541" w:type="dxa"/>
        <w:tblInd w:w="93" w:type="dxa"/>
        <w:tblLook w:val="04A0" w:firstRow="1" w:lastRow="0" w:firstColumn="1" w:lastColumn="0" w:noHBand="0" w:noVBand="1"/>
      </w:tblPr>
      <w:tblGrid>
        <w:gridCol w:w="1603"/>
        <w:gridCol w:w="1276"/>
        <w:gridCol w:w="992"/>
        <w:gridCol w:w="993"/>
        <w:gridCol w:w="992"/>
        <w:gridCol w:w="1159"/>
        <w:gridCol w:w="1109"/>
        <w:gridCol w:w="1417"/>
      </w:tblGrid>
      <w:tr w:rsidR="00487DFA" w:rsidRPr="004E3AC4" w14:paraId="2154AA50" w14:textId="77777777" w:rsidTr="00A047C5">
        <w:trPr>
          <w:trHeight w:val="698"/>
        </w:trPr>
        <w:tc>
          <w:tcPr>
            <w:tcW w:w="1603" w:type="dxa"/>
            <w:vMerge w:val="restart"/>
            <w:tcBorders>
              <w:top w:val="single" w:sz="4" w:space="0" w:color="auto"/>
              <w:left w:val="single" w:sz="4" w:space="0" w:color="auto"/>
              <w:bottom w:val="single" w:sz="4" w:space="0" w:color="auto"/>
              <w:right w:val="single" w:sz="4" w:space="0" w:color="auto"/>
            </w:tcBorders>
            <w:noWrap/>
            <w:vAlign w:val="center"/>
            <w:hideMark/>
          </w:tcPr>
          <w:p w14:paraId="63EE3048" w14:textId="77777777" w:rsidR="00487DFA" w:rsidRPr="006F52D4" w:rsidRDefault="00487DFA" w:rsidP="0021067E">
            <w:pPr>
              <w:jc w:val="center"/>
              <w:rPr>
                <w:sz w:val="22"/>
                <w:szCs w:val="22"/>
                <w:lang w:eastAsia="lt-LT"/>
              </w:rPr>
            </w:pPr>
            <w:r w:rsidRPr="006F52D4">
              <w:rPr>
                <w:sz w:val="22"/>
                <w:szCs w:val="22"/>
                <w:lang w:eastAsia="lt-LT"/>
              </w:rPr>
              <w:t>Seniūnija</w:t>
            </w:r>
          </w:p>
        </w:tc>
        <w:tc>
          <w:tcPr>
            <w:tcW w:w="7938" w:type="dxa"/>
            <w:gridSpan w:val="7"/>
            <w:tcBorders>
              <w:top w:val="single" w:sz="4" w:space="0" w:color="auto"/>
              <w:left w:val="single" w:sz="4" w:space="0" w:color="auto"/>
              <w:bottom w:val="single" w:sz="4" w:space="0" w:color="auto"/>
              <w:right w:val="single" w:sz="4" w:space="0" w:color="auto"/>
            </w:tcBorders>
            <w:vAlign w:val="center"/>
          </w:tcPr>
          <w:p w14:paraId="3F18467B" w14:textId="46121F4C" w:rsidR="00487DFA" w:rsidRPr="006F52D4" w:rsidRDefault="00487DFA" w:rsidP="00A047C5">
            <w:pPr>
              <w:jc w:val="center"/>
            </w:pPr>
            <w:r w:rsidRPr="006F52D4">
              <w:t>Bedarbių skaičius (vnt.)</w:t>
            </w:r>
          </w:p>
        </w:tc>
      </w:tr>
      <w:tr w:rsidR="0021067E" w:rsidRPr="004E3AC4" w14:paraId="1A60B818" w14:textId="77777777" w:rsidTr="00A047C5">
        <w:trPr>
          <w:trHeight w:val="300"/>
        </w:trPr>
        <w:tc>
          <w:tcPr>
            <w:tcW w:w="1603" w:type="dxa"/>
            <w:vMerge/>
            <w:tcBorders>
              <w:top w:val="single" w:sz="4" w:space="0" w:color="auto"/>
              <w:left w:val="single" w:sz="4" w:space="0" w:color="auto"/>
              <w:bottom w:val="single" w:sz="4" w:space="0" w:color="auto"/>
              <w:right w:val="single" w:sz="4" w:space="0" w:color="auto"/>
            </w:tcBorders>
            <w:vAlign w:val="center"/>
            <w:hideMark/>
          </w:tcPr>
          <w:p w14:paraId="4816796E" w14:textId="77777777" w:rsidR="0021067E" w:rsidRPr="006F52D4" w:rsidRDefault="0021067E" w:rsidP="0021067E">
            <w:pPr>
              <w:jc w:val="center"/>
              <w:rPr>
                <w:sz w:val="22"/>
                <w:szCs w:val="22"/>
                <w:lang w:eastAsia="lt-LT"/>
              </w:rPr>
            </w:pPr>
          </w:p>
        </w:tc>
        <w:tc>
          <w:tcPr>
            <w:tcW w:w="1276" w:type="dxa"/>
            <w:tcBorders>
              <w:top w:val="single" w:sz="4" w:space="0" w:color="auto"/>
              <w:left w:val="nil"/>
              <w:bottom w:val="single" w:sz="4" w:space="0" w:color="auto"/>
              <w:right w:val="single" w:sz="4" w:space="0" w:color="auto"/>
            </w:tcBorders>
            <w:noWrap/>
            <w:vAlign w:val="center"/>
            <w:hideMark/>
          </w:tcPr>
          <w:p w14:paraId="213D5DE9" w14:textId="77777777" w:rsidR="0021067E" w:rsidRPr="00E50497" w:rsidRDefault="0021067E" w:rsidP="00487DFA">
            <w:pPr>
              <w:jc w:val="center"/>
              <w:rPr>
                <w:sz w:val="20"/>
                <w:lang w:eastAsia="lt-LT"/>
              </w:rPr>
            </w:pPr>
            <w:r w:rsidRPr="00E50497">
              <w:rPr>
                <w:sz w:val="20"/>
                <w:lang w:eastAsia="lt-LT"/>
              </w:rPr>
              <w:t>Iš viso</w:t>
            </w:r>
          </w:p>
        </w:tc>
        <w:tc>
          <w:tcPr>
            <w:tcW w:w="992" w:type="dxa"/>
            <w:tcBorders>
              <w:top w:val="single" w:sz="4" w:space="0" w:color="auto"/>
              <w:left w:val="nil"/>
              <w:bottom w:val="single" w:sz="4" w:space="0" w:color="auto"/>
              <w:right w:val="single" w:sz="4" w:space="0" w:color="auto"/>
            </w:tcBorders>
            <w:noWrap/>
            <w:vAlign w:val="center"/>
            <w:hideMark/>
          </w:tcPr>
          <w:p w14:paraId="4A486B2B" w14:textId="77777777" w:rsidR="0021067E" w:rsidRPr="00E50497" w:rsidRDefault="0021067E" w:rsidP="00487DFA">
            <w:pPr>
              <w:jc w:val="center"/>
              <w:rPr>
                <w:sz w:val="20"/>
                <w:lang w:eastAsia="lt-LT"/>
              </w:rPr>
            </w:pPr>
            <w:r w:rsidRPr="00E50497">
              <w:rPr>
                <w:sz w:val="20"/>
                <w:lang w:eastAsia="lt-LT"/>
              </w:rPr>
              <w:t>Vyrai</w:t>
            </w:r>
          </w:p>
        </w:tc>
        <w:tc>
          <w:tcPr>
            <w:tcW w:w="993" w:type="dxa"/>
            <w:tcBorders>
              <w:top w:val="single" w:sz="4" w:space="0" w:color="auto"/>
              <w:left w:val="nil"/>
              <w:bottom w:val="single" w:sz="4" w:space="0" w:color="auto"/>
              <w:right w:val="single" w:sz="4" w:space="0" w:color="auto"/>
            </w:tcBorders>
            <w:noWrap/>
            <w:vAlign w:val="center"/>
            <w:hideMark/>
          </w:tcPr>
          <w:p w14:paraId="57441AF3" w14:textId="77777777" w:rsidR="0021067E" w:rsidRPr="00E50497" w:rsidRDefault="0021067E" w:rsidP="00487DFA">
            <w:pPr>
              <w:jc w:val="center"/>
              <w:rPr>
                <w:sz w:val="20"/>
                <w:lang w:eastAsia="lt-LT"/>
              </w:rPr>
            </w:pPr>
            <w:r w:rsidRPr="00E50497">
              <w:rPr>
                <w:sz w:val="20"/>
                <w:lang w:eastAsia="lt-LT"/>
              </w:rPr>
              <w:t>Moterys</w:t>
            </w:r>
          </w:p>
        </w:tc>
        <w:tc>
          <w:tcPr>
            <w:tcW w:w="992" w:type="dxa"/>
            <w:tcBorders>
              <w:top w:val="single" w:sz="4" w:space="0" w:color="auto"/>
              <w:left w:val="nil"/>
              <w:bottom w:val="single" w:sz="4" w:space="0" w:color="auto"/>
              <w:right w:val="single" w:sz="4" w:space="0" w:color="auto"/>
            </w:tcBorders>
            <w:vAlign w:val="center"/>
          </w:tcPr>
          <w:p w14:paraId="6ACABD4F" w14:textId="459CBBCA" w:rsidR="0021067E" w:rsidRPr="00773576" w:rsidRDefault="0021067E" w:rsidP="00487DFA">
            <w:pPr>
              <w:jc w:val="center"/>
              <w:rPr>
                <w:sz w:val="20"/>
                <w:lang w:eastAsia="lt-LT"/>
              </w:rPr>
            </w:pPr>
            <w:r w:rsidRPr="00773576">
              <w:rPr>
                <w:sz w:val="20"/>
                <w:lang w:eastAsia="lt-LT"/>
              </w:rPr>
              <w:t>Jaunimas 18</w:t>
            </w:r>
            <w:r w:rsidR="00487DFA">
              <w:rPr>
                <w:sz w:val="20"/>
                <w:lang w:eastAsia="lt-LT"/>
              </w:rPr>
              <w:t>–</w:t>
            </w:r>
            <w:r w:rsidRPr="00773576">
              <w:rPr>
                <w:sz w:val="20"/>
                <w:lang w:eastAsia="lt-LT"/>
              </w:rPr>
              <w:t>24 metų</w:t>
            </w:r>
          </w:p>
        </w:tc>
        <w:tc>
          <w:tcPr>
            <w:tcW w:w="1159" w:type="dxa"/>
            <w:tcBorders>
              <w:top w:val="single" w:sz="4" w:space="0" w:color="auto"/>
              <w:left w:val="single" w:sz="4" w:space="0" w:color="auto"/>
              <w:bottom w:val="single" w:sz="4" w:space="0" w:color="auto"/>
              <w:right w:val="single" w:sz="4" w:space="0" w:color="auto"/>
            </w:tcBorders>
            <w:noWrap/>
            <w:vAlign w:val="center"/>
          </w:tcPr>
          <w:p w14:paraId="7ECD6227" w14:textId="77777777" w:rsidR="00773576" w:rsidRDefault="0021067E" w:rsidP="00487DFA">
            <w:pPr>
              <w:jc w:val="center"/>
              <w:rPr>
                <w:sz w:val="20"/>
                <w:lang w:eastAsia="lt-LT"/>
              </w:rPr>
            </w:pPr>
            <w:r w:rsidRPr="00E50497">
              <w:rPr>
                <w:sz w:val="20"/>
                <w:lang w:eastAsia="lt-LT"/>
              </w:rPr>
              <w:t>Jaunimas iki</w:t>
            </w:r>
          </w:p>
          <w:p w14:paraId="283B6615" w14:textId="37415A09" w:rsidR="0021067E" w:rsidRPr="00E50497" w:rsidRDefault="0021067E" w:rsidP="00487DFA">
            <w:pPr>
              <w:jc w:val="center"/>
              <w:rPr>
                <w:sz w:val="20"/>
              </w:rPr>
            </w:pPr>
            <w:r w:rsidRPr="00E50497">
              <w:rPr>
                <w:sz w:val="20"/>
                <w:lang w:eastAsia="lt-LT"/>
              </w:rPr>
              <w:t>29 metų</w:t>
            </w:r>
          </w:p>
        </w:tc>
        <w:tc>
          <w:tcPr>
            <w:tcW w:w="1109" w:type="dxa"/>
            <w:tcBorders>
              <w:top w:val="single" w:sz="4" w:space="0" w:color="auto"/>
              <w:left w:val="nil"/>
              <w:bottom w:val="single" w:sz="4" w:space="0" w:color="auto"/>
              <w:right w:val="single" w:sz="4" w:space="0" w:color="auto"/>
            </w:tcBorders>
            <w:noWrap/>
            <w:vAlign w:val="center"/>
            <w:hideMark/>
          </w:tcPr>
          <w:p w14:paraId="09C80D79" w14:textId="77777777" w:rsidR="0021067E" w:rsidRPr="00773576" w:rsidRDefault="0021067E" w:rsidP="00487DFA">
            <w:pPr>
              <w:ind w:left="-59"/>
              <w:jc w:val="center"/>
              <w:rPr>
                <w:sz w:val="20"/>
                <w:lang w:eastAsia="lt-LT"/>
              </w:rPr>
            </w:pPr>
            <w:r w:rsidRPr="00773576">
              <w:rPr>
                <w:sz w:val="20"/>
                <w:lang w:eastAsia="lt-LT"/>
              </w:rPr>
              <w:t>Vyresni nei 50 metų</w:t>
            </w:r>
          </w:p>
        </w:tc>
        <w:tc>
          <w:tcPr>
            <w:tcW w:w="1417" w:type="dxa"/>
            <w:tcBorders>
              <w:top w:val="single" w:sz="4" w:space="0" w:color="auto"/>
              <w:left w:val="single" w:sz="4" w:space="0" w:color="auto"/>
              <w:bottom w:val="single" w:sz="4" w:space="0" w:color="auto"/>
              <w:right w:val="single" w:sz="4" w:space="0" w:color="auto"/>
            </w:tcBorders>
            <w:noWrap/>
            <w:vAlign w:val="center"/>
          </w:tcPr>
          <w:p w14:paraId="5AB98644" w14:textId="77777777" w:rsidR="0021067E" w:rsidRPr="00E50497" w:rsidRDefault="0021067E" w:rsidP="00487DFA">
            <w:pPr>
              <w:jc w:val="center"/>
              <w:rPr>
                <w:color w:val="FF0000"/>
                <w:sz w:val="20"/>
                <w:lang w:eastAsia="lt-LT"/>
              </w:rPr>
            </w:pPr>
            <w:r w:rsidRPr="00E50497">
              <w:rPr>
                <w:sz w:val="20"/>
                <w:lang w:eastAsia="lt-LT"/>
              </w:rPr>
              <w:t>Besirengiantys darbo rinkai</w:t>
            </w:r>
          </w:p>
        </w:tc>
      </w:tr>
      <w:tr w:rsidR="0021067E" w:rsidRPr="004E3AC4" w14:paraId="759E050F" w14:textId="77777777" w:rsidTr="00773576">
        <w:trPr>
          <w:trHeight w:val="300"/>
        </w:trPr>
        <w:tc>
          <w:tcPr>
            <w:tcW w:w="1603" w:type="dxa"/>
            <w:tcBorders>
              <w:top w:val="nil"/>
              <w:left w:val="single" w:sz="4" w:space="0" w:color="auto"/>
              <w:bottom w:val="single" w:sz="4" w:space="0" w:color="auto"/>
              <w:right w:val="single" w:sz="4" w:space="0" w:color="auto"/>
            </w:tcBorders>
            <w:noWrap/>
            <w:vAlign w:val="bottom"/>
            <w:hideMark/>
          </w:tcPr>
          <w:p w14:paraId="0B833EF3" w14:textId="77777777" w:rsidR="0021067E" w:rsidRPr="00E50497" w:rsidRDefault="0021067E" w:rsidP="0021067E">
            <w:pPr>
              <w:jc w:val="center"/>
              <w:rPr>
                <w:sz w:val="18"/>
                <w:szCs w:val="18"/>
                <w:lang w:eastAsia="lt-LT"/>
              </w:rPr>
            </w:pPr>
            <w:r w:rsidRPr="00E50497">
              <w:rPr>
                <w:sz w:val="18"/>
                <w:szCs w:val="18"/>
                <w:lang w:eastAsia="lt-LT"/>
              </w:rPr>
              <w:t>Darbėnų</w:t>
            </w:r>
          </w:p>
        </w:tc>
        <w:tc>
          <w:tcPr>
            <w:tcW w:w="1276" w:type="dxa"/>
            <w:tcBorders>
              <w:top w:val="nil"/>
              <w:left w:val="nil"/>
              <w:bottom w:val="single" w:sz="4" w:space="0" w:color="auto"/>
              <w:right w:val="single" w:sz="4" w:space="0" w:color="auto"/>
            </w:tcBorders>
            <w:noWrap/>
            <w:vAlign w:val="bottom"/>
          </w:tcPr>
          <w:p w14:paraId="451295AB" w14:textId="77777777" w:rsidR="0021067E" w:rsidRPr="006F52D4" w:rsidRDefault="00123CD7" w:rsidP="0021067E">
            <w:pPr>
              <w:jc w:val="center"/>
              <w:rPr>
                <w:sz w:val="22"/>
                <w:szCs w:val="22"/>
                <w:lang w:eastAsia="lt-LT"/>
              </w:rPr>
            </w:pPr>
            <w:r>
              <w:rPr>
                <w:sz w:val="22"/>
                <w:szCs w:val="22"/>
                <w:lang w:eastAsia="lt-LT"/>
              </w:rPr>
              <w:t>179</w:t>
            </w:r>
          </w:p>
        </w:tc>
        <w:tc>
          <w:tcPr>
            <w:tcW w:w="992" w:type="dxa"/>
            <w:tcBorders>
              <w:top w:val="nil"/>
              <w:left w:val="nil"/>
              <w:bottom w:val="single" w:sz="4" w:space="0" w:color="auto"/>
              <w:right w:val="single" w:sz="4" w:space="0" w:color="auto"/>
            </w:tcBorders>
            <w:noWrap/>
            <w:vAlign w:val="bottom"/>
          </w:tcPr>
          <w:p w14:paraId="75048D18" w14:textId="77777777" w:rsidR="0021067E" w:rsidRPr="006F52D4" w:rsidRDefault="00123CD7" w:rsidP="0021067E">
            <w:pPr>
              <w:jc w:val="center"/>
              <w:rPr>
                <w:sz w:val="22"/>
                <w:szCs w:val="22"/>
                <w:lang w:eastAsia="lt-LT"/>
              </w:rPr>
            </w:pPr>
            <w:r>
              <w:rPr>
                <w:sz w:val="22"/>
                <w:szCs w:val="22"/>
                <w:lang w:eastAsia="lt-LT"/>
              </w:rPr>
              <w:t>95</w:t>
            </w:r>
          </w:p>
        </w:tc>
        <w:tc>
          <w:tcPr>
            <w:tcW w:w="993" w:type="dxa"/>
            <w:tcBorders>
              <w:top w:val="nil"/>
              <w:left w:val="nil"/>
              <w:bottom w:val="single" w:sz="4" w:space="0" w:color="auto"/>
              <w:right w:val="single" w:sz="4" w:space="0" w:color="auto"/>
            </w:tcBorders>
            <w:noWrap/>
            <w:vAlign w:val="bottom"/>
          </w:tcPr>
          <w:p w14:paraId="4AA5D8F7" w14:textId="77777777" w:rsidR="0021067E" w:rsidRPr="006F52D4" w:rsidRDefault="00123CD7" w:rsidP="0021067E">
            <w:pPr>
              <w:jc w:val="center"/>
              <w:rPr>
                <w:sz w:val="22"/>
                <w:szCs w:val="22"/>
                <w:lang w:eastAsia="lt-LT"/>
              </w:rPr>
            </w:pPr>
            <w:r>
              <w:rPr>
                <w:sz w:val="22"/>
                <w:szCs w:val="22"/>
                <w:lang w:eastAsia="lt-LT"/>
              </w:rPr>
              <w:t>84</w:t>
            </w:r>
          </w:p>
        </w:tc>
        <w:tc>
          <w:tcPr>
            <w:tcW w:w="992" w:type="dxa"/>
            <w:tcBorders>
              <w:top w:val="nil"/>
              <w:left w:val="nil"/>
              <w:bottom w:val="single" w:sz="4" w:space="0" w:color="auto"/>
              <w:right w:val="single" w:sz="4" w:space="0" w:color="auto"/>
            </w:tcBorders>
          </w:tcPr>
          <w:p w14:paraId="57815053" w14:textId="77777777" w:rsidR="0021067E" w:rsidRPr="00773576" w:rsidRDefault="00773576" w:rsidP="0021067E">
            <w:pPr>
              <w:jc w:val="center"/>
              <w:rPr>
                <w:sz w:val="22"/>
                <w:szCs w:val="22"/>
                <w:lang w:eastAsia="lt-LT"/>
              </w:rPr>
            </w:pPr>
            <w:r w:rsidRPr="00773576">
              <w:rPr>
                <w:sz w:val="22"/>
                <w:szCs w:val="22"/>
                <w:lang w:eastAsia="lt-LT"/>
              </w:rPr>
              <w:t>15</w:t>
            </w:r>
          </w:p>
        </w:tc>
        <w:tc>
          <w:tcPr>
            <w:tcW w:w="1159" w:type="dxa"/>
            <w:tcBorders>
              <w:top w:val="nil"/>
              <w:left w:val="single" w:sz="4" w:space="0" w:color="auto"/>
              <w:bottom w:val="single" w:sz="4" w:space="0" w:color="auto"/>
              <w:right w:val="single" w:sz="4" w:space="0" w:color="auto"/>
            </w:tcBorders>
            <w:noWrap/>
            <w:vAlign w:val="bottom"/>
          </w:tcPr>
          <w:p w14:paraId="16F35CC4" w14:textId="77777777" w:rsidR="0021067E" w:rsidRPr="006F52D4" w:rsidRDefault="00123CD7" w:rsidP="0021067E">
            <w:pPr>
              <w:jc w:val="center"/>
              <w:rPr>
                <w:sz w:val="22"/>
                <w:szCs w:val="22"/>
                <w:lang w:eastAsia="lt-LT"/>
              </w:rPr>
            </w:pPr>
            <w:r>
              <w:rPr>
                <w:sz w:val="22"/>
                <w:szCs w:val="22"/>
                <w:lang w:eastAsia="lt-LT"/>
              </w:rPr>
              <w:t>33</w:t>
            </w:r>
          </w:p>
        </w:tc>
        <w:tc>
          <w:tcPr>
            <w:tcW w:w="1109" w:type="dxa"/>
            <w:tcBorders>
              <w:top w:val="nil"/>
              <w:left w:val="nil"/>
              <w:bottom w:val="single" w:sz="4" w:space="0" w:color="auto"/>
              <w:right w:val="single" w:sz="4" w:space="0" w:color="auto"/>
            </w:tcBorders>
            <w:noWrap/>
            <w:vAlign w:val="bottom"/>
          </w:tcPr>
          <w:p w14:paraId="113A922A" w14:textId="77777777" w:rsidR="0021067E" w:rsidRPr="00773576" w:rsidRDefault="00BB4861" w:rsidP="00123CD7">
            <w:pPr>
              <w:jc w:val="center"/>
              <w:rPr>
                <w:sz w:val="22"/>
                <w:szCs w:val="22"/>
                <w:lang w:eastAsia="lt-LT"/>
              </w:rPr>
            </w:pPr>
            <w:r>
              <w:rPr>
                <w:sz w:val="22"/>
                <w:szCs w:val="22"/>
                <w:lang w:eastAsia="lt-LT"/>
              </w:rPr>
              <w:t>68</w:t>
            </w:r>
          </w:p>
        </w:tc>
        <w:tc>
          <w:tcPr>
            <w:tcW w:w="1417" w:type="dxa"/>
            <w:tcBorders>
              <w:top w:val="single" w:sz="4" w:space="0" w:color="auto"/>
              <w:left w:val="single" w:sz="4" w:space="0" w:color="auto"/>
              <w:bottom w:val="single" w:sz="4" w:space="0" w:color="auto"/>
              <w:right w:val="single" w:sz="4" w:space="0" w:color="auto"/>
            </w:tcBorders>
            <w:noWrap/>
            <w:vAlign w:val="bottom"/>
          </w:tcPr>
          <w:p w14:paraId="0F060943" w14:textId="77777777" w:rsidR="0021067E" w:rsidRPr="006F52D4" w:rsidRDefault="00123CD7" w:rsidP="0021067E">
            <w:pPr>
              <w:jc w:val="center"/>
              <w:rPr>
                <w:sz w:val="22"/>
                <w:szCs w:val="22"/>
                <w:lang w:eastAsia="lt-LT"/>
              </w:rPr>
            </w:pPr>
            <w:r>
              <w:rPr>
                <w:sz w:val="22"/>
                <w:szCs w:val="22"/>
                <w:lang w:eastAsia="lt-LT"/>
              </w:rPr>
              <w:t>46</w:t>
            </w:r>
          </w:p>
        </w:tc>
      </w:tr>
      <w:tr w:rsidR="0021067E" w:rsidRPr="004E3AC4" w14:paraId="773B48E0" w14:textId="77777777" w:rsidTr="00773576">
        <w:trPr>
          <w:trHeight w:val="300"/>
        </w:trPr>
        <w:tc>
          <w:tcPr>
            <w:tcW w:w="1603" w:type="dxa"/>
            <w:tcBorders>
              <w:top w:val="nil"/>
              <w:left w:val="single" w:sz="4" w:space="0" w:color="auto"/>
              <w:bottom w:val="single" w:sz="4" w:space="0" w:color="auto"/>
              <w:right w:val="single" w:sz="4" w:space="0" w:color="auto"/>
            </w:tcBorders>
            <w:noWrap/>
            <w:vAlign w:val="bottom"/>
            <w:hideMark/>
          </w:tcPr>
          <w:p w14:paraId="4A3519B8" w14:textId="77777777" w:rsidR="0021067E" w:rsidRPr="00E50497" w:rsidRDefault="00123CD7" w:rsidP="0021067E">
            <w:pPr>
              <w:jc w:val="center"/>
              <w:rPr>
                <w:sz w:val="18"/>
                <w:szCs w:val="18"/>
                <w:lang w:eastAsia="lt-LT"/>
              </w:rPr>
            </w:pPr>
            <w:r>
              <w:rPr>
                <w:sz w:val="18"/>
                <w:szCs w:val="18"/>
                <w:lang w:eastAsia="lt-LT"/>
              </w:rPr>
              <w:t>Ž</w:t>
            </w:r>
            <w:r w:rsidR="0021067E" w:rsidRPr="00E50497">
              <w:rPr>
                <w:sz w:val="18"/>
                <w:szCs w:val="18"/>
                <w:lang w:eastAsia="lt-LT"/>
              </w:rPr>
              <w:t>algirio</w:t>
            </w:r>
          </w:p>
        </w:tc>
        <w:tc>
          <w:tcPr>
            <w:tcW w:w="1276" w:type="dxa"/>
            <w:tcBorders>
              <w:top w:val="nil"/>
              <w:left w:val="nil"/>
              <w:bottom w:val="single" w:sz="4" w:space="0" w:color="auto"/>
              <w:right w:val="single" w:sz="4" w:space="0" w:color="auto"/>
            </w:tcBorders>
            <w:noWrap/>
            <w:vAlign w:val="bottom"/>
          </w:tcPr>
          <w:p w14:paraId="722878B0" w14:textId="77777777" w:rsidR="0021067E" w:rsidRPr="006F52D4" w:rsidRDefault="00123CD7" w:rsidP="0021067E">
            <w:pPr>
              <w:jc w:val="center"/>
              <w:rPr>
                <w:sz w:val="22"/>
                <w:szCs w:val="22"/>
                <w:lang w:eastAsia="lt-LT"/>
              </w:rPr>
            </w:pPr>
            <w:r>
              <w:rPr>
                <w:sz w:val="22"/>
                <w:szCs w:val="22"/>
                <w:lang w:eastAsia="lt-LT"/>
              </w:rPr>
              <w:t>146</w:t>
            </w:r>
          </w:p>
        </w:tc>
        <w:tc>
          <w:tcPr>
            <w:tcW w:w="992" w:type="dxa"/>
            <w:tcBorders>
              <w:top w:val="nil"/>
              <w:left w:val="nil"/>
              <w:bottom w:val="single" w:sz="4" w:space="0" w:color="auto"/>
              <w:right w:val="single" w:sz="4" w:space="0" w:color="auto"/>
            </w:tcBorders>
            <w:noWrap/>
            <w:vAlign w:val="bottom"/>
          </w:tcPr>
          <w:p w14:paraId="15AAF7C5" w14:textId="77777777" w:rsidR="0021067E" w:rsidRPr="006F52D4" w:rsidRDefault="00123CD7" w:rsidP="0021067E">
            <w:pPr>
              <w:jc w:val="center"/>
              <w:rPr>
                <w:sz w:val="22"/>
                <w:szCs w:val="22"/>
                <w:lang w:eastAsia="lt-LT"/>
              </w:rPr>
            </w:pPr>
            <w:r>
              <w:rPr>
                <w:sz w:val="22"/>
                <w:szCs w:val="22"/>
                <w:lang w:eastAsia="lt-LT"/>
              </w:rPr>
              <w:t>72</w:t>
            </w:r>
          </w:p>
        </w:tc>
        <w:tc>
          <w:tcPr>
            <w:tcW w:w="993" w:type="dxa"/>
            <w:tcBorders>
              <w:top w:val="nil"/>
              <w:left w:val="nil"/>
              <w:bottom w:val="single" w:sz="4" w:space="0" w:color="auto"/>
              <w:right w:val="single" w:sz="4" w:space="0" w:color="auto"/>
            </w:tcBorders>
            <w:noWrap/>
            <w:vAlign w:val="bottom"/>
          </w:tcPr>
          <w:p w14:paraId="5AEFEF8C" w14:textId="77777777" w:rsidR="0021067E" w:rsidRPr="006F52D4" w:rsidRDefault="00123CD7" w:rsidP="0021067E">
            <w:pPr>
              <w:jc w:val="center"/>
              <w:rPr>
                <w:sz w:val="22"/>
                <w:szCs w:val="22"/>
                <w:lang w:eastAsia="lt-LT"/>
              </w:rPr>
            </w:pPr>
            <w:r>
              <w:rPr>
                <w:sz w:val="22"/>
                <w:szCs w:val="22"/>
                <w:lang w:eastAsia="lt-LT"/>
              </w:rPr>
              <w:t>74</w:t>
            </w:r>
          </w:p>
        </w:tc>
        <w:tc>
          <w:tcPr>
            <w:tcW w:w="992" w:type="dxa"/>
            <w:tcBorders>
              <w:top w:val="nil"/>
              <w:left w:val="nil"/>
              <w:bottom w:val="single" w:sz="4" w:space="0" w:color="auto"/>
              <w:right w:val="single" w:sz="4" w:space="0" w:color="auto"/>
            </w:tcBorders>
          </w:tcPr>
          <w:p w14:paraId="41C5A36D" w14:textId="77777777" w:rsidR="0021067E" w:rsidRPr="00773576" w:rsidRDefault="00773576" w:rsidP="0021067E">
            <w:pPr>
              <w:jc w:val="center"/>
              <w:rPr>
                <w:sz w:val="22"/>
                <w:szCs w:val="22"/>
                <w:lang w:eastAsia="lt-LT"/>
              </w:rPr>
            </w:pPr>
            <w:r w:rsidRPr="00773576">
              <w:rPr>
                <w:sz w:val="22"/>
                <w:szCs w:val="22"/>
                <w:lang w:eastAsia="lt-LT"/>
              </w:rPr>
              <w:t>9</w:t>
            </w:r>
          </w:p>
        </w:tc>
        <w:tc>
          <w:tcPr>
            <w:tcW w:w="1159" w:type="dxa"/>
            <w:tcBorders>
              <w:top w:val="nil"/>
              <w:left w:val="single" w:sz="4" w:space="0" w:color="auto"/>
              <w:bottom w:val="single" w:sz="4" w:space="0" w:color="auto"/>
              <w:right w:val="single" w:sz="4" w:space="0" w:color="auto"/>
            </w:tcBorders>
            <w:noWrap/>
            <w:vAlign w:val="bottom"/>
          </w:tcPr>
          <w:p w14:paraId="561B7712" w14:textId="77777777" w:rsidR="0021067E" w:rsidRPr="006F52D4" w:rsidRDefault="0021067E" w:rsidP="0021067E">
            <w:pPr>
              <w:jc w:val="center"/>
              <w:rPr>
                <w:sz w:val="22"/>
                <w:szCs w:val="22"/>
                <w:lang w:eastAsia="lt-LT"/>
              </w:rPr>
            </w:pPr>
            <w:r>
              <w:rPr>
                <w:sz w:val="22"/>
                <w:szCs w:val="22"/>
                <w:lang w:eastAsia="lt-LT"/>
              </w:rPr>
              <w:t>30</w:t>
            </w:r>
          </w:p>
        </w:tc>
        <w:tc>
          <w:tcPr>
            <w:tcW w:w="1109" w:type="dxa"/>
            <w:tcBorders>
              <w:top w:val="nil"/>
              <w:left w:val="nil"/>
              <w:bottom w:val="single" w:sz="4" w:space="0" w:color="auto"/>
              <w:right w:val="single" w:sz="4" w:space="0" w:color="auto"/>
            </w:tcBorders>
            <w:noWrap/>
            <w:vAlign w:val="bottom"/>
          </w:tcPr>
          <w:p w14:paraId="76B3CBA5" w14:textId="77777777" w:rsidR="0021067E" w:rsidRPr="00773576" w:rsidRDefault="00BB4861" w:rsidP="0021067E">
            <w:pPr>
              <w:jc w:val="center"/>
              <w:rPr>
                <w:sz w:val="22"/>
                <w:szCs w:val="22"/>
                <w:lang w:eastAsia="lt-LT"/>
              </w:rPr>
            </w:pPr>
            <w:r>
              <w:rPr>
                <w:sz w:val="22"/>
                <w:szCs w:val="22"/>
                <w:lang w:eastAsia="lt-LT"/>
              </w:rPr>
              <w:t>72</w:t>
            </w:r>
          </w:p>
        </w:tc>
        <w:tc>
          <w:tcPr>
            <w:tcW w:w="1417" w:type="dxa"/>
            <w:tcBorders>
              <w:top w:val="single" w:sz="4" w:space="0" w:color="auto"/>
              <w:left w:val="single" w:sz="4" w:space="0" w:color="auto"/>
              <w:bottom w:val="single" w:sz="4" w:space="0" w:color="auto"/>
              <w:right w:val="single" w:sz="4" w:space="0" w:color="auto"/>
            </w:tcBorders>
            <w:noWrap/>
            <w:vAlign w:val="bottom"/>
          </w:tcPr>
          <w:p w14:paraId="6A987E89" w14:textId="77777777" w:rsidR="0021067E" w:rsidRPr="006F52D4" w:rsidRDefault="00123CD7" w:rsidP="0021067E">
            <w:pPr>
              <w:jc w:val="center"/>
              <w:rPr>
                <w:sz w:val="22"/>
                <w:szCs w:val="22"/>
                <w:lang w:eastAsia="lt-LT"/>
              </w:rPr>
            </w:pPr>
            <w:r>
              <w:rPr>
                <w:sz w:val="22"/>
                <w:szCs w:val="22"/>
                <w:lang w:eastAsia="lt-LT"/>
              </w:rPr>
              <w:t>30</w:t>
            </w:r>
          </w:p>
        </w:tc>
      </w:tr>
      <w:tr w:rsidR="0021067E" w:rsidRPr="004E3AC4" w14:paraId="6A7117DC" w14:textId="77777777" w:rsidTr="00773576">
        <w:trPr>
          <w:trHeight w:val="300"/>
        </w:trPr>
        <w:tc>
          <w:tcPr>
            <w:tcW w:w="1603" w:type="dxa"/>
            <w:tcBorders>
              <w:top w:val="nil"/>
              <w:left w:val="single" w:sz="4" w:space="0" w:color="auto"/>
              <w:bottom w:val="single" w:sz="4" w:space="0" w:color="auto"/>
              <w:right w:val="single" w:sz="4" w:space="0" w:color="auto"/>
            </w:tcBorders>
            <w:noWrap/>
            <w:vAlign w:val="bottom"/>
            <w:hideMark/>
          </w:tcPr>
          <w:p w14:paraId="3867A3ED" w14:textId="77777777" w:rsidR="0021067E" w:rsidRPr="00E50497" w:rsidRDefault="0021067E" w:rsidP="0021067E">
            <w:pPr>
              <w:jc w:val="center"/>
              <w:rPr>
                <w:sz w:val="18"/>
                <w:szCs w:val="18"/>
                <w:lang w:eastAsia="lt-LT"/>
              </w:rPr>
            </w:pPr>
            <w:proofErr w:type="spellStart"/>
            <w:r w:rsidRPr="00E50497">
              <w:rPr>
                <w:sz w:val="18"/>
                <w:szCs w:val="18"/>
                <w:lang w:eastAsia="lt-LT"/>
              </w:rPr>
              <w:t>Imbarės</w:t>
            </w:r>
            <w:proofErr w:type="spellEnd"/>
          </w:p>
        </w:tc>
        <w:tc>
          <w:tcPr>
            <w:tcW w:w="1276" w:type="dxa"/>
            <w:tcBorders>
              <w:top w:val="nil"/>
              <w:left w:val="nil"/>
              <w:bottom w:val="single" w:sz="4" w:space="0" w:color="auto"/>
              <w:right w:val="single" w:sz="4" w:space="0" w:color="auto"/>
            </w:tcBorders>
            <w:noWrap/>
            <w:vAlign w:val="bottom"/>
          </w:tcPr>
          <w:p w14:paraId="7B0879F6" w14:textId="77777777" w:rsidR="0021067E" w:rsidRPr="006F52D4" w:rsidRDefault="00123CD7" w:rsidP="0021067E">
            <w:pPr>
              <w:jc w:val="center"/>
              <w:rPr>
                <w:sz w:val="22"/>
                <w:szCs w:val="22"/>
                <w:lang w:eastAsia="lt-LT"/>
              </w:rPr>
            </w:pPr>
            <w:r>
              <w:rPr>
                <w:sz w:val="22"/>
                <w:szCs w:val="22"/>
                <w:lang w:eastAsia="lt-LT"/>
              </w:rPr>
              <w:t>57</w:t>
            </w:r>
          </w:p>
        </w:tc>
        <w:tc>
          <w:tcPr>
            <w:tcW w:w="992" w:type="dxa"/>
            <w:tcBorders>
              <w:top w:val="nil"/>
              <w:left w:val="nil"/>
              <w:bottom w:val="single" w:sz="4" w:space="0" w:color="auto"/>
              <w:right w:val="single" w:sz="4" w:space="0" w:color="auto"/>
            </w:tcBorders>
            <w:noWrap/>
            <w:vAlign w:val="bottom"/>
          </w:tcPr>
          <w:p w14:paraId="0F3BBB6C" w14:textId="77777777" w:rsidR="0021067E" w:rsidRPr="006F52D4" w:rsidRDefault="00123CD7" w:rsidP="0021067E">
            <w:pPr>
              <w:jc w:val="center"/>
              <w:rPr>
                <w:sz w:val="22"/>
                <w:szCs w:val="22"/>
                <w:lang w:eastAsia="lt-LT"/>
              </w:rPr>
            </w:pPr>
            <w:r>
              <w:rPr>
                <w:sz w:val="22"/>
                <w:szCs w:val="22"/>
                <w:lang w:eastAsia="lt-LT"/>
              </w:rPr>
              <w:t>28</w:t>
            </w:r>
          </w:p>
        </w:tc>
        <w:tc>
          <w:tcPr>
            <w:tcW w:w="993" w:type="dxa"/>
            <w:tcBorders>
              <w:top w:val="nil"/>
              <w:left w:val="nil"/>
              <w:bottom w:val="single" w:sz="4" w:space="0" w:color="auto"/>
              <w:right w:val="single" w:sz="4" w:space="0" w:color="auto"/>
            </w:tcBorders>
            <w:noWrap/>
            <w:vAlign w:val="bottom"/>
          </w:tcPr>
          <w:p w14:paraId="0191C4D4" w14:textId="77777777" w:rsidR="0021067E" w:rsidRPr="006F52D4" w:rsidRDefault="00123CD7" w:rsidP="0021067E">
            <w:pPr>
              <w:jc w:val="center"/>
              <w:rPr>
                <w:sz w:val="22"/>
                <w:szCs w:val="22"/>
                <w:lang w:eastAsia="lt-LT"/>
              </w:rPr>
            </w:pPr>
            <w:r>
              <w:rPr>
                <w:sz w:val="22"/>
                <w:szCs w:val="22"/>
                <w:lang w:eastAsia="lt-LT"/>
              </w:rPr>
              <w:t>29</w:t>
            </w:r>
          </w:p>
        </w:tc>
        <w:tc>
          <w:tcPr>
            <w:tcW w:w="992" w:type="dxa"/>
            <w:tcBorders>
              <w:top w:val="nil"/>
              <w:left w:val="nil"/>
              <w:bottom w:val="single" w:sz="4" w:space="0" w:color="auto"/>
              <w:right w:val="single" w:sz="4" w:space="0" w:color="auto"/>
            </w:tcBorders>
          </w:tcPr>
          <w:p w14:paraId="50389B08" w14:textId="77777777" w:rsidR="0021067E" w:rsidRPr="00773576" w:rsidRDefault="00773576" w:rsidP="0021067E">
            <w:pPr>
              <w:jc w:val="center"/>
              <w:rPr>
                <w:sz w:val="22"/>
                <w:szCs w:val="22"/>
                <w:lang w:eastAsia="lt-LT"/>
              </w:rPr>
            </w:pPr>
            <w:r w:rsidRPr="00773576">
              <w:rPr>
                <w:sz w:val="22"/>
                <w:szCs w:val="22"/>
                <w:lang w:eastAsia="lt-LT"/>
              </w:rPr>
              <w:t>17</w:t>
            </w:r>
          </w:p>
        </w:tc>
        <w:tc>
          <w:tcPr>
            <w:tcW w:w="1159" w:type="dxa"/>
            <w:tcBorders>
              <w:top w:val="nil"/>
              <w:left w:val="single" w:sz="4" w:space="0" w:color="auto"/>
              <w:bottom w:val="single" w:sz="4" w:space="0" w:color="auto"/>
              <w:right w:val="single" w:sz="4" w:space="0" w:color="auto"/>
            </w:tcBorders>
            <w:noWrap/>
            <w:vAlign w:val="bottom"/>
          </w:tcPr>
          <w:p w14:paraId="26A06D95" w14:textId="77777777" w:rsidR="0021067E" w:rsidRPr="006F52D4" w:rsidRDefault="00123CD7" w:rsidP="0021067E">
            <w:pPr>
              <w:jc w:val="center"/>
              <w:rPr>
                <w:sz w:val="22"/>
                <w:szCs w:val="22"/>
                <w:lang w:eastAsia="lt-LT"/>
              </w:rPr>
            </w:pPr>
            <w:r>
              <w:rPr>
                <w:sz w:val="22"/>
                <w:szCs w:val="22"/>
                <w:lang w:eastAsia="lt-LT"/>
              </w:rPr>
              <w:t>12</w:t>
            </w:r>
          </w:p>
        </w:tc>
        <w:tc>
          <w:tcPr>
            <w:tcW w:w="1109" w:type="dxa"/>
            <w:tcBorders>
              <w:top w:val="nil"/>
              <w:left w:val="nil"/>
              <w:bottom w:val="single" w:sz="4" w:space="0" w:color="auto"/>
              <w:right w:val="single" w:sz="4" w:space="0" w:color="auto"/>
            </w:tcBorders>
            <w:noWrap/>
            <w:vAlign w:val="bottom"/>
          </w:tcPr>
          <w:p w14:paraId="7398ACBD" w14:textId="77777777" w:rsidR="0021067E" w:rsidRPr="00773576" w:rsidRDefault="00BB4861" w:rsidP="0021067E">
            <w:pPr>
              <w:jc w:val="center"/>
              <w:rPr>
                <w:sz w:val="22"/>
                <w:szCs w:val="22"/>
                <w:lang w:eastAsia="lt-LT"/>
              </w:rPr>
            </w:pPr>
            <w:r>
              <w:rPr>
                <w:sz w:val="22"/>
                <w:szCs w:val="22"/>
                <w:lang w:eastAsia="lt-LT"/>
              </w:rPr>
              <w:t>39</w:t>
            </w:r>
          </w:p>
        </w:tc>
        <w:tc>
          <w:tcPr>
            <w:tcW w:w="1417" w:type="dxa"/>
            <w:tcBorders>
              <w:top w:val="single" w:sz="4" w:space="0" w:color="auto"/>
              <w:left w:val="single" w:sz="4" w:space="0" w:color="auto"/>
              <w:bottom w:val="single" w:sz="4" w:space="0" w:color="auto"/>
              <w:right w:val="single" w:sz="4" w:space="0" w:color="auto"/>
            </w:tcBorders>
            <w:noWrap/>
            <w:vAlign w:val="bottom"/>
          </w:tcPr>
          <w:p w14:paraId="4327D708" w14:textId="77777777" w:rsidR="0021067E" w:rsidRPr="006F52D4" w:rsidRDefault="00123CD7" w:rsidP="0021067E">
            <w:pPr>
              <w:jc w:val="center"/>
              <w:rPr>
                <w:sz w:val="22"/>
                <w:szCs w:val="22"/>
                <w:lang w:eastAsia="lt-LT"/>
              </w:rPr>
            </w:pPr>
            <w:r>
              <w:rPr>
                <w:sz w:val="22"/>
                <w:szCs w:val="22"/>
                <w:lang w:eastAsia="lt-LT"/>
              </w:rPr>
              <w:t>27</w:t>
            </w:r>
          </w:p>
        </w:tc>
      </w:tr>
      <w:tr w:rsidR="0021067E" w:rsidRPr="004E3AC4" w14:paraId="234CF64E" w14:textId="77777777" w:rsidTr="00773576">
        <w:trPr>
          <w:trHeight w:val="300"/>
        </w:trPr>
        <w:tc>
          <w:tcPr>
            <w:tcW w:w="1603" w:type="dxa"/>
            <w:tcBorders>
              <w:top w:val="nil"/>
              <w:left w:val="single" w:sz="4" w:space="0" w:color="auto"/>
              <w:bottom w:val="single" w:sz="4" w:space="0" w:color="auto"/>
              <w:right w:val="single" w:sz="4" w:space="0" w:color="auto"/>
            </w:tcBorders>
            <w:noWrap/>
            <w:vAlign w:val="bottom"/>
            <w:hideMark/>
          </w:tcPr>
          <w:p w14:paraId="0FAD377B" w14:textId="77777777" w:rsidR="0021067E" w:rsidRPr="00E50497" w:rsidRDefault="0021067E" w:rsidP="0021067E">
            <w:pPr>
              <w:jc w:val="center"/>
              <w:rPr>
                <w:sz w:val="18"/>
                <w:szCs w:val="18"/>
                <w:lang w:eastAsia="lt-LT"/>
              </w:rPr>
            </w:pPr>
            <w:r w:rsidRPr="00E50497">
              <w:rPr>
                <w:sz w:val="18"/>
                <w:szCs w:val="18"/>
                <w:lang w:eastAsia="lt-LT"/>
              </w:rPr>
              <w:t>Kartenos</w:t>
            </w:r>
          </w:p>
        </w:tc>
        <w:tc>
          <w:tcPr>
            <w:tcW w:w="1276" w:type="dxa"/>
            <w:tcBorders>
              <w:top w:val="nil"/>
              <w:left w:val="nil"/>
              <w:bottom w:val="single" w:sz="4" w:space="0" w:color="auto"/>
              <w:right w:val="single" w:sz="4" w:space="0" w:color="auto"/>
            </w:tcBorders>
            <w:noWrap/>
            <w:vAlign w:val="bottom"/>
          </w:tcPr>
          <w:p w14:paraId="03361406" w14:textId="77777777" w:rsidR="0021067E" w:rsidRPr="006F52D4" w:rsidRDefault="00922BD8" w:rsidP="0021067E">
            <w:pPr>
              <w:jc w:val="center"/>
              <w:rPr>
                <w:sz w:val="22"/>
                <w:szCs w:val="22"/>
                <w:lang w:eastAsia="lt-LT"/>
              </w:rPr>
            </w:pPr>
            <w:r>
              <w:rPr>
                <w:sz w:val="22"/>
                <w:szCs w:val="22"/>
                <w:lang w:eastAsia="lt-LT"/>
              </w:rPr>
              <w:t>49</w:t>
            </w:r>
          </w:p>
        </w:tc>
        <w:tc>
          <w:tcPr>
            <w:tcW w:w="992" w:type="dxa"/>
            <w:tcBorders>
              <w:top w:val="nil"/>
              <w:left w:val="nil"/>
              <w:bottom w:val="single" w:sz="4" w:space="0" w:color="auto"/>
              <w:right w:val="single" w:sz="4" w:space="0" w:color="auto"/>
            </w:tcBorders>
            <w:noWrap/>
            <w:vAlign w:val="bottom"/>
          </w:tcPr>
          <w:p w14:paraId="4CAACF58" w14:textId="77777777" w:rsidR="0021067E" w:rsidRPr="006F52D4" w:rsidRDefault="00922BD8" w:rsidP="0021067E">
            <w:pPr>
              <w:jc w:val="center"/>
              <w:rPr>
                <w:sz w:val="22"/>
                <w:szCs w:val="22"/>
                <w:lang w:eastAsia="lt-LT"/>
              </w:rPr>
            </w:pPr>
            <w:r>
              <w:rPr>
                <w:sz w:val="22"/>
                <w:szCs w:val="22"/>
                <w:lang w:eastAsia="lt-LT"/>
              </w:rPr>
              <w:t>24</w:t>
            </w:r>
          </w:p>
        </w:tc>
        <w:tc>
          <w:tcPr>
            <w:tcW w:w="993" w:type="dxa"/>
            <w:tcBorders>
              <w:top w:val="nil"/>
              <w:left w:val="nil"/>
              <w:bottom w:val="single" w:sz="4" w:space="0" w:color="auto"/>
              <w:right w:val="single" w:sz="4" w:space="0" w:color="auto"/>
            </w:tcBorders>
            <w:noWrap/>
            <w:vAlign w:val="bottom"/>
          </w:tcPr>
          <w:p w14:paraId="4FE14068" w14:textId="77777777" w:rsidR="0021067E" w:rsidRPr="006F52D4" w:rsidRDefault="00922BD8" w:rsidP="0021067E">
            <w:pPr>
              <w:jc w:val="center"/>
              <w:rPr>
                <w:sz w:val="22"/>
                <w:szCs w:val="22"/>
                <w:lang w:eastAsia="lt-LT"/>
              </w:rPr>
            </w:pPr>
            <w:r>
              <w:rPr>
                <w:sz w:val="22"/>
                <w:szCs w:val="22"/>
                <w:lang w:eastAsia="lt-LT"/>
              </w:rPr>
              <w:t>25</w:t>
            </w:r>
          </w:p>
        </w:tc>
        <w:tc>
          <w:tcPr>
            <w:tcW w:w="992" w:type="dxa"/>
            <w:tcBorders>
              <w:top w:val="nil"/>
              <w:left w:val="nil"/>
              <w:bottom w:val="single" w:sz="4" w:space="0" w:color="auto"/>
              <w:right w:val="single" w:sz="4" w:space="0" w:color="auto"/>
            </w:tcBorders>
          </w:tcPr>
          <w:p w14:paraId="0F70B3AB" w14:textId="77777777" w:rsidR="0021067E" w:rsidRPr="00773576" w:rsidRDefault="00773576" w:rsidP="0021067E">
            <w:pPr>
              <w:jc w:val="center"/>
              <w:rPr>
                <w:sz w:val="22"/>
                <w:szCs w:val="22"/>
                <w:lang w:eastAsia="lt-LT"/>
              </w:rPr>
            </w:pPr>
            <w:r w:rsidRPr="00773576">
              <w:rPr>
                <w:sz w:val="22"/>
                <w:szCs w:val="22"/>
                <w:lang w:eastAsia="lt-LT"/>
              </w:rPr>
              <w:t>6</w:t>
            </w:r>
          </w:p>
        </w:tc>
        <w:tc>
          <w:tcPr>
            <w:tcW w:w="1159" w:type="dxa"/>
            <w:tcBorders>
              <w:top w:val="nil"/>
              <w:left w:val="single" w:sz="4" w:space="0" w:color="auto"/>
              <w:bottom w:val="single" w:sz="4" w:space="0" w:color="auto"/>
              <w:right w:val="single" w:sz="4" w:space="0" w:color="auto"/>
            </w:tcBorders>
            <w:noWrap/>
            <w:vAlign w:val="bottom"/>
          </w:tcPr>
          <w:p w14:paraId="71A97172" w14:textId="77777777" w:rsidR="0021067E" w:rsidRPr="006F52D4" w:rsidRDefault="00922BD8" w:rsidP="0021067E">
            <w:pPr>
              <w:jc w:val="center"/>
              <w:rPr>
                <w:sz w:val="22"/>
                <w:szCs w:val="22"/>
                <w:lang w:eastAsia="lt-LT"/>
              </w:rPr>
            </w:pPr>
            <w:r>
              <w:rPr>
                <w:sz w:val="22"/>
                <w:szCs w:val="22"/>
                <w:lang w:eastAsia="lt-LT"/>
              </w:rPr>
              <w:t>8</w:t>
            </w:r>
          </w:p>
        </w:tc>
        <w:tc>
          <w:tcPr>
            <w:tcW w:w="1109" w:type="dxa"/>
            <w:tcBorders>
              <w:top w:val="nil"/>
              <w:left w:val="nil"/>
              <w:bottom w:val="single" w:sz="4" w:space="0" w:color="auto"/>
              <w:right w:val="single" w:sz="4" w:space="0" w:color="auto"/>
            </w:tcBorders>
            <w:noWrap/>
            <w:vAlign w:val="bottom"/>
          </w:tcPr>
          <w:p w14:paraId="0C7229D0" w14:textId="77777777" w:rsidR="0021067E" w:rsidRPr="00773576" w:rsidRDefault="00BB4861" w:rsidP="0021067E">
            <w:pPr>
              <w:jc w:val="center"/>
              <w:rPr>
                <w:sz w:val="22"/>
                <w:szCs w:val="22"/>
                <w:lang w:eastAsia="lt-LT"/>
              </w:rPr>
            </w:pPr>
            <w:r>
              <w:rPr>
                <w:sz w:val="22"/>
                <w:szCs w:val="22"/>
                <w:lang w:eastAsia="lt-LT"/>
              </w:rPr>
              <w:t>20</w:t>
            </w:r>
          </w:p>
        </w:tc>
        <w:tc>
          <w:tcPr>
            <w:tcW w:w="1417" w:type="dxa"/>
            <w:tcBorders>
              <w:top w:val="single" w:sz="4" w:space="0" w:color="auto"/>
              <w:left w:val="single" w:sz="4" w:space="0" w:color="auto"/>
              <w:bottom w:val="single" w:sz="4" w:space="0" w:color="auto"/>
              <w:right w:val="single" w:sz="4" w:space="0" w:color="auto"/>
            </w:tcBorders>
            <w:noWrap/>
            <w:vAlign w:val="bottom"/>
          </w:tcPr>
          <w:p w14:paraId="12BACCBC" w14:textId="77777777" w:rsidR="0021067E" w:rsidRPr="006F52D4" w:rsidRDefault="00922BD8" w:rsidP="0021067E">
            <w:pPr>
              <w:jc w:val="center"/>
              <w:rPr>
                <w:sz w:val="22"/>
                <w:szCs w:val="22"/>
                <w:lang w:eastAsia="lt-LT"/>
              </w:rPr>
            </w:pPr>
            <w:r>
              <w:rPr>
                <w:sz w:val="22"/>
                <w:szCs w:val="22"/>
                <w:lang w:eastAsia="lt-LT"/>
              </w:rPr>
              <w:t>12</w:t>
            </w:r>
          </w:p>
        </w:tc>
      </w:tr>
      <w:tr w:rsidR="0021067E" w:rsidRPr="004E3AC4" w14:paraId="25D3D5DB" w14:textId="77777777" w:rsidTr="00BB4861">
        <w:trPr>
          <w:trHeight w:val="190"/>
        </w:trPr>
        <w:tc>
          <w:tcPr>
            <w:tcW w:w="1603" w:type="dxa"/>
            <w:tcBorders>
              <w:top w:val="nil"/>
              <w:left w:val="single" w:sz="4" w:space="0" w:color="auto"/>
              <w:bottom w:val="single" w:sz="4" w:space="0" w:color="auto"/>
              <w:right w:val="single" w:sz="4" w:space="0" w:color="auto"/>
            </w:tcBorders>
            <w:noWrap/>
            <w:vAlign w:val="bottom"/>
            <w:hideMark/>
          </w:tcPr>
          <w:p w14:paraId="5A91D60B" w14:textId="77777777" w:rsidR="0021067E" w:rsidRPr="00E50497" w:rsidRDefault="0021067E" w:rsidP="0021067E">
            <w:pPr>
              <w:jc w:val="center"/>
              <w:rPr>
                <w:sz w:val="18"/>
                <w:szCs w:val="18"/>
                <w:lang w:eastAsia="lt-LT"/>
              </w:rPr>
            </w:pPr>
            <w:r w:rsidRPr="00E50497">
              <w:rPr>
                <w:sz w:val="18"/>
                <w:szCs w:val="18"/>
                <w:lang w:eastAsia="lt-LT"/>
              </w:rPr>
              <w:t>Kretingos</w:t>
            </w:r>
          </w:p>
        </w:tc>
        <w:tc>
          <w:tcPr>
            <w:tcW w:w="1276" w:type="dxa"/>
            <w:tcBorders>
              <w:top w:val="nil"/>
              <w:left w:val="nil"/>
              <w:bottom w:val="single" w:sz="4" w:space="0" w:color="auto"/>
              <w:right w:val="single" w:sz="4" w:space="0" w:color="auto"/>
            </w:tcBorders>
            <w:noWrap/>
            <w:vAlign w:val="bottom"/>
          </w:tcPr>
          <w:p w14:paraId="27CD3751" w14:textId="77777777" w:rsidR="0021067E" w:rsidRPr="006F52D4" w:rsidRDefault="0021067E" w:rsidP="007D6506">
            <w:pPr>
              <w:jc w:val="center"/>
              <w:rPr>
                <w:sz w:val="22"/>
                <w:szCs w:val="22"/>
                <w:lang w:eastAsia="lt-LT"/>
              </w:rPr>
            </w:pPr>
            <w:r>
              <w:rPr>
                <w:sz w:val="22"/>
                <w:szCs w:val="22"/>
                <w:lang w:eastAsia="lt-LT"/>
              </w:rPr>
              <w:t>2</w:t>
            </w:r>
            <w:r w:rsidR="007D6506">
              <w:rPr>
                <w:sz w:val="22"/>
                <w:szCs w:val="22"/>
                <w:lang w:eastAsia="lt-LT"/>
              </w:rPr>
              <w:t>00</w:t>
            </w:r>
          </w:p>
        </w:tc>
        <w:tc>
          <w:tcPr>
            <w:tcW w:w="992" w:type="dxa"/>
            <w:tcBorders>
              <w:top w:val="nil"/>
              <w:left w:val="nil"/>
              <w:bottom w:val="single" w:sz="4" w:space="0" w:color="auto"/>
              <w:right w:val="single" w:sz="4" w:space="0" w:color="auto"/>
            </w:tcBorders>
            <w:noWrap/>
            <w:vAlign w:val="bottom"/>
          </w:tcPr>
          <w:p w14:paraId="06CFF7AB" w14:textId="77777777" w:rsidR="0021067E" w:rsidRPr="006F52D4" w:rsidRDefault="007D6506" w:rsidP="0021067E">
            <w:pPr>
              <w:jc w:val="center"/>
              <w:rPr>
                <w:sz w:val="22"/>
                <w:szCs w:val="22"/>
                <w:lang w:eastAsia="lt-LT"/>
              </w:rPr>
            </w:pPr>
            <w:r>
              <w:rPr>
                <w:sz w:val="22"/>
                <w:szCs w:val="22"/>
                <w:lang w:eastAsia="lt-LT"/>
              </w:rPr>
              <w:t>87</w:t>
            </w:r>
          </w:p>
        </w:tc>
        <w:tc>
          <w:tcPr>
            <w:tcW w:w="993" w:type="dxa"/>
            <w:tcBorders>
              <w:top w:val="nil"/>
              <w:left w:val="nil"/>
              <w:bottom w:val="single" w:sz="4" w:space="0" w:color="auto"/>
              <w:right w:val="single" w:sz="4" w:space="0" w:color="auto"/>
            </w:tcBorders>
            <w:noWrap/>
            <w:vAlign w:val="bottom"/>
          </w:tcPr>
          <w:p w14:paraId="735D1B68" w14:textId="77777777" w:rsidR="0021067E" w:rsidRPr="006F52D4" w:rsidRDefault="007D6506" w:rsidP="0021067E">
            <w:pPr>
              <w:jc w:val="center"/>
              <w:rPr>
                <w:sz w:val="22"/>
                <w:szCs w:val="22"/>
                <w:lang w:eastAsia="lt-LT"/>
              </w:rPr>
            </w:pPr>
            <w:r>
              <w:rPr>
                <w:sz w:val="22"/>
                <w:szCs w:val="22"/>
                <w:lang w:eastAsia="lt-LT"/>
              </w:rPr>
              <w:t>113</w:t>
            </w:r>
          </w:p>
        </w:tc>
        <w:tc>
          <w:tcPr>
            <w:tcW w:w="992" w:type="dxa"/>
            <w:tcBorders>
              <w:top w:val="nil"/>
              <w:left w:val="nil"/>
              <w:bottom w:val="single" w:sz="4" w:space="0" w:color="auto"/>
              <w:right w:val="single" w:sz="4" w:space="0" w:color="auto"/>
            </w:tcBorders>
          </w:tcPr>
          <w:p w14:paraId="55F15F23" w14:textId="77777777" w:rsidR="0021067E" w:rsidRPr="00773576" w:rsidRDefault="0021067E" w:rsidP="0021067E">
            <w:pPr>
              <w:jc w:val="center"/>
              <w:rPr>
                <w:sz w:val="22"/>
                <w:szCs w:val="22"/>
                <w:lang w:eastAsia="lt-LT"/>
              </w:rPr>
            </w:pPr>
            <w:r w:rsidRPr="00773576">
              <w:rPr>
                <w:sz w:val="22"/>
                <w:szCs w:val="22"/>
                <w:lang w:eastAsia="lt-LT"/>
              </w:rPr>
              <w:t>14</w:t>
            </w:r>
          </w:p>
        </w:tc>
        <w:tc>
          <w:tcPr>
            <w:tcW w:w="1159" w:type="dxa"/>
            <w:tcBorders>
              <w:top w:val="nil"/>
              <w:left w:val="single" w:sz="4" w:space="0" w:color="auto"/>
              <w:bottom w:val="single" w:sz="4" w:space="0" w:color="auto"/>
              <w:right w:val="single" w:sz="4" w:space="0" w:color="auto"/>
            </w:tcBorders>
            <w:noWrap/>
            <w:vAlign w:val="bottom"/>
          </w:tcPr>
          <w:p w14:paraId="27DBB362" w14:textId="77777777" w:rsidR="0021067E" w:rsidRPr="006F52D4" w:rsidRDefault="00BE114A" w:rsidP="0021067E">
            <w:pPr>
              <w:jc w:val="center"/>
              <w:rPr>
                <w:sz w:val="22"/>
                <w:szCs w:val="22"/>
                <w:lang w:eastAsia="lt-LT"/>
              </w:rPr>
            </w:pPr>
            <w:r>
              <w:rPr>
                <w:sz w:val="22"/>
                <w:szCs w:val="22"/>
                <w:lang w:eastAsia="lt-LT"/>
              </w:rPr>
              <w:t>45</w:t>
            </w:r>
          </w:p>
        </w:tc>
        <w:tc>
          <w:tcPr>
            <w:tcW w:w="1109" w:type="dxa"/>
            <w:tcBorders>
              <w:top w:val="nil"/>
              <w:left w:val="nil"/>
              <w:bottom w:val="single" w:sz="4" w:space="0" w:color="auto"/>
              <w:right w:val="single" w:sz="4" w:space="0" w:color="auto"/>
            </w:tcBorders>
            <w:noWrap/>
            <w:vAlign w:val="bottom"/>
          </w:tcPr>
          <w:p w14:paraId="327D7F22" w14:textId="77777777" w:rsidR="0021067E" w:rsidRPr="00773576" w:rsidRDefault="00BB4861" w:rsidP="0021067E">
            <w:pPr>
              <w:jc w:val="center"/>
              <w:rPr>
                <w:sz w:val="22"/>
                <w:szCs w:val="22"/>
                <w:lang w:eastAsia="lt-LT"/>
              </w:rPr>
            </w:pPr>
            <w:r>
              <w:rPr>
                <w:sz w:val="22"/>
                <w:szCs w:val="22"/>
                <w:lang w:eastAsia="lt-LT"/>
              </w:rPr>
              <w:t>74</w:t>
            </w:r>
          </w:p>
        </w:tc>
        <w:tc>
          <w:tcPr>
            <w:tcW w:w="1417" w:type="dxa"/>
            <w:tcBorders>
              <w:top w:val="single" w:sz="4" w:space="0" w:color="auto"/>
              <w:left w:val="single" w:sz="4" w:space="0" w:color="auto"/>
              <w:bottom w:val="single" w:sz="4" w:space="0" w:color="auto"/>
              <w:right w:val="single" w:sz="4" w:space="0" w:color="auto"/>
            </w:tcBorders>
            <w:noWrap/>
            <w:vAlign w:val="bottom"/>
          </w:tcPr>
          <w:p w14:paraId="13830E9A" w14:textId="77777777" w:rsidR="0021067E" w:rsidRPr="006F52D4" w:rsidRDefault="00BE114A" w:rsidP="0021067E">
            <w:pPr>
              <w:jc w:val="center"/>
              <w:rPr>
                <w:sz w:val="22"/>
                <w:szCs w:val="22"/>
                <w:lang w:eastAsia="lt-LT"/>
              </w:rPr>
            </w:pPr>
            <w:r>
              <w:rPr>
                <w:sz w:val="22"/>
                <w:szCs w:val="22"/>
                <w:lang w:eastAsia="lt-LT"/>
              </w:rPr>
              <w:t>21</w:t>
            </w:r>
          </w:p>
        </w:tc>
      </w:tr>
      <w:tr w:rsidR="0021067E" w:rsidRPr="004E3AC4" w14:paraId="6CF5E664" w14:textId="77777777" w:rsidTr="00773576">
        <w:trPr>
          <w:trHeight w:val="196"/>
        </w:trPr>
        <w:tc>
          <w:tcPr>
            <w:tcW w:w="1603" w:type="dxa"/>
            <w:tcBorders>
              <w:top w:val="nil"/>
              <w:left w:val="single" w:sz="4" w:space="0" w:color="auto"/>
              <w:bottom w:val="single" w:sz="4" w:space="0" w:color="auto"/>
              <w:right w:val="single" w:sz="4" w:space="0" w:color="auto"/>
            </w:tcBorders>
            <w:noWrap/>
            <w:vAlign w:val="bottom"/>
            <w:hideMark/>
          </w:tcPr>
          <w:p w14:paraId="4ABFF6F8" w14:textId="77777777" w:rsidR="0021067E" w:rsidRPr="00E50497" w:rsidRDefault="0021067E" w:rsidP="0021067E">
            <w:pPr>
              <w:jc w:val="center"/>
              <w:rPr>
                <w:sz w:val="18"/>
                <w:szCs w:val="18"/>
                <w:lang w:eastAsia="lt-LT"/>
              </w:rPr>
            </w:pPr>
            <w:r w:rsidRPr="00E50497">
              <w:rPr>
                <w:sz w:val="18"/>
                <w:szCs w:val="18"/>
                <w:lang w:eastAsia="lt-LT"/>
              </w:rPr>
              <w:t>Kūlupėnų</w:t>
            </w:r>
          </w:p>
        </w:tc>
        <w:tc>
          <w:tcPr>
            <w:tcW w:w="1276" w:type="dxa"/>
            <w:tcBorders>
              <w:top w:val="nil"/>
              <w:left w:val="nil"/>
              <w:bottom w:val="single" w:sz="4" w:space="0" w:color="auto"/>
              <w:right w:val="single" w:sz="4" w:space="0" w:color="auto"/>
            </w:tcBorders>
            <w:noWrap/>
            <w:vAlign w:val="bottom"/>
          </w:tcPr>
          <w:p w14:paraId="41725BB7" w14:textId="77777777" w:rsidR="0021067E" w:rsidRPr="006F52D4" w:rsidRDefault="00340AD0" w:rsidP="0021067E">
            <w:pPr>
              <w:jc w:val="center"/>
              <w:rPr>
                <w:sz w:val="22"/>
                <w:szCs w:val="22"/>
                <w:lang w:eastAsia="lt-LT"/>
              </w:rPr>
            </w:pPr>
            <w:r>
              <w:rPr>
                <w:sz w:val="22"/>
                <w:szCs w:val="22"/>
                <w:lang w:eastAsia="lt-LT"/>
              </w:rPr>
              <w:t>52</w:t>
            </w:r>
          </w:p>
        </w:tc>
        <w:tc>
          <w:tcPr>
            <w:tcW w:w="992" w:type="dxa"/>
            <w:tcBorders>
              <w:top w:val="nil"/>
              <w:left w:val="nil"/>
              <w:bottom w:val="single" w:sz="4" w:space="0" w:color="auto"/>
              <w:right w:val="single" w:sz="4" w:space="0" w:color="auto"/>
            </w:tcBorders>
            <w:noWrap/>
            <w:vAlign w:val="bottom"/>
          </w:tcPr>
          <w:p w14:paraId="5B354A3B" w14:textId="77777777" w:rsidR="0021067E" w:rsidRPr="006F52D4" w:rsidRDefault="00340AD0" w:rsidP="0021067E">
            <w:pPr>
              <w:jc w:val="center"/>
              <w:rPr>
                <w:sz w:val="22"/>
                <w:szCs w:val="22"/>
                <w:lang w:eastAsia="lt-LT"/>
              </w:rPr>
            </w:pPr>
            <w:r>
              <w:rPr>
                <w:sz w:val="22"/>
                <w:szCs w:val="22"/>
                <w:lang w:eastAsia="lt-LT"/>
              </w:rPr>
              <w:t>28</w:t>
            </w:r>
          </w:p>
        </w:tc>
        <w:tc>
          <w:tcPr>
            <w:tcW w:w="993" w:type="dxa"/>
            <w:tcBorders>
              <w:top w:val="nil"/>
              <w:left w:val="nil"/>
              <w:bottom w:val="single" w:sz="4" w:space="0" w:color="auto"/>
              <w:right w:val="single" w:sz="4" w:space="0" w:color="auto"/>
            </w:tcBorders>
            <w:noWrap/>
            <w:vAlign w:val="bottom"/>
          </w:tcPr>
          <w:p w14:paraId="266D8F9A" w14:textId="77777777" w:rsidR="0021067E" w:rsidRPr="006F52D4" w:rsidRDefault="0021067E" w:rsidP="00340AD0">
            <w:pPr>
              <w:jc w:val="center"/>
              <w:rPr>
                <w:sz w:val="22"/>
                <w:szCs w:val="22"/>
                <w:lang w:eastAsia="lt-LT"/>
              </w:rPr>
            </w:pPr>
            <w:r>
              <w:rPr>
                <w:sz w:val="22"/>
                <w:szCs w:val="22"/>
                <w:lang w:eastAsia="lt-LT"/>
              </w:rPr>
              <w:t>2</w:t>
            </w:r>
            <w:r w:rsidR="00340AD0">
              <w:rPr>
                <w:sz w:val="22"/>
                <w:szCs w:val="22"/>
                <w:lang w:eastAsia="lt-LT"/>
              </w:rPr>
              <w:t>4</w:t>
            </w:r>
          </w:p>
        </w:tc>
        <w:tc>
          <w:tcPr>
            <w:tcW w:w="992" w:type="dxa"/>
            <w:tcBorders>
              <w:top w:val="nil"/>
              <w:left w:val="nil"/>
              <w:bottom w:val="single" w:sz="4" w:space="0" w:color="auto"/>
              <w:right w:val="single" w:sz="4" w:space="0" w:color="auto"/>
            </w:tcBorders>
          </w:tcPr>
          <w:p w14:paraId="542ADC70" w14:textId="77777777" w:rsidR="0021067E" w:rsidRPr="00773576" w:rsidRDefault="0021067E" w:rsidP="0021067E">
            <w:pPr>
              <w:jc w:val="center"/>
              <w:rPr>
                <w:sz w:val="22"/>
                <w:szCs w:val="22"/>
                <w:lang w:eastAsia="lt-LT"/>
              </w:rPr>
            </w:pPr>
            <w:r w:rsidRPr="00773576">
              <w:rPr>
                <w:sz w:val="22"/>
                <w:szCs w:val="22"/>
                <w:lang w:eastAsia="lt-LT"/>
              </w:rPr>
              <w:t>1</w:t>
            </w:r>
            <w:r w:rsidR="00773576" w:rsidRPr="00773576">
              <w:rPr>
                <w:sz w:val="22"/>
                <w:szCs w:val="22"/>
                <w:lang w:eastAsia="lt-LT"/>
              </w:rPr>
              <w:t>3</w:t>
            </w:r>
          </w:p>
        </w:tc>
        <w:tc>
          <w:tcPr>
            <w:tcW w:w="1159" w:type="dxa"/>
            <w:tcBorders>
              <w:top w:val="nil"/>
              <w:left w:val="single" w:sz="4" w:space="0" w:color="auto"/>
              <w:bottom w:val="single" w:sz="4" w:space="0" w:color="auto"/>
              <w:right w:val="single" w:sz="4" w:space="0" w:color="auto"/>
            </w:tcBorders>
            <w:noWrap/>
            <w:vAlign w:val="bottom"/>
          </w:tcPr>
          <w:p w14:paraId="0B579832" w14:textId="77777777" w:rsidR="0021067E" w:rsidRPr="006F52D4" w:rsidRDefault="00340AD0" w:rsidP="00340AD0">
            <w:pPr>
              <w:jc w:val="center"/>
              <w:rPr>
                <w:sz w:val="22"/>
                <w:szCs w:val="22"/>
                <w:lang w:eastAsia="lt-LT"/>
              </w:rPr>
            </w:pPr>
            <w:r>
              <w:rPr>
                <w:sz w:val="22"/>
                <w:szCs w:val="22"/>
                <w:lang w:eastAsia="lt-LT"/>
              </w:rPr>
              <w:t>10</w:t>
            </w:r>
          </w:p>
        </w:tc>
        <w:tc>
          <w:tcPr>
            <w:tcW w:w="1109" w:type="dxa"/>
            <w:tcBorders>
              <w:top w:val="nil"/>
              <w:left w:val="nil"/>
              <w:bottom w:val="single" w:sz="4" w:space="0" w:color="auto"/>
              <w:right w:val="single" w:sz="4" w:space="0" w:color="auto"/>
            </w:tcBorders>
            <w:noWrap/>
            <w:vAlign w:val="bottom"/>
          </w:tcPr>
          <w:p w14:paraId="3A767208" w14:textId="77777777" w:rsidR="0021067E" w:rsidRPr="00773576" w:rsidRDefault="00BB4861" w:rsidP="0021067E">
            <w:pPr>
              <w:jc w:val="center"/>
              <w:rPr>
                <w:sz w:val="22"/>
                <w:szCs w:val="22"/>
                <w:lang w:eastAsia="lt-LT"/>
              </w:rPr>
            </w:pPr>
            <w:r>
              <w:rPr>
                <w:sz w:val="22"/>
                <w:szCs w:val="22"/>
                <w:lang w:eastAsia="lt-LT"/>
              </w:rPr>
              <w:t>21</w:t>
            </w:r>
          </w:p>
        </w:tc>
        <w:tc>
          <w:tcPr>
            <w:tcW w:w="1417" w:type="dxa"/>
            <w:tcBorders>
              <w:top w:val="single" w:sz="4" w:space="0" w:color="auto"/>
              <w:left w:val="single" w:sz="4" w:space="0" w:color="auto"/>
              <w:bottom w:val="single" w:sz="4" w:space="0" w:color="auto"/>
              <w:right w:val="single" w:sz="4" w:space="0" w:color="auto"/>
            </w:tcBorders>
            <w:noWrap/>
            <w:vAlign w:val="bottom"/>
          </w:tcPr>
          <w:p w14:paraId="6D017BC3" w14:textId="77777777" w:rsidR="0021067E" w:rsidRPr="006F52D4" w:rsidRDefault="0021067E" w:rsidP="00340AD0">
            <w:pPr>
              <w:jc w:val="center"/>
              <w:rPr>
                <w:sz w:val="22"/>
                <w:szCs w:val="22"/>
                <w:lang w:eastAsia="lt-LT"/>
              </w:rPr>
            </w:pPr>
            <w:r>
              <w:rPr>
                <w:sz w:val="22"/>
                <w:szCs w:val="22"/>
                <w:lang w:eastAsia="lt-LT"/>
              </w:rPr>
              <w:t>1</w:t>
            </w:r>
            <w:r w:rsidR="00340AD0">
              <w:rPr>
                <w:sz w:val="22"/>
                <w:szCs w:val="22"/>
                <w:lang w:eastAsia="lt-LT"/>
              </w:rPr>
              <w:t>7</w:t>
            </w:r>
          </w:p>
        </w:tc>
      </w:tr>
      <w:tr w:rsidR="0021067E" w:rsidRPr="004E3AC4" w14:paraId="302651E2" w14:textId="77777777" w:rsidTr="00773576">
        <w:trPr>
          <w:trHeight w:val="300"/>
        </w:trPr>
        <w:tc>
          <w:tcPr>
            <w:tcW w:w="1603" w:type="dxa"/>
            <w:tcBorders>
              <w:top w:val="nil"/>
              <w:left w:val="single" w:sz="4" w:space="0" w:color="auto"/>
              <w:bottom w:val="single" w:sz="4" w:space="0" w:color="auto"/>
              <w:right w:val="single" w:sz="4" w:space="0" w:color="auto"/>
            </w:tcBorders>
            <w:noWrap/>
            <w:vAlign w:val="bottom"/>
            <w:hideMark/>
          </w:tcPr>
          <w:p w14:paraId="30948297" w14:textId="77777777" w:rsidR="0021067E" w:rsidRPr="00E50497" w:rsidRDefault="0021067E" w:rsidP="0021067E">
            <w:pPr>
              <w:jc w:val="center"/>
              <w:rPr>
                <w:sz w:val="18"/>
                <w:szCs w:val="18"/>
                <w:lang w:eastAsia="lt-LT"/>
              </w:rPr>
            </w:pPr>
            <w:r w:rsidRPr="00E50497">
              <w:rPr>
                <w:sz w:val="18"/>
                <w:szCs w:val="18"/>
                <w:lang w:eastAsia="lt-LT"/>
              </w:rPr>
              <w:t>Vydmantų</w:t>
            </w:r>
          </w:p>
        </w:tc>
        <w:tc>
          <w:tcPr>
            <w:tcW w:w="1276" w:type="dxa"/>
            <w:tcBorders>
              <w:top w:val="nil"/>
              <w:left w:val="nil"/>
              <w:bottom w:val="single" w:sz="4" w:space="0" w:color="auto"/>
              <w:right w:val="single" w:sz="4" w:space="0" w:color="auto"/>
            </w:tcBorders>
            <w:noWrap/>
            <w:vAlign w:val="bottom"/>
          </w:tcPr>
          <w:p w14:paraId="4C62A2DC" w14:textId="77777777" w:rsidR="0021067E" w:rsidRPr="006F52D4" w:rsidRDefault="00340AD0" w:rsidP="0021067E">
            <w:pPr>
              <w:jc w:val="center"/>
              <w:rPr>
                <w:sz w:val="22"/>
                <w:szCs w:val="22"/>
                <w:lang w:eastAsia="lt-LT"/>
              </w:rPr>
            </w:pPr>
            <w:r>
              <w:rPr>
                <w:sz w:val="22"/>
                <w:szCs w:val="22"/>
                <w:lang w:eastAsia="lt-LT"/>
              </w:rPr>
              <w:t>111</w:t>
            </w:r>
          </w:p>
        </w:tc>
        <w:tc>
          <w:tcPr>
            <w:tcW w:w="992" w:type="dxa"/>
            <w:tcBorders>
              <w:top w:val="nil"/>
              <w:left w:val="nil"/>
              <w:bottom w:val="single" w:sz="4" w:space="0" w:color="auto"/>
              <w:right w:val="single" w:sz="4" w:space="0" w:color="auto"/>
            </w:tcBorders>
            <w:noWrap/>
            <w:vAlign w:val="bottom"/>
          </w:tcPr>
          <w:p w14:paraId="7F0EC11D" w14:textId="77777777" w:rsidR="0021067E" w:rsidRPr="006F52D4" w:rsidRDefault="00340AD0" w:rsidP="0021067E">
            <w:pPr>
              <w:jc w:val="center"/>
              <w:rPr>
                <w:sz w:val="22"/>
                <w:szCs w:val="22"/>
                <w:lang w:eastAsia="lt-LT"/>
              </w:rPr>
            </w:pPr>
            <w:r>
              <w:rPr>
                <w:sz w:val="22"/>
                <w:szCs w:val="22"/>
                <w:lang w:eastAsia="lt-LT"/>
              </w:rPr>
              <w:t>61</w:t>
            </w:r>
          </w:p>
        </w:tc>
        <w:tc>
          <w:tcPr>
            <w:tcW w:w="993" w:type="dxa"/>
            <w:tcBorders>
              <w:top w:val="nil"/>
              <w:left w:val="nil"/>
              <w:bottom w:val="single" w:sz="4" w:space="0" w:color="auto"/>
              <w:right w:val="single" w:sz="4" w:space="0" w:color="auto"/>
            </w:tcBorders>
            <w:noWrap/>
            <w:vAlign w:val="bottom"/>
          </w:tcPr>
          <w:p w14:paraId="741364A7" w14:textId="77777777" w:rsidR="0021067E" w:rsidRPr="006F52D4" w:rsidRDefault="00340AD0" w:rsidP="0021067E">
            <w:pPr>
              <w:jc w:val="center"/>
              <w:rPr>
                <w:sz w:val="22"/>
                <w:szCs w:val="22"/>
                <w:lang w:eastAsia="lt-LT"/>
              </w:rPr>
            </w:pPr>
            <w:r>
              <w:rPr>
                <w:sz w:val="22"/>
                <w:szCs w:val="22"/>
                <w:lang w:eastAsia="lt-LT"/>
              </w:rPr>
              <w:t>50</w:t>
            </w:r>
          </w:p>
        </w:tc>
        <w:tc>
          <w:tcPr>
            <w:tcW w:w="992" w:type="dxa"/>
            <w:tcBorders>
              <w:top w:val="nil"/>
              <w:left w:val="nil"/>
              <w:bottom w:val="single" w:sz="4" w:space="0" w:color="auto"/>
              <w:right w:val="single" w:sz="4" w:space="0" w:color="auto"/>
            </w:tcBorders>
          </w:tcPr>
          <w:p w14:paraId="270942E5" w14:textId="77777777" w:rsidR="0021067E" w:rsidRPr="00773576" w:rsidRDefault="00773576" w:rsidP="0021067E">
            <w:pPr>
              <w:jc w:val="center"/>
              <w:rPr>
                <w:sz w:val="22"/>
                <w:szCs w:val="22"/>
                <w:lang w:eastAsia="lt-LT"/>
              </w:rPr>
            </w:pPr>
            <w:r w:rsidRPr="00773576">
              <w:rPr>
                <w:sz w:val="22"/>
                <w:szCs w:val="22"/>
                <w:lang w:eastAsia="lt-LT"/>
              </w:rPr>
              <w:t>11</w:t>
            </w:r>
          </w:p>
        </w:tc>
        <w:tc>
          <w:tcPr>
            <w:tcW w:w="1159" w:type="dxa"/>
            <w:tcBorders>
              <w:top w:val="nil"/>
              <w:left w:val="single" w:sz="4" w:space="0" w:color="auto"/>
              <w:bottom w:val="single" w:sz="4" w:space="0" w:color="auto"/>
              <w:right w:val="single" w:sz="4" w:space="0" w:color="auto"/>
            </w:tcBorders>
            <w:noWrap/>
            <w:vAlign w:val="bottom"/>
          </w:tcPr>
          <w:p w14:paraId="29581825" w14:textId="77777777" w:rsidR="0021067E" w:rsidRPr="006F52D4" w:rsidRDefault="00340AD0" w:rsidP="0021067E">
            <w:pPr>
              <w:jc w:val="center"/>
              <w:rPr>
                <w:sz w:val="22"/>
                <w:szCs w:val="22"/>
                <w:lang w:eastAsia="lt-LT"/>
              </w:rPr>
            </w:pPr>
            <w:r>
              <w:rPr>
                <w:sz w:val="22"/>
                <w:szCs w:val="22"/>
                <w:lang w:eastAsia="lt-LT"/>
              </w:rPr>
              <w:t>29</w:t>
            </w:r>
          </w:p>
        </w:tc>
        <w:tc>
          <w:tcPr>
            <w:tcW w:w="1109" w:type="dxa"/>
            <w:tcBorders>
              <w:top w:val="nil"/>
              <w:left w:val="nil"/>
              <w:bottom w:val="single" w:sz="4" w:space="0" w:color="auto"/>
              <w:right w:val="single" w:sz="4" w:space="0" w:color="auto"/>
            </w:tcBorders>
            <w:noWrap/>
            <w:vAlign w:val="bottom"/>
          </w:tcPr>
          <w:p w14:paraId="33A30BD3" w14:textId="77777777" w:rsidR="0021067E" w:rsidRPr="00773576" w:rsidRDefault="00BB4861" w:rsidP="0021067E">
            <w:pPr>
              <w:jc w:val="center"/>
              <w:rPr>
                <w:sz w:val="22"/>
                <w:szCs w:val="22"/>
                <w:lang w:eastAsia="lt-LT"/>
              </w:rPr>
            </w:pPr>
            <w:r>
              <w:rPr>
                <w:sz w:val="22"/>
                <w:szCs w:val="22"/>
                <w:lang w:eastAsia="lt-LT"/>
              </w:rPr>
              <w:t>38</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10962F7" w14:textId="77777777" w:rsidR="0021067E" w:rsidRPr="006F52D4" w:rsidRDefault="00340AD0" w:rsidP="0021067E">
            <w:pPr>
              <w:jc w:val="center"/>
              <w:rPr>
                <w:sz w:val="22"/>
                <w:szCs w:val="22"/>
                <w:lang w:eastAsia="lt-LT"/>
              </w:rPr>
            </w:pPr>
            <w:r>
              <w:rPr>
                <w:sz w:val="22"/>
                <w:szCs w:val="22"/>
                <w:lang w:eastAsia="lt-LT"/>
              </w:rPr>
              <w:t>14</w:t>
            </w:r>
          </w:p>
        </w:tc>
      </w:tr>
      <w:tr w:rsidR="0021067E" w:rsidRPr="004E3AC4" w14:paraId="2E32E6BE" w14:textId="77777777" w:rsidTr="00773576">
        <w:trPr>
          <w:trHeight w:val="300"/>
        </w:trPr>
        <w:tc>
          <w:tcPr>
            <w:tcW w:w="1603" w:type="dxa"/>
            <w:tcBorders>
              <w:top w:val="nil"/>
              <w:left w:val="single" w:sz="4" w:space="0" w:color="auto"/>
              <w:bottom w:val="single" w:sz="4" w:space="0" w:color="auto"/>
              <w:right w:val="single" w:sz="4" w:space="0" w:color="auto"/>
            </w:tcBorders>
            <w:noWrap/>
            <w:vAlign w:val="bottom"/>
            <w:hideMark/>
          </w:tcPr>
          <w:p w14:paraId="49200EC3" w14:textId="77777777" w:rsidR="0021067E" w:rsidRPr="00E50497" w:rsidRDefault="0021067E" w:rsidP="0021067E">
            <w:pPr>
              <w:jc w:val="center"/>
              <w:rPr>
                <w:sz w:val="18"/>
                <w:szCs w:val="18"/>
                <w:lang w:eastAsia="lt-LT"/>
              </w:rPr>
            </w:pPr>
            <w:r w:rsidRPr="00E50497">
              <w:rPr>
                <w:sz w:val="18"/>
                <w:szCs w:val="18"/>
                <w:lang w:eastAsia="lt-LT"/>
              </w:rPr>
              <w:t>Kretingos m.</w:t>
            </w:r>
          </w:p>
        </w:tc>
        <w:tc>
          <w:tcPr>
            <w:tcW w:w="1276" w:type="dxa"/>
            <w:tcBorders>
              <w:top w:val="nil"/>
              <w:left w:val="nil"/>
              <w:bottom w:val="single" w:sz="4" w:space="0" w:color="auto"/>
              <w:right w:val="single" w:sz="4" w:space="0" w:color="auto"/>
            </w:tcBorders>
            <w:noWrap/>
            <w:vAlign w:val="bottom"/>
          </w:tcPr>
          <w:p w14:paraId="6DE32980" w14:textId="77777777" w:rsidR="0021067E" w:rsidRPr="006F52D4" w:rsidRDefault="00340AD0" w:rsidP="0021067E">
            <w:pPr>
              <w:jc w:val="center"/>
              <w:rPr>
                <w:sz w:val="22"/>
                <w:szCs w:val="22"/>
                <w:lang w:eastAsia="lt-LT"/>
              </w:rPr>
            </w:pPr>
            <w:r>
              <w:rPr>
                <w:sz w:val="22"/>
                <w:szCs w:val="22"/>
                <w:lang w:eastAsia="lt-LT"/>
              </w:rPr>
              <w:t>859</w:t>
            </w:r>
          </w:p>
        </w:tc>
        <w:tc>
          <w:tcPr>
            <w:tcW w:w="992" w:type="dxa"/>
            <w:tcBorders>
              <w:top w:val="nil"/>
              <w:left w:val="nil"/>
              <w:bottom w:val="single" w:sz="4" w:space="0" w:color="auto"/>
              <w:right w:val="single" w:sz="4" w:space="0" w:color="auto"/>
            </w:tcBorders>
            <w:noWrap/>
            <w:vAlign w:val="bottom"/>
          </w:tcPr>
          <w:p w14:paraId="3EBC0B76" w14:textId="77777777" w:rsidR="0021067E" w:rsidRPr="006F52D4" w:rsidRDefault="00340AD0" w:rsidP="0021067E">
            <w:pPr>
              <w:jc w:val="center"/>
              <w:rPr>
                <w:sz w:val="22"/>
                <w:szCs w:val="22"/>
                <w:lang w:eastAsia="lt-LT"/>
              </w:rPr>
            </w:pPr>
            <w:r>
              <w:rPr>
                <w:sz w:val="22"/>
                <w:szCs w:val="22"/>
                <w:lang w:eastAsia="lt-LT"/>
              </w:rPr>
              <w:t>423</w:t>
            </w:r>
          </w:p>
        </w:tc>
        <w:tc>
          <w:tcPr>
            <w:tcW w:w="993" w:type="dxa"/>
            <w:tcBorders>
              <w:top w:val="nil"/>
              <w:left w:val="nil"/>
              <w:bottom w:val="single" w:sz="4" w:space="0" w:color="auto"/>
              <w:right w:val="single" w:sz="4" w:space="0" w:color="auto"/>
            </w:tcBorders>
            <w:noWrap/>
            <w:vAlign w:val="bottom"/>
          </w:tcPr>
          <w:p w14:paraId="4F10805D" w14:textId="77777777" w:rsidR="0021067E" w:rsidRPr="006F52D4" w:rsidRDefault="00340AD0" w:rsidP="0021067E">
            <w:pPr>
              <w:jc w:val="center"/>
              <w:rPr>
                <w:sz w:val="22"/>
                <w:szCs w:val="22"/>
                <w:lang w:eastAsia="lt-LT"/>
              </w:rPr>
            </w:pPr>
            <w:r>
              <w:rPr>
                <w:sz w:val="22"/>
                <w:szCs w:val="22"/>
                <w:lang w:eastAsia="lt-LT"/>
              </w:rPr>
              <w:t>436</w:t>
            </w:r>
          </w:p>
        </w:tc>
        <w:tc>
          <w:tcPr>
            <w:tcW w:w="992" w:type="dxa"/>
            <w:tcBorders>
              <w:top w:val="nil"/>
              <w:left w:val="nil"/>
              <w:bottom w:val="single" w:sz="4" w:space="0" w:color="auto"/>
              <w:right w:val="single" w:sz="4" w:space="0" w:color="auto"/>
            </w:tcBorders>
          </w:tcPr>
          <w:p w14:paraId="47194919" w14:textId="77777777" w:rsidR="0021067E" w:rsidRPr="00773576" w:rsidRDefault="00773576" w:rsidP="0021067E">
            <w:pPr>
              <w:jc w:val="center"/>
              <w:rPr>
                <w:sz w:val="22"/>
                <w:szCs w:val="22"/>
                <w:lang w:eastAsia="lt-LT"/>
              </w:rPr>
            </w:pPr>
            <w:r w:rsidRPr="00773576">
              <w:rPr>
                <w:sz w:val="22"/>
                <w:szCs w:val="22"/>
                <w:lang w:eastAsia="lt-LT"/>
              </w:rPr>
              <w:t>17</w:t>
            </w:r>
          </w:p>
        </w:tc>
        <w:tc>
          <w:tcPr>
            <w:tcW w:w="1159" w:type="dxa"/>
            <w:tcBorders>
              <w:top w:val="nil"/>
              <w:left w:val="single" w:sz="4" w:space="0" w:color="auto"/>
              <w:bottom w:val="single" w:sz="4" w:space="0" w:color="auto"/>
              <w:right w:val="single" w:sz="4" w:space="0" w:color="auto"/>
            </w:tcBorders>
            <w:noWrap/>
            <w:vAlign w:val="bottom"/>
          </w:tcPr>
          <w:p w14:paraId="301631B4" w14:textId="77777777" w:rsidR="0021067E" w:rsidRPr="006F52D4" w:rsidRDefault="00340AD0" w:rsidP="0021067E">
            <w:pPr>
              <w:jc w:val="center"/>
              <w:rPr>
                <w:sz w:val="22"/>
                <w:szCs w:val="22"/>
                <w:lang w:eastAsia="lt-LT"/>
              </w:rPr>
            </w:pPr>
            <w:r>
              <w:rPr>
                <w:sz w:val="22"/>
                <w:szCs w:val="22"/>
                <w:lang w:eastAsia="lt-LT"/>
              </w:rPr>
              <w:t>214</w:t>
            </w:r>
          </w:p>
        </w:tc>
        <w:tc>
          <w:tcPr>
            <w:tcW w:w="1109" w:type="dxa"/>
            <w:tcBorders>
              <w:top w:val="nil"/>
              <w:left w:val="nil"/>
              <w:bottom w:val="single" w:sz="4" w:space="0" w:color="auto"/>
              <w:right w:val="single" w:sz="4" w:space="0" w:color="auto"/>
            </w:tcBorders>
            <w:noWrap/>
            <w:vAlign w:val="bottom"/>
          </w:tcPr>
          <w:p w14:paraId="5E7D9643" w14:textId="77777777" w:rsidR="0021067E" w:rsidRPr="00773576" w:rsidRDefault="00BB4861" w:rsidP="0021067E">
            <w:pPr>
              <w:jc w:val="center"/>
              <w:rPr>
                <w:sz w:val="22"/>
                <w:szCs w:val="22"/>
                <w:lang w:eastAsia="lt-LT"/>
              </w:rPr>
            </w:pPr>
            <w:r>
              <w:rPr>
                <w:sz w:val="22"/>
                <w:szCs w:val="22"/>
                <w:lang w:eastAsia="lt-LT"/>
              </w:rPr>
              <w:t>389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FA7A4F" w14:textId="77777777" w:rsidR="0021067E" w:rsidRPr="006F52D4" w:rsidRDefault="00340AD0" w:rsidP="0021067E">
            <w:pPr>
              <w:jc w:val="center"/>
              <w:rPr>
                <w:sz w:val="22"/>
                <w:szCs w:val="22"/>
                <w:lang w:eastAsia="lt-LT"/>
              </w:rPr>
            </w:pPr>
            <w:r>
              <w:rPr>
                <w:sz w:val="22"/>
                <w:szCs w:val="22"/>
                <w:lang w:eastAsia="lt-LT"/>
              </w:rPr>
              <w:t>99</w:t>
            </w:r>
          </w:p>
        </w:tc>
      </w:tr>
      <w:tr w:rsidR="0021067E" w:rsidRPr="004E3AC4" w14:paraId="4296ADFE" w14:textId="77777777" w:rsidTr="00773576">
        <w:trPr>
          <w:trHeight w:val="300"/>
        </w:trPr>
        <w:tc>
          <w:tcPr>
            <w:tcW w:w="1603" w:type="dxa"/>
            <w:tcBorders>
              <w:top w:val="single" w:sz="4" w:space="0" w:color="auto"/>
              <w:left w:val="single" w:sz="4" w:space="0" w:color="auto"/>
              <w:bottom w:val="single" w:sz="4" w:space="0" w:color="auto"/>
              <w:right w:val="single" w:sz="4" w:space="0" w:color="auto"/>
            </w:tcBorders>
            <w:noWrap/>
            <w:vAlign w:val="bottom"/>
            <w:hideMark/>
          </w:tcPr>
          <w:p w14:paraId="71CAC9C8" w14:textId="77777777" w:rsidR="0021067E" w:rsidRPr="00E50497" w:rsidRDefault="0021067E" w:rsidP="0021067E">
            <w:pPr>
              <w:jc w:val="center"/>
              <w:rPr>
                <w:sz w:val="18"/>
                <w:szCs w:val="18"/>
                <w:lang w:eastAsia="lt-LT"/>
              </w:rPr>
            </w:pPr>
            <w:r w:rsidRPr="00E50497">
              <w:rPr>
                <w:sz w:val="18"/>
                <w:szCs w:val="18"/>
                <w:lang w:eastAsia="lt-LT"/>
              </w:rPr>
              <w:t>Salantų m.</w:t>
            </w:r>
          </w:p>
        </w:tc>
        <w:tc>
          <w:tcPr>
            <w:tcW w:w="1276" w:type="dxa"/>
            <w:tcBorders>
              <w:top w:val="single" w:sz="4" w:space="0" w:color="auto"/>
              <w:left w:val="nil"/>
              <w:bottom w:val="single" w:sz="4" w:space="0" w:color="auto"/>
              <w:right w:val="single" w:sz="4" w:space="0" w:color="auto"/>
            </w:tcBorders>
            <w:noWrap/>
            <w:vAlign w:val="bottom"/>
          </w:tcPr>
          <w:p w14:paraId="0BABF7CB" w14:textId="77777777" w:rsidR="0021067E" w:rsidRPr="006F52D4" w:rsidRDefault="00E83BCB" w:rsidP="0021067E">
            <w:pPr>
              <w:jc w:val="center"/>
              <w:rPr>
                <w:sz w:val="22"/>
                <w:szCs w:val="22"/>
                <w:lang w:eastAsia="lt-LT"/>
              </w:rPr>
            </w:pPr>
            <w:r>
              <w:rPr>
                <w:sz w:val="22"/>
                <w:szCs w:val="22"/>
                <w:lang w:eastAsia="lt-LT"/>
              </w:rPr>
              <w:t>64</w:t>
            </w:r>
          </w:p>
        </w:tc>
        <w:tc>
          <w:tcPr>
            <w:tcW w:w="992" w:type="dxa"/>
            <w:tcBorders>
              <w:top w:val="single" w:sz="4" w:space="0" w:color="auto"/>
              <w:left w:val="nil"/>
              <w:bottom w:val="single" w:sz="4" w:space="0" w:color="auto"/>
              <w:right w:val="single" w:sz="4" w:space="0" w:color="auto"/>
            </w:tcBorders>
            <w:noWrap/>
            <w:vAlign w:val="bottom"/>
          </w:tcPr>
          <w:p w14:paraId="5F4DDD38" w14:textId="77777777" w:rsidR="0021067E" w:rsidRPr="006F52D4" w:rsidRDefault="00E83BCB" w:rsidP="0021067E">
            <w:pPr>
              <w:jc w:val="center"/>
              <w:rPr>
                <w:sz w:val="22"/>
                <w:szCs w:val="22"/>
                <w:lang w:eastAsia="lt-LT"/>
              </w:rPr>
            </w:pPr>
            <w:r>
              <w:rPr>
                <w:sz w:val="22"/>
                <w:szCs w:val="22"/>
                <w:lang w:eastAsia="lt-LT"/>
              </w:rPr>
              <w:t>38</w:t>
            </w:r>
          </w:p>
        </w:tc>
        <w:tc>
          <w:tcPr>
            <w:tcW w:w="993" w:type="dxa"/>
            <w:tcBorders>
              <w:top w:val="single" w:sz="4" w:space="0" w:color="auto"/>
              <w:left w:val="nil"/>
              <w:bottom w:val="single" w:sz="4" w:space="0" w:color="auto"/>
              <w:right w:val="single" w:sz="4" w:space="0" w:color="auto"/>
            </w:tcBorders>
            <w:noWrap/>
            <w:vAlign w:val="bottom"/>
          </w:tcPr>
          <w:p w14:paraId="492C8935" w14:textId="77777777" w:rsidR="0021067E" w:rsidRPr="006F52D4" w:rsidRDefault="00E83BCB" w:rsidP="0021067E">
            <w:pPr>
              <w:jc w:val="center"/>
              <w:rPr>
                <w:sz w:val="22"/>
                <w:szCs w:val="22"/>
                <w:lang w:eastAsia="lt-LT"/>
              </w:rPr>
            </w:pPr>
            <w:r>
              <w:rPr>
                <w:sz w:val="22"/>
                <w:szCs w:val="22"/>
                <w:lang w:eastAsia="lt-LT"/>
              </w:rPr>
              <w:t>26</w:t>
            </w:r>
          </w:p>
        </w:tc>
        <w:tc>
          <w:tcPr>
            <w:tcW w:w="992" w:type="dxa"/>
            <w:tcBorders>
              <w:top w:val="single" w:sz="4" w:space="0" w:color="auto"/>
              <w:left w:val="nil"/>
              <w:bottom w:val="single" w:sz="4" w:space="0" w:color="auto"/>
              <w:right w:val="single" w:sz="4" w:space="0" w:color="auto"/>
            </w:tcBorders>
          </w:tcPr>
          <w:p w14:paraId="4C988441" w14:textId="77777777" w:rsidR="0021067E" w:rsidRPr="00773576" w:rsidRDefault="00773576" w:rsidP="0021067E">
            <w:pPr>
              <w:jc w:val="center"/>
              <w:rPr>
                <w:sz w:val="22"/>
                <w:szCs w:val="22"/>
                <w:lang w:eastAsia="lt-LT"/>
              </w:rPr>
            </w:pPr>
            <w:r w:rsidRPr="00773576">
              <w:rPr>
                <w:sz w:val="22"/>
                <w:szCs w:val="22"/>
                <w:lang w:eastAsia="lt-LT"/>
              </w:rPr>
              <w:t>19</w:t>
            </w:r>
          </w:p>
        </w:tc>
        <w:tc>
          <w:tcPr>
            <w:tcW w:w="1159" w:type="dxa"/>
            <w:tcBorders>
              <w:top w:val="single" w:sz="4" w:space="0" w:color="auto"/>
              <w:left w:val="single" w:sz="4" w:space="0" w:color="auto"/>
              <w:bottom w:val="single" w:sz="4" w:space="0" w:color="auto"/>
              <w:right w:val="single" w:sz="4" w:space="0" w:color="auto"/>
            </w:tcBorders>
            <w:noWrap/>
            <w:vAlign w:val="bottom"/>
          </w:tcPr>
          <w:p w14:paraId="12168ED4" w14:textId="77777777" w:rsidR="0021067E" w:rsidRPr="006F52D4" w:rsidRDefault="0021067E" w:rsidP="0021067E">
            <w:pPr>
              <w:jc w:val="center"/>
              <w:rPr>
                <w:sz w:val="22"/>
                <w:szCs w:val="22"/>
                <w:lang w:eastAsia="lt-LT"/>
              </w:rPr>
            </w:pPr>
            <w:r w:rsidRPr="006F52D4">
              <w:rPr>
                <w:sz w:val="22"/>
                <w:szCs w:val="22"/>
                <w:lang w:eastAsia="lt-LT"/>
              </w:rPr>
              <w:t>1</w:t>
            </w:r>
            <w:r>
              <w:rPr>
                <w:sz w:val="22"/>
                <w:szCs w:val="22"/>
                <w:lang w:eastAsia="lt-LT"/>
              </w:rPr>
              <w:t>5</w:t>
            </w:r>
          </w:p>
        </w:tc>
        <w:tc>
          <w:tcPr>
            <w:tcW w:w="1109" w:type="dxa"/>
            <w:tcBorders>
              <w:top w:val="single" w:sz="4" w:space="0" w:color="auto"/>
              <w:left w:val="nil"/>
              <w:bottom w:val="single" w:sz="4" w:space="0" w:color="auto"/>
              <w:right w:val="single" w:sz="4" w:space="0" w:color="auto"/>
            </w:tcBorders>
            <w:noWrap/>
            <w:vAlign w:val="bottom"/>
          </w:tcPr>
          <w:p w14:paraId="06720CFF" w14:textId="77777777" w:rsidR="0021067E" w:rsidRPr="00773576" w:rsidRDefault="00BB4861" w:rsidP="0021067E">
            <w:pPr>
              <w:jc w:val="center"/>
              <w:rPr>
                <w:sz w:val="22"/>
                <w:szCs w:val="22"/>
                <w:lang w:eastAsia="lt-LT"/>
              </w:rPr>
            </w:pPr>
            <w:r>
              <w:rPr>
                <w:sz w:val="22"/>
                <w:szCs w:val="22"/>
                <w:lang w:eastAsia="lt-LT"/>
              </w:rPr>
              <w:t>42</w:t>
            </w:r>
          </w:p>
        </w:tc>
        <w:tc>
          <w:tcPr>
            <w:tcW w:w="1417" w:type="dxa"/>
            <w:tcBorders>
              <w:top w:val="single" w:sz="4" w:space="0" w:color="auto"/>
              <w:left w:val="single" w:sz="4" w:space="0" w:color="auto"/>
              <w:bottom w:val="single" w:sz="4" w:space="0" w:color="auto"/>
              <w:right w:val="single" w:sz="4" w:space="0" w:color="auto"/>
            </w:tcBorders>
            <w:noWrap/>
            <w:vAlign w:val="bottom"/>
          </w:tcPr>
          <w:p w14:paraId="60694C08" w14:textId="77777777" w:rsidR="0021067E" w:rsidRPr="006F52D4" w:rsidRDefault="00E83BCB" w:rsidP="0021067E">
            <w:pPr>
              <w:jc w:val="center"/>
              <w:rPr>
                <w:sz w:val="22"/>
                <w:szCs w:val="22"/>
                <w:lang w:eastAsia="lt-LT"/>
              </w:rPr>
            </w:pPr>
            <w:r>
              <w:rPr>
                <w:sz w:val="22"/>
                <w:szCs w:val="22"/>
                <w:lang w:eastAsia="lt-LT"/>
              </w:rPr>
              <w:t>25</w:t>
            </w:r>
          </w:p>
        </w:tc>
      </w:tr>
      <w:tr w:rsidR="0021067E" w:rsidRPr="004E3AC4" w14:paraId="4A6F0B37" w14:textId="77777777" w:rsidTr="00773576">
        <w:trPr>
          <w:trHeight w:val="300"/>
        </w:trPr>
        <w:tc>
          <w:tcPr>
            <w:tcW w:w="1603" w:type="dxa"/>
            <w:tcBorders>
              <w:top w:val="single" w:sz="4" w:space="0" w:color="auto"/>
              <w:left w:val="single" w:sz="4" w:space="0" w:color="auto"/>
              <w:bottom w:val="single" w:sz="4" w:space="0" w:color="auto"/>
              <w:right w:val="single" w:sz="4" w:space="0" w:color="auto"/>
            </w:tcBorders>
            <w:noWrap/>
            <w:vAlign w:val="bottom"/>
            <w:hideMark/>
          </w:tcPr>
          <w:p w14:paraId="299DB002" w14:textId="77777777" w:rsidR="0021067E" w:rsidRPr="002D26E2" w:rsidRDefault="0021067E" w:rsidP="0021067E">
            <w:pPr>
              <w:jc w:val="center"/>
              <w:rPr>
                <w:b/>
                <w:sz w:val="22"/>
                <w:szCs w:val="22"/>
                <w:lang w:eastAsia="lt-LT"/>
              </w:rPr>
            </w:pPr>
            <w:r w:rsidRPr="002D26E2">
              <w:rPr>
                <w:b/>
                <w:sz w:val="22"/>
                <w:szCs w:val="22"/>
                <w:lang w:eastAsia="lt-LT"/>
              </w:rPr>
              <w:t>Iš viso:</w:t>
            </w:r>
          </w:p>
        </w:tc>
        <w:tc>
          <w:tcPr>
            <w:tcW w:w="1276" w:type="dxa"/>
            <w:tcBorders>
              <w:top w:val="single" w:sz="4" w:space="0" w:color="auto"/>
              <w:left w:val="nil"/>
              <w:bottom w:val="single" w:sz="4" w:space="0" w:color="auto"/>
              <w:right w:val="single" w:sz="4" w:space="0" w:color="auto"/>
            </w:tcBorders>
            <w:noWrap/>
            <w:vAlign w:val="bottom"/>
          </w:tcPr>
          <w:p w14:paraId="21760230" w14:textId="77777777" w:rsidR="0021067E" w:rsidRPr="006F52D4" w:rsidRDefault="00773576" w:rsidP="0021067E">
            <w:pPr>
              <w:jc w:val="center"/>
              <w:rPr>
                <w:b/>
                <w:sz w:val="22"/>
                <w:szCs w:val="22"/>
                <w:lang w:eastAsia="lt-LT"/>
              </w:rPr>
            </w:pPr>
            <w:r>
              <w:rPr>
                <w:b/>
                <w:sz w:val="22"/>
                <w:szCs w:val="22"/>
                <w:lang w:eastAsia="lt-LT"/>
              </w:rPr>
              <w:t>1717</w:t>
            </w:r>
          </w:p>
        </w:tc>
        <w:tc>
          <w:tcPr>
            <w:tcW w:w="992" w:type="dxa"/>
            <w:tcBorders>
              <w:top w:val="single" w:sz="4" w:space="0" w:color="auto"/>
              <w:left w:val="nil"/>
              <w:bottom w:val="single" w:sz="4" w:space="0" w:color="auto"/>
              <w:right w:val="single" w:sz="4" w:space="0" w:color="auto"/>
            </w:tcBorders>
            <w:noWrap/>
            <w:vAlign w:val="bottom"/>
          </w:tcPr>
          <w:p w14:paraId="473EAD86" w14:textId="77777777" w:rsidR="0021067E" w:rsidRPr="006F52D4" w:rsidRDefault="00773576" w:rsidP="0021067E">
            <w:pPr>
              <w:jc w:val="center"/>
              <w:rPr>
                <w:b/>
                <w:sz w:val="22"/>
                <w:szCs w:val="22"/>
                <w:lang w:eastAsia="lt-LT"/>
              </w:rPr>
            </w:pPr>
            <w:r>
              <w:rPr>
                <w:b/>
                <w:sz w:val="22"/>
                <w:szCs w:val="22"/>
                <w:lang w:eastAsia="lt-LT"/>
              </w:rPr>
              <w:t>856</w:t>
            </w:r>
          </w:p>
        </w:tc>
        <w:tc>
          <w:tcPr>
            <w:tcW w:w="993" w:type="dxa"/>
            <w:tcBorders>
              <w:top w:val="single" w:sz="4" w:space="0" w:color="auto"/>
              <w:left w:val="nil"/>
              <w:bottom w:val="single" w:sz="4" w:space="0" w:color="auto"/>
              <w:right w:val="single" w:sz="4" w:space="0" w:color="auto"/>
            </w:tcBorders>
            <w:noWrap/>
            <w:vAlign w:val="bottom"/>
          </w:tcPr>
          <w:p w14:paraId="4A93CF76" w14:textId="77777777" w:rsidR="0021067E" w:rsidRPr="006F52D4" w:rsidRDefault="00773576" w:rsidP="0021067E">
            <w:pPr>
              <w:jc w:val="center"/>
              <w:rPr>
                <w:b/>
                <w:sz w:val="22"/>
                <w:szCs w:val="22"/>
                <w:lang w:eastAsia="lt-LT"/>
              </w:rPr>
            </w:pPr>
            <w:r>
              <w:rPr>
                <w:b/>
                <w:sz w:val="22"/>
                <w:szCs w:val="22"/>
                <w:lang w:eastAsia="lt-LT"/>
              </w:rPr>
              <w:t>861</w:t>
            </w:r>
          </w:p>
        </w:tc>
        <w:tc>
          <w:tcPr>
            <w:tcW w:w="992" w:type="dxa"/>
            <w:tcBorders>
              <w:top w:val="single" w:sz="4" w:space="0" w:color="auto"/>
              <w:left w:val="nil"/>
              <w:bottom w:val="single" w:sz="4" w:space="0" w:color="auto"/>
              <w:right w:val="single" w:sz="4" w:space="0" w:color="auto"/>
            </w:tcBorders>
          </w:tcPr>
          <w:p w14:paraId="238ABD48" w14:textId="77777777" w:rsidR="0021067E" w:rsidRPr="00773576" w:rsidRDefault="00773576" w:rsidP="0021067E">
            <w:pPr>
              <w:jc w:val="center"/>
              <w:rPr>
                <w:b/>
                <w:sz w:val="22"/>
                <w:szCs w:val="22"/>
                <w:lang w:eastAsia="lt-LT"/>
              </w:rPr>
            </w:pPr>
            <w:r w:rsidRPr="00773576">
              <w:rPr>
                <w:b/>
                <w:sz w:val="22"/>
                <w:szCs w:val="22"/>
                <w:lang w:eastAsia="lt-LT"/>
              </w:rPr>
              <w:t>121</w:t>
            </w:r>
          </w:p>
        </w:tc>
        <w:tc>
          <w:tcPr>
            <w:tcW w:w="1159" w:type="dxa"/>
            <w:tcBorders>
              <w:top w:val="single" w:sz="4" w:space="0" w:color="auto"/>
              <w:left w:val="single" w:sz="4" w:space="0" w:color="auto"/>
              <w:bottom w:val="single" w:sz="4" w:space="0" w:color="auto"/>
              <w:right w:val="single" w:sz="4" w:space="0" w:color="auto"/>
            </w:tcBorders>
            <w:noWrap/>
            <w:vAlign w:val="bottom"/>
          </w:tcPr>
          <w:p w14:paraId="1C8C3DB6" w14:textId="77777777" w:rsidR="0021067E" w:rsidRPr="006F52D4" w:rsidRDefault="00773576" w:rsidP="0021067E">
            <w:pPr>
              <w:jc w:val="center"/>
              <w:rPr>
                <w:b/>
                <w:sz w:val="22"/>
                <w:szCs w:val="22"/>
                <w:lang w:eastAsia="lt-LT"/>
              </w:rPr>
            </w:pPr>
            <w:r>
              <w:rPr>
                <w:b/>
                <w:sz w:val="22"/>
                <w:szCs w:val="22"/>
                <w:lang w:eastAsia="lt-LT"/>
              </w:rPr>
              <w:t>396</w:t>
            </w:r>
          </w:p>
        </w:tc>
        <w:tc>
          <w:tcPr>
            <w:tcW w:w="1109" w:type="dxa"/>
            <w:tcBorders>
              <w:top w:val="single" w:sz="4" w:space="0" w:color="auto"/>
              <w:left w:val="nil"/>
              <w:bottom w:val="single" w:sz="4" w:space="0" w:color="auto"/>
              <w:right w:val="single" w:sz="4" w:space="0" w:color="auto"/>
            </w:tcBorders>
            <w:noWrap/>
            <w:vAlign w:val="bottom"/>
          </w:tcPr>
          <w:p w14:paraId="4B283EB1" w14:textId="77777777" w:rsidR="0021067E" w:rsidRPr="00773576" w:rsidRDefault="00BB4861" w:rsidP="0021067E">
            <w:pPr>
              <w:jc w:val="center"/>
              <w:rPr>
                <w:b/>
                <w:sz w:val="22"/>
                <w:szCs w:val="22"/>
                <w:lang w:eastAsia="lt-LT"/>
              </w:rPr>
            </w:pPr>
            <w:r>
              <w:rPr>
                <w:b/>
                <w:sz w:val="22"/>
                <w:szCs w:val="22"/>
                <w:lang w:eastAsia="lt-LT"/>
              </w:rPr>
              <w:t>763</w:t>
            </w:r>
          </w:p>
        </w:tc>
        <w:tc>
          <w:tcPr>
            <w:tcW w:w="1417" w:type="dxa"/>
            <w:tcBorders>
              <w:top w:val="single" w:sz="4" w:space="0" w:color="auto"/>
              <w:left w:val="single" w:sz="4" w:space="0" w:color="auto"/>
              <w:bottom w:val="single" w:sz="4" w:space="0" w:color="auto"/>
              <w:right w:val="single" w:sz="4" w:space="0" w:color="auto"/>
            </w:tcBorders>
            <w:noWrap/>
            <w:vAlign w:val="bottom"/>
          </w:tcPr>
          <w:p w14:paraId="61F9E264" w14:textId="77777777" w:rsidR="0021067E" w:rsidRPr="006F52D4" w:rsidRDefault="00773576" w:rsidP="0021067E">
            <w:pPr>
              <w:jc w:val="center"/>
              <w:rPr>
                <w:b/>
                <w:sz w:val="22"/>
                <w:szCs w:val="22"/>
                <w:lang w:eastAsia="lt-LT"/>
              </w:rPr>
            </w:pPr>
            <w:r>
              <w:rPr>
                <w:b/>
                <w:sz w:val="22"/>
                <w:szCs w:val="22"/>
                <w:lang w:eastAsia="lt-LT"/>
              </w:rPr>
              <w:t>291</w:t>
            </w:r>
          </w:p>
        </w:tc>
      </w:tr>
    </w:tbl>
    <w:p w14:paraId="210E249C" w14:textId="77777777" w:rsidR="00D5721E" w:rsidRPr="00A047C5" w:rsidRDefault="00D5721E" w:rsidP="00D5721E">
      <w:pPr>
        <w:rPr>
          <w:rFonts w:eastAsia="Calibri"/>
          <w:sz w:val="22"/>
          <w:szCs w:val="22"/>
          <w:lang w:eastAsia="lt-LT"/>
        </w:rPr>
      </w:pPr>
    </w:p>
    <w:p w14:paraId="369F302A" w14:textId="77777777" w:rsidR="00D5721E" w:rsidRDefault="00D5721E" w:rsidP="00D5721E">
      <w:pPr>
        <w:ind w:firstLine="851"/>
        <w:jc w:val="both"/>
        <w:rPr>
          <w:rFonts w:eastAsia="Calibri"/>
          <w:szCs w:val="24"/>
          <w:lang w:eastAsia="lt-LT"/>
        </w:rPr>
      </w:pPr>
      <w:r>
        <w:rPr>
          <w:rFonts w:eastAsia="Calibri"/>
          <w:szCs w:val="24"/>
          <w:lang w:eastAsia="lt-LT"/>
        </w:rPr>
        <w:t>13. Įgyvendinant 202</w:t>
      </w:r>
      <w:r w:rsidR="00A87EF5">
        <w:rPr>
          <w:rFonts w:eastAsia="Calibri"/>
          <w:szCs w:val="24"/>
          <w:lang w:eastAsia="lt-LT"/>
        </w:rPr>
        <w:t>5</w:t>
      </w:r>
      <w:r>
        <w:rPr>
          <w:rFonts w:eastAsia="Calibri"/>
          <w:szCs w:val="24"/>
          <w:lang w:eastAsia="lt-LT"/>
        </w:rPr>
        <w:t xml:space="preserve"> metų Užimtumo didinimo programą (toliau – 202</w:t>
      </w:r>
      <w:r w:rsidR="00A87EF5">
        <w:rPr>
          <w:rFonts w:eastAsia="Calibri"/>
          <w:szCs w:val="24"/>
          <w:lang w:eastAsia="lt-LT"/>
        </w:rPr>
        <w:t>5</w:t>
      </w:r>
      <w:r>
        <w:rPr>
          <w:rFonts w:eastAsia="Calibri"/>
          <w:szCs w:val="24"/>
          <w:lang w:eastAsia="lt-LT"/>
        </w:rPr>
        <w:t xml:space="preserve"> m. Programa), buvo panaudotos visos 202</w:t>
      </w:r>
      <w:r w:rsidR="00A87EF5">
        <w:rPr>
          <w:rFonts w:eastAsia="Calibri"/>
          <w:szCs w:val="24"/>
          <w:lang w:eastAsia="lt-LT"/>
        </w:rPr>
        <w:t>5</w:t>
      </w:r>
      <w:r>
        <w:rPr>
          <w:rFonts w:eastAsia="Calibri"/>
          <w:szCs w:val="24"/>
          <w:lang w:eastAsia="lt-LT"/>
        </w:rPr>
        <w:t xml:space="preserve"> m. Programai įgyvendinti skirtos lėšos – 6</w:t>
      </w:r>
      <w:r w:rsidR="00A87EF5">
        <w:rPr>
          <w:rFonts w:eastAsia="Calibri"/>
          <w:szCs w:val="24"/>
          <w:lang w:eastAsia="lt-LT"/>
        </w:rPr>
        <w:t>8 </w:t>
      </w:r>
      <w:r>
        <w:rPr>
          <w:rFonts w:eastAsia="Calibri"/>
          <w:szCs w:val="24"/>
          <w:lang w:eastAsia="lt-LT"/>
        </w:rPr>
        <w:t>2</w:t>
      </w:r>
      <w:r w:rsidR="00A87EF5">
        <w:rPr>
          <w:rFonts w:eastAsia="Calibri"/>
          <w:szCs w:val="24"/>
          <w:lang w:eastAsia="lt-LT"/>
        </w:rPr>
        <w:t>56</w:t>
      </w:r>
      <w:r>
        <w:rPr>
          <w:rFonts w:eastAsia="Calibri"/>
          <w:szCs w:val="24"/>
          <w:lang w:eastAsia="lt-LT"/>
        </w:rPr>
        <w:t>,00 Eur, Kretingos raj</w:t>
      </w:r>
      <w:r w:rsidR="00A87EF5">
        <w:rPr>
          <w:rFonts w:eastAsia="Calibri"/>
          <w:szCs w:val="24"/>
          <w:lang w:eastAsia="lt-LT"/>
        </w:rPr>
        <w:t>ono teritorijoje buvo įdarbinti</w:t>
      </w:r>
      <w:r>
        <w:rPr>
          <w:rFonts w:eastAsia="Calibri"/>
          <w:szCs w:val="24"/>
          <w:lang w:eastAsia="lt-LT"/>
        </w:rPr>
        <w:t xml:space="preserve"> </w:t>
      </w:r>
      <w:r w:rsidR="00A87EF5">
        <w:rPr>
          <w:rFonts w:eastAsia="Calibri"/>
          <w:szCs w:val="24"/>
          <w:lang w:eastAsia="lt-LT"/>
        </w:rPr>
        <w:t>29</w:t>
      </w:r>
      <w:r>
        <w:rPr>
          <w:rFonts w:eastAsia="Calibri"/>
          <w:szCs w:val="24"/>
          <w:lang w:eastAsia="lt-LT"/>
        </w:rPr>
        <w:t xml:space="preserve"> bedarbi</w:t>
      </w:r>
      <w:r w:rsidR="00A87EF5">
        <w:rPr>
          <w:rFonts w:eastAsia="Calibri"/>
          <w:szCs w:val="24"/>
          <w:lang w:eastAsia="lt-LT"/>
        </w:rPr>
        <w:t>ai</w:t>
      </w:r>
      <w:r>
        <w:rPr>
          <w:rFonts w:eastAsia="Calibri"/>
          <w:szCs w:val="24"/>
          <w:lang w:eastAsia="lt-LT"/>
        </w:rPr>
        <w:t>.</w:t>
      </w:r>
    </w:p>
    <w:p w14:paraId="14079DA4" w14:textId="77777777" w:rsidR="00D5721E" w:rsidRPr="00A87EF5" w:rsidRDefault="00D5721E" w:rsidP="00D5721E">
      <w:pPr>
        <w:ind w:firstLine="851"/>
        <w:jc w:val="both"/>
        <w:rPr>
          <w:rFonts w:eastAsia="Calibri"/>
          <w:color w:val="FF0000"/>
          <w:szCs w:val="24"/>
          <w:lang w:eastAsia="lt-LT"/>
        </w:rPr>
      </w:pPr>
      <w:r>
        <w:rPr>
          <w:rFonts w:eastAsia="Calibri"/>
          <w:szCs w:val="24"/>
          <w:lang w:eastAsia="lt-LT"/>
        </w:rPr>
        <w:t xml:space="preserve">14. </w:t>
      </w:r>
      <w:r w:rsidRPr="00235BDD">
        <w:rPr>
          <w:rFonts w:eastAsia="Calibri"/>
          <w:szCs w:val="24"/>
          <w:lang w:eastAsia="lt-LT"/>
        </w:rPr>
        <w:t xml:space="preserve">Įvertinus </w:t>
      </w:r>
      <w:r>
        <w:rPr>
          <w:rFonts w:eastAsia="Calibri"/>
          <w:szCs w:val="24"/>
          <w:lang w:eastAsia="lt-LT"/>
        </w:rPr>
        <w:t xml:space="preserve">Kretingos </w:t>
      </w:r>
      <w:r w:rsidRPr="00235BDD">
        <w:rPr>
          <w:rFonts w:eastAsia="Calibri"/>
          <w:szCs w:val="24"/>
          <w:lang w:eastAsia="lt-LT"/>
        </w:rPr>
        <w:t>rajono bendrą socialinę, ekonominę ir demografinę situaciją, padėtį darbo rinkoje ir</w:t>
      </w:r>
      <w:r>
        <w:rPr>
          <w:rFonts w:eastAsia="Calibri"/>
          <w:szCs w:val="24"/>
          <w:lang w:eastAsia="lt-LT"/>
        </w:rPr>
        <w:t xml:space="preserve"> </w:t>
      </w:r>
      <w:r w:rsidRPr="00235BDD">
        <w:rPr>
          <w:rFonts w:eastAsia="Calibri"/>
          <w:szCs w:val="24"/>
          <w:lang w:eastAsia="lt-LT"/>
        </w:rPr>
        <w:t xml:space="preserve">bedarbių poreikį dalyvauti Programoje, numatoma, kad Programoje dalyvaus apie </w:t>
      </w:r>
      <w:r w:rsidR="00A87EF5" w:rsidRPr="00BB4861">
        <w:rPr>
          <w:rFonts w:eastAsia="Calibri"/>
          <w:szCs w:val="24"/>
          <w:lang w:eastAsia="lt-LT"/>
        </w:rPr>
        <w:t>11</w:t>
      </w:r>
      <w:r w:rsidR="00A87EF5">
        <w:rPr>
          <w:rFonts w:eastAsia="Calibri"/>
          <w:szCs w:val="24"/>
          <w:lang w:eastAsia="lt-LT"/>
        </w:rPr>
        <w:t xml:space="preserve"> bedarbių</w:t>
      </w:r>
      <w:r w:rsidRPr="00235BDD">
        <w:rPr>
          <w:rFonts w:eastAsia="Calibri"/>
          <w:szCs w:val="24"/>
          <w:lang w:eastAsia="lt-LT"/>
        </w:rPr>
        <w:t>.</w:t>
      </w:r>
    </w:p>
    <w:p w14:paraId="03376304" w14:textId="77777777" w:rsidR="00D5721E" w:rsidRPr="00A047C5" w:rsidRDefault="00D5721E" w:rsidP="00D5721E">
      <w:pPr>
        <w:jc w:val="both"/>
        <w:rPr>
          <w:rFonts w:eastAsia="Calibri"/>
          <w:sz w:val="22"/>
          <w:szCs w:val="22"/>
          <w:lang w:eastAsia="lt-LT"/>
        </w:rPr>
      </w:pPr>
    </w:p>
    <w:p w14:paraId="7EDE3A09" w14:textId="77777777" w:rsidR="00D5721E" w:rsidRPr="00883253" w:rsidRDefault="00D5721E" w:rsidP="00D5721E">
      <w:pPr>
        <w:jc w:val="center"/>
        <w:rPr>
          <w:rFonts w:eastAsia="Calibri"/>
          <w:b/>
          <w:bCs/>
          <w:szCs w:val="24"/>
          <w:lang w:eastAsia="lt-LT"/>
        </w:rPr>
      </w:pPr>
      <w:r w:rsidRPr="00883253">
        <w:rPr>
          <w:rFonts w:eastAsia="Calibri"/>
          <w:b/>
          <w:bCs/>
          <w:szCs w:val="24"/>
          <w:lang w:eastAsia="lt-LT"/>
        </w:rPr>
        <w:t>III</w:t>
      </w:r>
      <w:r>
        <w:rPr>
          <w:rFonts w:eastAsia="Calibri"/>
          <w:b/>
          <w:bCs/>
          <w:szCs w:val="24"/>
          <w:lang w:eastAsia="lt-LT"/>
        </w:rPr>
        <w:t xml:space="preserve"> </w:t>
      </w:r>
      <w:r w:rsidRPr="00883253">
        <w:rPr>
          <w:rFonts w:eastAsia="Calibri"/>
          <w:b/>
          <w:bCs/>
          <w:szCs w:val="24"/>
          <w:lang w:eastAsia="lt-LT"/>
        </w:rPr>
        <w:t>SKYRIUS</w:t>
      </w:r>
    </w:p>
    <w:p w14:paraId="2E656435" w14:textId="77777777" w:rsidR="00D5721E" w:rsidRPr="00883253" w:rsidRDefault="00D5721E" w:rsidP="00D5721E">
      <w:pPr>
        <w:jc w:val="center"/>
        <w:rPr>
          <w:rFonts w:eastAsia="Calibri"/>
          <w:b/>
          <w:bCs/>
          <w:szCs w:val="24"/>
          <w:lang w:eastAsia="lt-LT"/>
        </w:rPr>
      </w:pPr>
      <w:r w:rsidRPr="00883253">
        <w:rPr>
          <w:rFonts w:eastAsia="Calibri"/>
          <w:b/>
          <w:bCs/>
          <w:szCs w:val="24"/>
          <w:lang w:eastAsia="lt-LT"/>
        </w:rPr>
        <w:t>PASLAUGŲ IR PRIEMONIŲ PLANAS</w:t>
      </w:r>
    </w:p>
    <w:p w14:paraId="02C21641" w14:textId="77777777" w:rsidR="00D5721E" w:rsidRPr="00A047C5" w:rsidRDefault="00D5721E" w:rsidP="00D5721E">
      <w:pPr>
        <w:rPr>
          <w:rFonts w:eastAsia="Calibri"/>
          <w:sz w:val="22"/>
          <w:szCs w:val="22"/>
          <w:lang w:eastAsia="lt-LT"/>
        </w:rPr>
      </w:pPr>
    </w:p>
    <w:p w14:paraId="6ADC7CA6" w14:textId="77777777" w:rsidR="00D5721E" w:rsidRPr="00883253" w:rsidRDefault="00D5721E" w:rsidP="00D5721E">
      <w:pPr>
        <w:ind w:firstLine="851"/>
        <w:jc w:val="both"/>
        <w:rPr>
          <w:rFonts w:eastAsia="Calibri"/>
          <w:szCs w:val="24"/>
          <w:lang w:eastAsia="lt-LT"/>
        </w:rPr>
      </w:pPr>
      <w:r w:rsidRPr="00883253">
        <w:rPr>
          <w:rFonts w:eastAsia="Calibri"/>
          <w:szCs w:val="24"/>
          <w:lang w:eastAsia="lt-LT"/>
        </w:rPr>
        <w:t>15. Programos įgyvendinimo laikotarpis</w:t>
      </w:r>
      <w:r>
        <w:rPr>
          <w:rFonts w:eastAsia="Calibri"/>
          <w:szCs w:val="24"/>
          <w:lang w:eastAsia="lt-LT"/>
        </w:rPr>
        <w:t xml:space="preserve"> </w:t>
      </w:r>
      <w:r w:rsidRPr="00883253">
        <w:rPr>
          <w:rFonts w:eastAsia="Calibri"/>
          <w:szCs w:val="24"/>
          <w:lang w:eastAsia="lt-LT"/>
        </w:rPr>
        <w:t>– iki 202</w:t>
      </w:r>
      <w:r w:rsidR="00A87EF5">
        <w:rPr>
          <w:rFonts w:eastAsia="Calibri"/>
          <w:szCs w:val="24"/>
          <w:lang w:eastAsia="lt-LT"/>
        </w:rPr>
        <w:t>6</w:t>
      </w:r>
      <w:r w:rsidRPr="00883253">
        <w:rPr>
          <w:rFonts w:eastAsia="Calibri"/>
          <w:szCs w:val="24"/>
          <w:lang w:eastAsia="lt-LT"/>
        </w:rPr>
        <w:t xml:space="preserve"> m. gruodžio 1</w:t>
      </w:r>
      <w:r w:rsidR="00A87EF5">
        <w:rPr>
          <w:rFonts w:eastAsia="Calibri"/>
          <w:szCs w:val="24"/>
          <w:lang w:eastAsia="lt-LT"/>
        </w:rPr>
        <w:t>8</w:t>
      </w:r>
      <w:r>
        <w:rPr>
          <w:rFonts w:eastAsia="Calibri"/>
          <w:szCs w:val="24"/>
          <w:lang w:eastAsia="lt-LT"/>
        </w:rPr>
        <w:t> </w:t>
      </w:r>
      <w:r w:rsidRPr="00883253">
        <w:rPr>
          <w:rFonts w:eastAsia="Calibri"/>
          <w:szCs w:val="24"/>
          <w:lang w:eastAsia="lt-LT"/>
        </w:rPr>
        <w:t>d.</w:t>
      </w:r>
    </w:p>
    <w:p w14:paraId="27A6DFA0" w14:textId="77777777" w:rsidR="00D5721E" w:rsidRPr="00883253" w:rsidRDefault="00D5721E" w:rsidP="00D5721E">
      <w:pPr>
        <w:ind w:firstLine="851"/>
        <w:jc w:val="both"/>
        <w:rPr>
          <w:rFonts w:eastAsia="Calibri"/>
          <w:szCs w:val="24"/>
          <w:lang w:eastAsia="lt-LT"/>
        </w:rPr>
      </w:pPr>
      <w:r w:rsidRPr="00883253">
        <w:rPr>
          <w:rFonts w:eastAsia="Calibri"/>
          <w:szCs w:val="24"/>
          <w:lang w:eastAsia="lt-LT"/>
        </w:rPr>
        <w:t>16. Programoje numatomi šie laikino pobūdžio darbai:</w:t>
      </w:r>
    </w:p>
    <w:p w14:paraId="47DDB625" w14:textId="77777777" w:rsidR="00D5721E" w:rsidRPr="00883253" w:rsidRDefault="00D5721E" w:rsidP="00D5721E">
      <w:pPr>
        <w:ind w:firstLine="851"/>
        <w:jc w:val="both"/>
        <w:rPr>
          <w:rFonts w:eastAsia="Calibri"/>
          <w:szCs w:val="24"/>
          <w:lang w:eastAsia="lt-LT"/>
        </w:rPr>
      </w:pPr>
      <w:r w:rsidRPr="00883253">
        <w:rPr>
          <w:rFonts w:eastAsia="Calibri"/>
          <w:szCs w:val="24"/>
          <w:lang w:eastAsia="lt-LT"/>
        </w:rPr>
        <w:t>16.1. Savivaldybei priklausančių viešųjų erdvių ir objektų laikino pobūdžio aplinkos tvarkymo darbai (šiukšlių rinkimas, šlavimas, šienavimas, sniego valymas, želdynų (gėlynų, gyvatvorių, medžių) priežiūra,</w:t>
      </w:r>
      <w:r w:rsidRPr="00883253">
        <w:rPr>
          <w:rFonts w:eastAsia="Calibri"/>
          <w:bCs/>
          <w:szCs w:val="24"/>
          <w:lang w:eastAsia="lt-LT"/>
        </w:rPr>
        <w:t xml:space="preserve"> smulkaus remonto pagalbiniai darbai</w:t>
      </w:r>
      <w:r w:rsidRPr="00883253">
        <w:rPr>
          <w:rFonts w:eastAsia="Calibri"/>
          <w:szCs w:val="24"/>
          <w:lang w:eastAsia="lt-LT"/>
        </w:rPr>
        <w:t>):</w:t>
      </w:r>
    </w:p>
    <w:p w14:paraId="1FA18C0D" w14:textId="77777777" w:rsidR="00D5721E" w:rsidRPr="00883253" w:rsidRDefault="00D5721E" w:rsidP="00D5721E">
      <w:pPr>
        <w:ind w:firstLine="851"/>
        <w:jc w:val="both"/>
        <w:rPr>
          <w:rFonts w:eastAsia="Calibri"/>
          <w:szCs w:val="24"/>
          <w:lang w:eastAsia="lt-LT"/>
        </w:rPr>
      </w:pPr>
      <w:r w:rsidRPr="00883253">
        <w:rPr>
          <w:rFonts w:eastAsia="Calibri"/>
          <w:szCs w:val="24"/>
          <w:lang w:eastAsia="lt-LT"/>
        </w:rPr>
        <w:t>16.1.1. kraštovaizdžio, nekilnojamųjų kultūros vertybių ir Savivaldybės įsteigtų saugomų objektų tvarkymas;</w:t>
      </w:r>
    </w:p>
    <w:p w14:paraId="138683B3" w14:textId="77777777" w:rsidR="00D5721E" w:rsidRPr="00883253" w:rsidRDefault="00D5721E" w:rsidP="00D5721E">
      <w:pPr>
        <w:ind w:firstLine="851"/>
        <w:jc w:val="both"/>
        <w:rPr>
          <w:rFonts w:eastAsia="Calibri"/>
          <w:szCs w:val="24"/>
          <w:lang w:eastAsia="lt-LT"/>
        </w:rPr>
      </w:pPr>
      <w:r w:rsidRPr="00883253">
        <w:rPr>
          <w:rFonts w:eastAsia="Calibri"/>
          <w:szCs w:val="24"/>
          <w:lang w:eastAsia="lt-LT"/>
        </w:rPr>
        <w:t>16.1.2. sporto ir turizmo objektų tvarkymo pagalbiniai darbai;</w:t>
      </w:r>
    </w:p>
    <w:p w14:paraId="2A772D9D" w14:textId="77777777" w:rsidR="00D5721E" w:rsidRPr="00883253" w:rsidRDefault="00D5721E" w:rsidP="00D5721E">
      <w:pPr>
        <w:ind w:firstLine="851"/>
        <w:jc w:val="both"/>
        <w:rPr>
          <w:rFonts w:eastAsia="Calibri"/>
          <w:bCs/>
          <w:szCs w:val="24"/>
          <w:lang w:eastAsia="lt-LT"/>
        </w:rPr>
      </w:pPr>
      <w:r w:rsidRPr="00883253">
        <w:rPr>
          <w:rFonts w:eastAsia="Calibri"/>
          <w:bCs/>
          <w:szCs w:val="24"/>
          <w:lang w:eastAsia="lt-LT"/>
        </w:rPr>
        <w:t>16.1.3. vietinės reikšmės kelių ir gatvių priežiūra;</w:t>
      </w:r>
    </w:p>
    <w:p w14:paraId="391DB3BB" w14:textId="77777777" w:rsidR="00D5721E" w:rsidRPr="00883253" w:rsidRDefault="00D5721E" w:rsidP="00D5721E">
      <w:pPr>
        <w:ind w:firstLine="851"/>
        <w:jc w:val="both"/>
        <w:rPr>
          <w:rFonts w:eastAsia="Calibri"/>
          <w:szCs w:val="24"/>
          <w:lang w:eastAsia="lt-LT"/>
        </w:rPr>
      </w:pPr>
      <w:r w:rsidRPr="00883253">
        <w:rPr>
          <w:rFonts w:eastAsia="Calibri"/>
          <w:szCs w:val="24"/>
          <w:lang w:eastAsia="lt-LT"/>
        </w:rPr>
        <w:t>16.1.4. stichiškai susidariusių sąvartynų, užterštų, neprižiūrimų teritorijų valymo darbai;</w:t>
      </w:r>
    </w:p>
    <w:p w14:paraId="4384E2A7" w14:textId="77777777" w:rsidR="00D5721E" w:rsidRPr="00883253" w:rsidRDefault="00D5721E" w:rsidP="00D5721E">
      <w:pPr>
        <w:ind w:firstLine="851"/>
        <w:jc w:val="both"/>
        <w:rPr>
          <w:rFonts w:eastAsia="Calibri"/>
          <w:szCs w:val="24"/>
          <w:lang w:eastAsia="lt-LT"/>
        </w:rPr>
      </w:pPr>
      <w:r w:rsidRPr="00883253">
        <w:rPr>
          <w:rFonts w:eastAsia="Calibri"/>
          <w:szCs w:val="24"/>
          <w:lang w:eastAsia="lt-LT"/>
        </w:rPr>
        <w:lastRenderedPageBreak/>
        <w:t>16.2. Savivaldybei priskirtos valstybinės žemės ir kito priskirto valstybės turto laikino pobūdžio tvarkymo darbai (šiukšlių rinkimas, šienavimas, sniego valymas, želdynų priežiūra, smulkūs remonto darbai):</w:t>
      </w:r>
    </w:p>
    <w:p w14:paraId="5BF7F2B7" w14:textId="77777777" w:rsidR="00D5721E" w:rsidRPr="00883253" w:rsidRDefault="00D5721E" w:rsidP="00D5721E">
      <w:pPr>
        <w:ind w:firstLine="851"/>
        <w:jc w:val="both"/>
        <w:rPr>
          <w:rFonts w:eastAsia="Calibri"/>
          <w:szCs w:val="24"/>
          <w:lang w:eastAsia="lt-LT"/>
        </w:rPr>
      </w:pPr>
      <w:r w:rsidRPr="00883253">
        <w:rPr>
          <w:rFonts w:eastAsia="Calibri"/>
          <w:szCs w:val="24"/>
          <w:lang w:eastAsia="lt-LT"/>
        </w:rPr>
        <w:t>16.2.1. istorijos ir kultūros paveldo, muziejų, kapinių ir kitų saugomų bei turinčių išliekamąją vertę objektų pagalbiniai tvarkymo darbai.</w:t>
      </w:r>
    </w:p>
    <w:p w14:paraId="52272C59" w14:textId="77777777" w:rsidR="00D5721E" w:rsidRPr="00883253" w:rsidRDefault="00D5721E" w:rsidP="00D5721E">
      <w:pPr>
        <w:ind w:firstLine="851"/>
        <w:jc w:val="both"/>
        <w:rPr>
          <w:rFonts w:eastAsia="Calibri"/>
          <w:szCs w:val="24"/>
        </w:rPr>
      </w:pPr>
      <w:r w:rsidRPr="00883253">
        <w:rPr>
          <w:rFonts w:eastAsia="Calibri"/>
          <w:szCs w:val="24"/>
        </w:rPr>
        <w:t>17. Programos tikslinės bedarbių grupės:</w:t>
      </w:r>
    </w:p>
    <w:p w14:paraId="43DD3251" w14:textId="77777777" w:rsidR="00D5721E" w:rsidRPr="00883253" w:rsidRDefault="00D5721E" w:rsidP="00D5721E">
      <w:pPr>
        <w:ind w:firstLine="851"/>
        <w:jc w:val="both"/>
        <w:rPr>
          <w:rFonts w:eastAsia="Calibri"/>
          <w:szCs w:val="24"/>
        </w:rPr>
      </w:pPr>
      <w:r w:rsidRPr="00883253">
        <w:rPr>
          <w:rFonts w:eastAsia="Calibri"/>
          <w:szCs w:val="24"/>
        </w:rPr>
        <w:t>17.1. piniginės socialinės paramos gavėjai;</w:t>
      </w:r>
    </w:p>
    <w:p w14:paraId="17E01B0E" w14:textId="77777777" w:rsidR="00D5721E" w:rsidRPr="00883253" w:rsidRDefault="00D5721E" w:rsidP="00D5721E">
      <w:pPr>
        <w:tabs>
          <w:tab w:val="left" w:pos="1418"/>
          <w:tab w:val="left" w:pos="1560"/>
        </w:tabs>
        <w:ind w:firstLine="851"/>
        <w:jc w:val="both"/>
        <w:rPr>
          <w:rFonts w:eastAsia="Calibri"/>
          <w:szCs w:val="24"/>
        </w:rPr>
      </w:pPr>
      <w:r w:rsidRPr="00883253">
        <w:rPr>
          <w:rFonts w:eastAsia="Calibri"/>
          <w:szCs w:val="24"/>
        </w:rPr>
        <w:t>17.2.</w:t>
      </w:r>
      <w:r>
        <w:rPr>
          <w:rFonts w:eastAsia="Calibri"/>
          <w:szCs w:val="24"/>
        </w:rPr>
        <w:t xml:space="preserve"> </w:t>
      </w:r>
      <w:r w:rsidRPr="00883253">
        <w:rPr>
          <w:rFonts w:eastAsia="Calibri"/>
          <w:szCs w:val="24"/>
        </w:rPr>
        <w:t>nėščios moterys, vaikų motinos (įmotės) arba tėvai (įtėviai), vaiko globėjai, rūpintojai ir asmenys, faktiškai auginantys vaiką (įvaikį) iki 8 metų arba neįgalų vaiką (įvaikį) iki 18 metų, asmenys, prižiūrintys sergančius ar neįgalus šeimos narius;</w:t>
      </w:r>
    </w:p>
    <w:p w14:paraId="0B7AA275" w14:textId="77777777" w:rsidR="00D5721E" w:rsidRPr="00883253" w:rsidRDefault="00D5721E" w:rsidP="00D5721E">
      <w:pPr>
        <w:ind w:firstLine="851"/>
        <w:jc w:val="both"/>
        <w:rPr>
          <w:rFonts w:eastAsia="Calibri"/>
          <w:szCs w:val="24"/>
        </w:rPr>
      </w:pPr>
      <w:r w:rsidRPr="00883253">
        <w:rPr>
          <w:rFonts w:eastAsia="Calibri"/>
          <w:szCs w:val="24"/>
        </w:rPr>
        <w:t>17.3. asmenys, grįžę iš laisvės atėmimo vietų;</w:t>
      </w:r>
    </w:p>
    <w:p w14:paraId="7AB72915" w14:textId="77777777" w:rsidR="00D5721E" w:rsidRPr="00883253" w:rsidRDefault="00D5721E" w:rsidP="00D5721E">
      <w:pPr>
        <w:ind w:firstLine="851"/>
        <w:jc w:val="both"/>
        <w:rPr>
          <w:rFonts w:eastAsia="Calibri"/>
          <w:szCs w:val="24"/>
        </w:rPr>
      </w:pPr>
      <w:r w:rsidRPr="00883253">
        <w:rPr>
          <w:rFonts w:eastAsia="Calibri"/>
          <w:szCs w:val="24"/>
        </w:rPr>
        <w:t xml:space="preserve">17.4. </w:t>
      </w:r>
      <w:r w:rsidRPr="00883253">
        <w:rPr>
          <w:szCs w:val="24"/>
          <w:lang w:eastAsia="lt-LT"/>
        </w:rPr>
        <w:t>asmenys, patiriantys socialinę riziką;</w:t>
      </w:r>
    </w:p>
    <w:p w14:paraId="5FB00EE0" w14:textId="77777777" w:rsidR="00D5721E" w:rsidRPr="00883253" w:rsidRDefault="00D5721E" w:rsidP="00D5721E">
      <w:pPr>
        <w:ind w:firstLine="851"/>
        <w:jc w:val="both"/>
        <w:rPr>
          <w:rFonts w:ascii="Calibri" w:eastAsia="Calibri" w:hAnsi="Calibri"/>
          <w:sz w:val="22"/>
          <w:szCs w:val="22"/>
        </w:rPr>
      </w:pPr>
      <w:r w:rsidRPr="00883253">
        <w:rPr>
          <w:rFonts w:eastAsia="Calibri"/>
          <w:szCs w:val="24"/>
        </w:rPr>
        <w:t>17.5. vyresni kaip 40 metų;</w:t>
      </w:r>
    </w:p>
    <w:p w14:paraId="00379825" w14:textId="77777777" w:rsidR="00D5721E" w:rsidRPr="00883253" w:rsidRDefault="00D5721E" w:rsidP="00D5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883253">
        <w:rPr>
          <w:szCs w:val="24"/>
          <w:lang w:eastAsia="lt-LT"/>
        </w:rPr>
        <w:t>17.6. rūpintiniai, kuriems iki pilnametystės buvo nustatyta rūpyba, kol jiems sukaks 25 metai;</w:t>
      </w:r>
    </w:p>
    <w:p w14:paraId="6FD48513" w14:textId="77777777" w:rsidR="00D5721E" w:rsidRPr="00883253" w:rsidRDefault="00D5721E" w:rsidP="00D5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883253">
        <w:rPr>
          <w:szCs w:val="24"/>
          <w:lang w:eastAsia="lt-LT"/>
        </w:rPr>
        <w:t>17.7. asmenys, turintys pabėgėlio statusą;</w:t>
      </w:r>
    </w:p>
    <w:p w14:paraId="47022E9A" w14:textId="77777777" w:rsidR="00D5721E" w:rsidRPr="00883253" w:rsidRDefault="00D5721E" w:rsidP="00D5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883253">
        <w:rPr>
          <w:szCs w:val="24"/>
          <w:lang w:eastAsia="lt-LT"/>
        </w:rPr>
        <w:t>17.8. asmenys, 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w:t>
      </w:r>
    </w:p>
    <w:p w14:paraId="39C2A62F" w14:textId="77777777" w:rsidR="00D5721E" w:rsidRPr="00883253" w:rsidRDefault="00D5721E" w:rsidP="00D5721E">
      <w:pPr>
        <w:tabs>
          <w:tab w:val="left" w:pos="916"/>
          <w:tab w:val="left" w:pos="12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883253">
        <w:rPr>
          <w:szCs w:val="24"/>
          <w:lang w:eastAsia="lt-LT"/>
        </w:rPr>
        <w:t>17.9. asmenys, tapę prekybos žmonėmis aukomis, baigę psichologinės socialinės ir (ar) profesinės reabilitacijos programas, jeigu jie kreipiasi į Užimtumo tarnybą ne vėliau kaip per 6 mėnesius nuo psichologinės socialinės ir (ar) profesinės reabilitacijos programos baigimo;</w:t>
      </w:r>
    </w:p>
    <w:p w14:paraId="7B6E238D" w14:textId="77777777" w:rsidR="00D5721E" w:rsidRPr="00883253" w:rsidRDefault="00D5721E" w:rsidP="00D5721E">
      <w:pPr>
        <w:tabs>
          <w:tab w:val="left" w:pos="916"/>
          <w:tab w:val="left" w:pos="12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883253">
        <w:rPr>
          <w:szCs w:val="24"/>
          <w:lang w:eastAsia="lt-LT"/>
        </w:rPr>
        <w:t>17.10. grįžę į Lietuvą nuolat gyventi politiniai kaliniai ir tremtiniai bei jų šeimos nariai (sutuoktinis, vaikai (įvaikiai) iki 18 metų), jeigu jie kreipiasi į Užimtumo tarnybą ne vėliau kaip per 6 mėnesius nuo grįžimo į Lietuvą nuolat gyventi dienos;</w:t>
      </w:r>
    </w:p>
    <w:p w14:paraId="4B56C731" w14:textId="77777777" w:rsidR="00D5721E" w:rsidRPr="00883253" w:rsidRDefault="00D5721E" w:rsidP="00D5721E">
      <w:pPr>
        <w:tabs>
          <w:tab w:val="left" w:pos="916"/>
          <w:tab w:val="left" w:pos="12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883253">
        <w:rPr>
          <w:szCs w:val="24"/>
          <w:lang w:eastAsia="lt-LT"/>
        </w:rPr>
        <w:t>17.11. asmenys, besirengiantys darbo rinkai;</w:t>
      </w:r>
    </w:p>
    <w:p w14:paraId="5B247D17" w14:textId="77777777" w:rsidR="00D5721E" w:rsidRPr="00883253" w:rsidRDefault="00D5721E" w:rsidP="00D5721E">
      <w:pPr>
        <w:tabs>
          <w:tab w:val="left" w:pos="916"/>
          <w:tab w:val="left" w:pos="12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883253">
        <w:rPr>
          <w:szCs w:val="24"/>
          <w:lang w:eastAsia="lt-LT"/>
        </w:rPr>
        <w:t>17.12. ilgalaikiai bedarbiai, kurių nedarbo trukmė ilgesnė kaip 12 mėnesių, skaičiuojant nuo įsiregistravimo Užimtumo tarnyboje dienos.</w:t>
      </w:r>
    </w:p>
    <w:p w14:paraId="21DFB07A" w14:textId="4F1F58F5" w:rsidR="00D5721E" w:rsidRPr="00883253" w:rsidRDefault="00D5721E" w:rsidP="00D5721E">
      <w:pPr>
        <w:ind w:firstLine="851"/>
        <w:jc w:val="both"/>
        <w:rPr>
          <w:rFonts w:eastAsia="Calibri"/>
          <w:szCs w:val="24"/>
        </w:rPr>
      </w:pPr>
      <w:r w:rsidRPr="00883253">
        <w:rPr>
          <w:rFonts w:eastAsia="Calibri"/>
          <w:szCs w:val="24"/>
        </w:rPr>
        <w:t>18.</w:t>
      </w:r>
      <w:r w:rsidR="00611531">
        <w:rPr>
          <w:rFonts w:eastAsia="Calibri"/>
          <w:szCs w:val="24"/>
        </w:rPr>
        <w:t xml:space="preserve"> </w:t>
      </w:r>
      <w:r w:rsidRPr="00883253">
        <w:rPr>
          <w:rFonts w:eastAsia="Calibri"/>
          <w:szCs w:val="24"/>
        </w:rPr>
        <w:t>Vidutinė bedarbių dalyvavimo Programoje trukmė – 2 mėn.</w:t>
      </w:r>
    </w:p>
    <w:p w14:paraId="1D81F8FC" w14:textId="77777777" w:rsidR="00D5721E" w:rsidRPr="00883253" w:rsidRDefault="00D5721E" w:rsidP="00D5721E">
      <w:pPr>
        <w:ind w:firstLine="851"/>
        <w:jc w:val="both"/>
        <w:rPr>
          <w:rFonts w:eastAsia="Calibri"/>
          <w:szCs w:val="24"/>
        </w:rPr>
      </w:pPr>
      <w:r w:rsidRPr="00883253">
        <w:rPr>
          <w:rFonts w:eastAsia="Calibri"/>
          <w:szCs w:val="24"/>
        </w:rPr>
        <w:t xml:space="preserve">19. Laukiami Programos rezultatai: įgyvendinus šioje Programoje iškeltą tikslą, bus įdarbinta apie </w:t>
      </w:r>
      <w:r w:rsidR="00A87EF5" w:rsidRPr="00BB4861">
        <w:rPr>
          <w:rFonts w:eastAsia="Calibri"/>
          <w:szCs w:val="24"/>
        </w:rPr>
        <w:t>11</w:t>
      </w:r>
      <w:r w:rsidRPr="00883253">
        <w:rPr>
          <w:rFonts w:eastAsia="Calibri"/>
          <w:color w:val="FF0000"/>
          <w:szCs w:val="24"/>
        </w:rPr>
        <w:t xml:space="preserve"> </w:t>
      </w:r>
      <w:r w:rsidRPr="00883253">
        <w:rPr>
          <w:rFonts w:eastAsia="Calibri"/>
          <w:szCs w:val="24"/>
        </w:rPr>
        <w:t>bedarbi</w:t>
      </w:r>
      <w:r w:rsidR="00A87EF5">
        <w:rPr>
          <w:rFonts w:eastAsia="Calibri"/>
          <w:szCs w:val="24"/>
        </w:rPr>
        <w:t>ų</w:t>
      </w:r>
      <w:r w:rsidRPr="00883253">
        <w:rPr>
          <w:rFonts w:eastAsia="Calibri"/>
          <w:szCs w:val="24"/>
        </w:rPr>
        <w:t>. Labiausiai socialiai pažeidžiami</w:t>
      </w:r>
      <w:r>
        <w:rPr>
          <w:rFonts w:eastAsia="Calibri"/>
          <w:szCs w:val="24"/>
        </w:rPr>
        <w:t xml:space="preserve"> </w:t>
      </w:r>
      <w:r w:rsidRPr="00883253">
        <w:rPr>
          <w:rFonts w:eastAsia="Calibri"/>
          <w:szCs w:val="24"/>
        </w:rPr>
        <w:t>asmenys turės galimybę laikinai įsidarbinti, siekiant atstatyti darbo įgūdžius bei užsidirbti pragyvenimui būtinų lėšų, sumažės socialinių pašalpų mokėjimas, dalis dalyvių susiras nuolatinį darbą.</w:t>
      </w:r>
    </w:p>
    <w:p w14:paraId="1E39AC06" w14:textId="77777777" w:rsidR="00D5721E" w:rsidRPr="00883253" w:rsidRDefault="00D5721E" w:rsidP="00D5721E">
      <w:pPr>
        <w:ind w:firstLine="851"/>
        <w:jc w:val="both"/>
        <w:rPr>
          <w:rFonts w:eastAsia="Calibri"/>
          <w:szCs w:val="24"/>
          <w:lang w:eastAsia="lt-LT"/>
        </w:rPr>
      </w:pPr>
      <w:r w:rsidRPr="00883253">
        <w:rPr>
          <w:rFonts w:eastAsia="Calibri"/>
          <w:szCs w:val="24"/>
          <w:lang w:eastAsia="lt-LT"/>
        </w:rPr>
        <w:t>20. Programos dalyvių atranka:</w:t>
      </w:r>
    </w:p>
    <w:p w14:paraId="258918CE" w14:textId="77777777" w:rsidR="00D5721E" w:rsidRPr="00883253" w:rsidRDefault="00D5721E" w:rsidP="00D5721E">
      <w:pPr>
        <w:tabs>
          <w:tab w:val="left" w:pos="1701"/>
        </w:tabs>
        <w:ind w:firstLine="851"/>
        <w:jc w:val="both"/>
        <w:rPr>
          <w:rFonts w:eastAsia="Calibri"/>
          <w:szCs w:val="24"/>
          <w:lang w:eastAsia="lt-LT"/>
        </w:rPr>
      </w:pPr>
      <w:r w:rsidRPr="00883253">
        <w:rPr>
          <w:rFonts w:eastAsia="Calibri"/>
          <w:szCs w:val="24"/>
          <w:lang w:eastAsia="lt-LT"/>
        </w:rPr>
        <w:t xml:space="preserve">20.1. Savivaldybė </w:t>
      </w:r>
      <w:r>
        <w:rPr>
          <w:rFonts w:eastAsia="Calibri"/>
          <w:szCs w:val="24"/>
          <w:lang w:eastAsia="lt-LT"/>
        </w:rPr>
        <w:t xml:space="preserve">iki kovo 1 d. </w:t>
      </w:r>
      <w:r w:rsidRPr="00883253">
        <w:rPr>
          <w:rFonts w:eastAsia="Calibri"/>
          <w:szCs w:val="24"/>
          <w:lang w:eastAsia="lt-LT"/>
        </w:rPr>
        <w:t xml:space="preserve">vietos spaudoje </w:t>
      </w:r>
      <w:r>
        <w:rPr>
          <w:rFonts w:eastAsia="Calibri"/>
          <w:szCs w:val="24"/>
          <w:lang w:eastAsia="lt-LT"/>
        </w:rPr>
        <w:t>pa</w:t>
      </w:r>
      <w:r w:rsidRPr="00883253">
        <w:rPr>
          <w:rFonts w:eastAsia="Calibri"/>
          <w:szCs w:val="24"/>
          <w:lang w:eastAsia="lt-LT"/>
        </w:rPr>
        <w:t>skelbia informaciją apie galimybę dalyvauti Programoje;</w:t>
      </w:r>
    </w:p>
    <w:p w14:paraId="17895A46" w14:textId="77777777" w:rsidR="00D5721E" w:rsidRPr="00883253" w:rsidRDefault="00D5721E" w:rsidP="00D5721E">
      <w:pPr>
        <w:ind w:firstLine="851"/>
        <w:jc w:val="both"/>
        <w:rPr>
          <w:rFonts w:eastAsia="Calibri"/>
          <w:szCs w:val="24"/>
          <w:lang w:eastAsia="lt-LT"/>
        </w:rPr>
      </w:pPr>
      <w:r w:rsidRPr="00883253">
        <w:rPr>
          <w:rFonts w:eastAsia="Calibri"/>
          <w:szCs w:val="24"/>
          <w:lang w:eastAsia="lt-LT"/>
        </w:rPr>
        <w:t xml:space="preserve">20.2. </w:t>
      </w:r>
      <w:r>
        <w:rPr>
          <w:rFonts w:eastAsia="Calibri"/>
          <w:szCs w:val="24"/>
          <w:lang w:eastAsia="lt-LT"/>
        </w:rPr>
        <w:t xml:space="preserve">Programos vykdytojai (toliau – </w:t>
      </w:r>
      <w:r w:rsidRPr="00883253">
        <w:rPr>
          <w:rFonts w:eastAsia="Calibri"/>
          <w:szCs w:val="24"/>
          <w:lang w:eastAsia="lt-LT"/>
        </w:rPr>
        <w:t>Darbdaviai</w:t>
      </w:r>
      <w:r>
        <w:rPr>
          <w:rFonts w:eastAsia="Calibri"/>
          <w:szCs w:val="24"/>
          <w:lang w:eastAsia="lt-LT"/>
        </w:rPr>
        <w:t>)</w:t>
      </w:r>
      <w:r w:rsidRPr="00883253">
        <w:rPr>
          <w:rFonts w:eastAsia="Calibri"/>
          <w:szCs w:val="24"/>
          <w:lang w:eastAsia="lt-LT"/>
        </w:rPr>
        <w:t xml:space="preserve"> pageidaujantys dalyvauti Programoje, </w:t>
      </w:r>
      <w:r>
        <w:rPr>
          <w:rFonts w:eastAsia="Calibri"/>
          <w:szCs w:val="24"/>
          <w:lang w:eastAsia="lt-LT"/>
        </w:rPr>
        <w:t xml:space="preserve">per 10 kalendorinių dienų nuo informacijos paskelbimo dienos, </w:t>
      </w:r>
      <w:r w:rsidRPr="00883253">
        <w:rPr>
          <w:rFonts w:eastAsia="Calibri"/>
          <w:szCs w:val="24"/>
          <w:lang w:eastAsia="lt-LT"/>
        </w:rPr>
        <w:t>pateikia prašymus Savivaldybei. Prašymuose darbdaviai nurodo planuojamų vykdyti darbų pavadinimą, pobūdį, numatomų sukurti laikinų darbo vietų ir į jas įdarbinti asmenų skaičių, reikalavimus jų kvalifikacijai ar kompetencijai, lėšų poreikį, darbų apimtis, įgyvendinimo terminus;</w:t>
      </w:r>
    </w:p>
    <w:p w14:paraId="0B58F531" w14:textId="712508F2" w:rsidR="00D5721E" w:rsidRPr="00883253" w:rsidRDefault="00D5721E" w:rsidP="00D5721E">
      <w:pPr>
        <w:ind w:firstLine="851"/>
        <w:jc w:val="both"/>
        <w:rPr>
          <w:rFonts w:eastAsia="Calibri"/>
          <w:szCs w:val="24"/>
          <w:lang w:eastAsia="lt-LT"/>
        </w:rPr>
      </w:pPr>
      <w:r w:rsidRPr="00883253">
        <w:rPr>
          <w:rFonts w:eastAsia="Calibri"/>
          <w:szCs w:val="24"/>
          <w:lang w:eastAsia="lt-LT"/>
        </w:rPr>
        <w:t>20.3.</w:t>
      </w:r>
      <w:r>
        <w:rPr>
          <w:rFonts w:eastAsia="Calibri"/>
          <w:szCs w:val="24"/>
          <w:lang w:eastAsia="lt-LT"/>
        </w:rPr>
        <w:t xml:space="preserve"> Savivaldybės administracijos direktoriaus įsakymu sudaryta nuolatinė</w:t>
      </w:r>
      <w:r w:rsidRPr="00AA4390">
        <w:rPr>
          <w:rFonts w:eastAsia="Calibri"/>
          <w:szCs w:val="24"/>
          <w:lang w:eastAsia="lt-LT"/>
        </w:rPr>
        <w:t xml:space="preserve"> </w:t>
      </w:r>
      <w:r>
        <w:rPr>
          <w:rFonts w:eastAsia="Calibri"/>
          <w:szCs w:val="24"/>
          <w:lang w:eastAsia="lt-LT"/>
        </w:rPr>
        <w:t>D</w:t>
      </w:r>
      <w:r w:rsidRPr="00883253">
        <w:rPr>
          <w:rFonts w:eastAsia="Calibri"/>
          <w:szCs w:val="24"/>
          <w:lang w:eastAsia="lt-LT"/>
        </w:rPr>
        <w:t>arbdavių atrankos komisija</w:t>
      </w:r>
      <w:r>
        <w:rPr>
          <w:rFonts w:eastAsia="Calibri"/>
          <w:szCs w:val="24"/>
          <w:lang w:eastAsia="lt-LT"/>
        </w:rPr>
        <w:t xml:space="preserve"> (toliau – Komisija)</w:t>
      </w:r>
      <w:r w:rsidR="00487DFA">
        <w:rPr>
          <w:rFonts w:eastAsia="Calibri"/>
          <w:szCs w:val="24"/>
          <w:lang w:eastAsia="lt-LT"/>
        </w:rPr>
        <w:t>,</w:t>
      </w:r>
      <w:r>
        <w:rPr>
          <w:rFonts w:eastAsia="Calibri"/>
          <w:szCs w:val="24"/>
          <w:lang w:eastAsia="lt-LT"/>
        </w:rPr>
        <w:t xml:space="preserve"> vadovaudamasi Darbdavių atrankos organizavimo tvarkos aprašu, patvirtintu Savivaldybės administracijos direktoriaus 2017 m. liepos 10 d. įsakymu Nr. A1-613 „Dėl darbdavių atrankos komisijos sudarymo Kretingos rajono savivaldybės užimtumo didinimo programai vykdyti ir darbdavių atrankos organizavimo tvarkos aprašo patvirtinimo“</w:t>
      </w:r>
      <w:r w:rsidR="00487DFA">
        <w:rPr>
          <w:rFonts w:eastAsia="Calibri"/>
          <w:szCs w:val="24"/>
          <w:lang w:eastAsia="lt-LT"/>
        </w:rPr>
        <w:t>,</w:t>
      </w:r>
      <w:r>
        <w:rPr>
          <w:rFonts w:eastAsia="Calibri"/>
          <w:szCs w:val="24"/>
          <w:lang w:eastAsia="lt-LT"/>
        </w:rPr>
        <w:t xml:space="preserve"> atrenka Darbdavius ir per 3 darbo dienas informuoja visus atrankoje dalyvavusius Darbdavius apie atrankos rezultatus. </w:t>
      </w:r>
      <w:r w:rsidRPr="00883253">
        <w:rPr>
          <w:rFonts w:eastAsia="Calibri"/>
          <w:szCs w:val="24"/>
          <w:lang w:eastAsia="lt-LT"/>
        </w:rPr>
        <w:t>Bedarbius, atsižvelgiant į jų galimybes šiuos darbus dirbti (profesinį pasirengimą, sveikatos būklę, kelionės į darbą ir atgal trukmę), dalyvauti Programoje siunčia Užimtumo tarnyba.</w:t>
      </w:r>
    </w:p>
    <w:p w14:paraId="6EC31065" w14:textId="77777777" w:rsidR="00D5721E" w:rsidRPr="00883253" w:rsidRDefault="00D5721E" w:rsidP="00D5721E">
      <w:pPr>
        <w:ind w:firstLine="851"/>
        <w:jc w:val="both"/>
        <w:rPr>
          <w:rFonts w:eastAsia="Calibri"/>
          <w:szCs w:val="24"/>
        </w:rPr>
      </w:pPr>
      <w:r w:rsidRPr="00883253">
        <w:rPr>
          <w:rFonts w:eastAsia="Calibri"/>
          <w:szCs w:val="24"/>
        </w:rPr>
        <w:t xml:space="preserve">21. Programai vykdyti skirtos lėšos, vadovaujantis </w:t>
      </w:r>
      <w:r>
        <w:rPr>
          <w:rFonts w:eastAsia="Calibri"/>
          <w:szCs w:val="24"/>
        </w:rPr>
        <w:t>D</w:t>
      </w:r>
      <w:r w:rsidRPr="00883253">
        <w:rPr>
          <w:rFonts w:eastAsia="Calibri"/>
          <w:szCs w:val="24"/>
        </w:rPr>
        <w:t>arbdavių atrankos rezultatais, paskirstomos Savivaldybės administracijos direktoriaus įsakymu. Programos lėšos darbdaviams gali būti tikslinamos.</w:t>
      </w:r>
    </w:p>
    <w:p w14:paraId="4C58EA5A" w14:textId="77777777" w:rsidR="00D5721E" w:rsidRPr="00883253" w:rsidRDefault="00D5721E" w:rsidP="00D5721E">
      <w:pPr>
        <w:ind w:firstLine="851"/>
        <w:jc w:val="both"/>
        <w:rPr>
          <w:rFonts w:eastAsia="Calibri"/>
          <w:szCs w:val="24"/>
          <w:lang w:eastAsia="lt-LT"/>
        </w:rPr>
      </w:pPr>
      <w:r w:rsidRPr="00883253">
        <w:rPr>
          <w:rFonts w:eastAsia="Calibri"/>
          <w:szCs w:val="24"/>
          <w:lang w:eastAsia="lt-LT"/>
        </w:rPr>
        <w:lastRenderedPageBreak/>
        <w:t>22. Siunčiant dalyvauti Programoje ir sudarant darbo sutartis su asmeni</w:t>
      </w:r>
      <w:r>
        <w:rPr>
          <w:rFonts w:eastAsia="Calibri"/>
          <w:szCs w:val="24"/>
          <w:lang w:eastAsia="lt-LT"/>
        </w:rPr>
        <w:t>mi</w:t>
      </w:r>
      <w:r w:rsidRPr="00883253">
        <w:rPr>
          <w:rFonts w:eastAsia="Calibri"/>
          <w:szCs w:val="24"/>
          <w:lang w:eastAsia="lt-LT"/>
        </w:rPr>
        <w:t>s iki 18 metų, turi būti atsižvelgta į Lietuvos Respublikos darbo kodekso ir kitų teisės aktų nustatytas šių asmenų garantijas ir jų įdarbinimo tvarką.</w:t>
      </w:r>
    </w:p>
    <w:p w14:paraId="0A235BAF" w14:textId="77777777" w:rsidR="00D5721E" w:rsidRPr="00883253" w:rsidRDefault="00D5721E" w:rsidP="00D5721E">
      <w:pPr>
        <w:ind w:firstLine="851"/>
        <w:jc w:val="both"/>
        <w:rPr>
          <w:rFonts w:eastAsia="Calibri"/>
          <w:szCs w:val="24"/>
          <w:lang w:eastAsia="lt-LT"/>
        </w:rPr>
      </w:pPr>
      <w:r w:rsidRPr="00883253">
        <w:rPr>
          <w:rFonts w:eastAsia="Calibri"/>
          <w:szCs w:val="24"/>
          <w:lang w:eastAsia="lt-LT"/>
        </w:rPr>
        <w:t>23. Darbdaviai su Užimtumo tarnybos atsiųstais asmenimis sudaro darbo sutartis.</w:t>
      </w:r>
    </w:p>
    <w:p w14:paraId="09810C03" w14:textId="77777777" w:rsidR="00D5721E" w:rsidRPr="00A047C5" w:rsidRDefault="00D5721E" w:rsidP="00D5721E">
      <w:pPr>
        <w:jc w:val="both"/>
        <w:rPr>
          <w:rFonts w:eastAsia="Calibri"/>
          <w:sz w:val="22"/>
          <w:szCs w:val="22"/>
          <w:lang w:eastAsia="lt-LT"/>
        </w:rPr>
      </w:pPr>
    </w:p>
    <w:p w14:paraId="36B694D9" w14:textId="77777777" w:rsidR="00D5721E" w:rsidRPr="00883253" w:rsidRDefault="00D5721E" w:rsidP="00D5721E">
      <w:pPr>
        <w:jc w:val="center"/>
        <w:rPr>
          <w:rFonts w:eastAsia="Calibri"/>
          <w:szCs w:val="24"/>
          <w:lang w:eastAsia="lt-LT"/>
        </w:rPr>
      </w:pPr>
      <w:r w:rsidRPr="00883253">
        <w:rPr>
          <w:rFonts w:eastAsia="Calibri"/>
          <w:b/>
          <w:bCs/>
          <w:szCs w:val="24"/>
          <w:lang w:eastAsia="lt-LT"/>
        </w:rPr>
        <w:t>IV</w:t>
      </w:r>
      <w:r>
        <w:rPr>
          <w:rFonts w:eastAsia="Calibri"/>
          <w:b/>
          <w:bCs/>
          <w:szCs w:val="24"/>
          <w:lang w:eastAsia="lt-LT"/>
        </w:rPr>
        <w:t xml:space="preserve"> </w:t>
      </w:r>
      <w:r w:rsidRPr="00883253">
        <w:rPr>
          <w:rFonts w:eastAsia="Calibri"/>
          <w:b/>
          <w:szCs w:val="24"/>
          <w:lang w:eastAsia="lt-LT"/>
        </w:rPr>
        <w:t>SKYRIUS</w:t>
      </w:r>
    </w:p>
    <w:p w14:paraId="157926CC" w14:textId="77777777" w:rsidR="00D5721E" w:rsidRPr="00883253" w:rsidRDefault="00D5721E" w:rsidP="00D5721E">
      <w:pPr>
        <w:jc w:val="center"/>
        <w:rPr>
          <w:rFonts w:eastAsia="Calibri"/>
          <w:b/>
          <w:bCs/>
          <w:szCs w:val="24"/>
          <w:lang w:eastAsia="lt-LT"/>
        </w:rPr>
      </w:pPr>
      <w:r w:rsidRPr="00883253">
        <w:rPr>
          <w:rFonts w:eastAsia="Calibri"/>
          <w:b/>
          <w:bCs/>
          <w:szCs w:val="24"/>
          <w:lang w:eastAsia="lt-LT"/>
        </w:rPr>
        <w:t>FINANSAVIMO PLANAS</w:t>
      </w:r>
    </w:p>
    <w:p w14:paraId="63D20B0B" w14:textId="77777777" w:rsidR="00D5721E" w:rsidRPr="00A047C5" w:rsidRDefault="00D5721E" w:rsidP="00D5721E">
      <w:pPr>
        <w:rPr>
          <w:rFonts w:eastAsia="Calibri"/>
          <w:b/>
          <w:bCs/>
          <w:sz w:val="22"/>
          <w:szCs w:val="22"/>
          <w:lang w:eastAsia="lt-LT"/>
        </w:rPr>
      </w:pPr>
    </w:p>
    <w:p w14:paraId="3DCA841D" w14:textId="3BC23A9B" w:rsidR="00D5721E" w:rsidRPr="00883253" w:rsidRDefault="00D5721E" w:rsidP="00D5721E">
      <w:pPr>
        <w:ind w:firstLine="851"/>
        <w:jc w:val="both"/>
        <w:rPr>
          <w:rFonts w:eastAsia="Calibri"/>
          <w:szCs w:val="24"/>
          <w:lang w:eastAsia="lt-LT"/>
        </w:rPr>
      </w:pPr>
      <w:r w:rsidRPr="00883253">
        <w:rPr>
          <w:rFonts w:eastAsia="Calibri"/>
          <w:bCs/>
          <w:szCs w:val="24"/>
          <w:lang w:eastAsia="lt-LT"/>
        </w:rPr>
        <w:t>2</w:t>
      </w:r>
      <w:r w:rsidR="00B11989">
        <w:rPr>
          <w:rFonts w:eastAsia="Calibri"/>
          <w:bCs/>
          <w:szCs w:val="24"/>
          <w:lang w:eastAsia="lt-LT"/>
        </w:rPr>
        <w:t>4</w:t>
      </w:r>
      <w:r w:rsidRPr="00E969E1">
        <w:rPr>
          <w:rFonts w:eastAsia="Calibri"/>
          <w:bCs/>
          <w:szCs w:val="24"/>
          <w:lang w:eastAsia="lt-LT"/>
        </w:rPr>
        <w:t xml:space="preserve">. </w:t>
      </w:r>
      <w:r w:rsidRPr="00883253">
        <w:rPr>
          <w:rFonts w:eastAsia="Calibri"/>
          <w:szCs w:val="24"/>
          <w:lang w:eastAsia="lt-LT"/>
        </w:rPr>
        <w:t>Darbdaviui, įdarbinusiam pagal darbo sutartį Užimtumo tarnybos siųstus asmenis, už kiekvieną įdarbintą asmenį pervedama:</w:t>
      </w:r>
    </w:p>
    <w:p w14:paraId="1D3B166B" w14:textId="6E15709B" w:rsidR="00D5721E" w:rsidRPr="00883253" w:rsidRDefault="00D5721E" w:rsidP="00D5721E">
      <w:pPr>
        <w:ind w:firstLine="851"/>
        <w:jc w:val="both"/>
        <w:rPr>
          <w:rFonts w:eastAsia="Calibri"/>
          <w:szCs w:val="24"/>
          <w:lang w:eastAsia="lt-LT"/>
        </w:rPr>
      </w:pPr>
      <w:r w:rsidRPr="00883253">
        <w:rPr>
          <w:rFonts w:eastAsia="Calibri"/>
          <w:szCs w:val="24"/>
          <w:lang w:eastAsia="lt-LT"/>
        </w:rPr>
        <w:t>2</w:t>
      </w:r>
      <w:r w:rsidR="00B11989">
        <w:rPr>
          <w:rFonts w:eastAsia="Calibri"/>
          <w:szCs w:val="24"/>
          <w:lang w:eastAsia="lt-LT"/>
        </w:rPr>
        <w:t>4</w:t>
      </w:r>
      <w:r w:rsidRPr="00883253">
        <w:rPr>
          <w:rFonts w:eastAsia="Calibri"/>
          <w:szCs w:val="24"/>
          <w:lang w:eastAsia="lt-LT"/>
        </w:rPr>
        <w:t>.1.</w:t>
      </w:r>
      <w:r>
        <w:rPr>
          <w:rFonts w:eastAsia="Calibri"/>
          <w:szCs w:val="24"/>
          <w:lang w:eastAsia="lt-LT"/>
        </w:rPr>
        <w:t xml:space="preserve"> </w:t>
      </w:r>
      <w:r w:rsidRPr="00883253">
        <w:rPr>
          <w:rFonts w:eastAsia="Calibri"/>
          <w:szCs w:val="24"/>
          <w:lang w:eastAsia="lt-LT"/>
        </w:rPr>
        <w:t xml:space="preserve">lėšų suma, darbo užmokesčiui paskaičiuota už įdarbinto asmens faktiškai dirbtą laiką pagal tą mėnesį galiojantį </w:t>
      </w:r>
      <w:r>
        <w:rPr>
          <w:rFonts w:eastAsia="Calibri"/>
          <w:szCs w:val="24"/>
          <w:lang w:eastAsia="lt-LT"/>
        </w:rPr>
        <w:t xml:space="preserve">LR </w:t>
      </w:r>
      <w:r w:rsidRPr="00883253">
        <w:rPr>
          <w:rFonts w:eastAsia="Calibri"/>
          <w:szCs w:val="24"/>
          <w:lang w:eastAsia="lt-LT"/>
        </w:rPr>
        <w:t>Vyriausybės patvirtintą minimalų valandinį atlygį;</w:t>
      </w:r>
    </w:p>
    <w:p w14:paraId="7ED7BE17" w14:textId="478DD1A2" w:rsidR="00D5721E" w:rsidRPr="00883253" w:rsidRDefault="00D5721E" w:rsidP="00D5721E">
      <w:pPr>
        <w:ind w:firstLine="851"/>
        <w:jc w:val="both"/>
        <w:rPr>
          <w:rFonts w:eastAsia="Calibri"/>
          <w:szCs w:val="24"/>
          <w:lang w:eastAsia="lt-LT"/>
        </w:rPr>
      </w:pPr>
      <w:r w:rsidRPr="00883253">
        <w:rPr>
          <w:rFonts w:eastAsia="Calibri"/>
          <w:szCs w:val="24"/>
          <w:lang w:eastAsia="lt-LT"/>
        </w:rPr>
        <w:t>2</w:t>
      </w:r>
      <w:r w:rsidR="00B11989">
        <w:rPr>
          <w:rFonts w:eastAsia="Calibri"/>
          <w:szCs w:val="24"/>
          <w:lang w:eastAsia="lt-LT"/>
        </w:rPr>
        <w:t>4</w:t>
      </w:r>
      <w:r w:rsidRPr="00883253">
        <w:rPr>
          <w:rFonts w:eastAsia="Calibri"/>
          <w:szCs w:val="24"/>
          <w:lang w:eastAsia="lt-LT"/>
        </w:rPr>
        <w:t>.2. draudėjo privalomojo valstybinio socialinio draudimo įmokų suma;</w:t>
      </w:r>
    </w:p>
    <w:p w14:paraId="35A4738A" w14:textId="26B02046" w:rsidR="00D5721E" w:rsidRPr="00883253" w:rsidRDefault="00D5721E" w:rsidP="00D5721E">
      <w:pPr>
        <w:ind w:firstLine="851"/>
        <w:jc w:val="both"/>
        <w:rPr>
          <w:rFonts w:eastAsia="Calibri"/>
          <w:szCs w:val="24"/>
          <w:lang w:eastAsia="lt-LT"/>
        </w:rPr>
      </w:pPr>
      <w:r w:rsidRPr="00883253">
        <w:rPr>
          <w:rFonts w:eastAsia="Calibri"/>
          <w:szCs w:val="24"/>
          <w:lang w:eastAsia="lt-LT"/>
        </w:rPr>
        <w:t>2</w:t>
      </w:r>
      <w:r w:rsidR="00B11989">
        <w:rPr>
          <w:rFonts w:eastAsia="Calibri"/>
          <w:szCs w:val="24"/>
          <w:lang w:eastAsia="lt-LT"/>
        </w:rPr>
        <w:t>4</w:t>
      </w:r>
      <w:r w:rsidRPr="00883253">
        <w:rPr>
          <w:rFonts w:eastAsia="Calibri"/>
          <w:szCs w:val="24"/>
          <w:lang w:eastAsia="lt-LT"/>
        </w:rPr>
        <w:t>.3. lėšos už nepanaudotas atostogas (įskaitant draudėjo privalomojo valstybinio socialinio draudimo įmokų sumą).</w:t>
      </w:r>
    </w:p>
    <w:p w14:paraId="00F1404A" w14:textId="4DD2F0E6" w:rsidR="00D5721E" w:rsidRPr="00883253" w:rsidRDefault="00D5721E" w:rsidP="00D5721E">
      <w:pPr>
        <w:ind w:firstLine="851"/>
        <w:jc w:val="both"/>
        <w:rPr>
          <w:rFonts w:eastAsia="Calibri"/>
          <w:szCs w:val="24"/>
          <w:lang w:eastAsia="lt-LT"/>
        </w:rPr>
      </w:pPr>
      <w:r w:rsidRPr="00883253">
        <w:rPr>
          <w:rFonts w:eastAsia="Calibri"/>
          <w:szCs w:val="24"/>
          <w:lang w:eastAsia="lt-LT"/>
        </w:rPr>
        <w:t>2</w:t>
      </w:r>
      <w:r w:rsidR="00B11989">
        <w:rPr>
          <w:rFonts w:eastAsia="Calibri"/>
          <w:szCs w:val="24"/>
          <w:lang w:eastAsia="lt-LT"/>
        </w:rPr>
        <w:t>5</w:t>
      </w:r>
      <w:r w:rsidRPr="00883253">
        <w:rPr>
          <w:rFonts w:eastAsia="Calibri"/>
          <w:szCs w:val="24"/>
          <w:lang w:eastAsia="lt-LT"/>
        </w:rPr>
        <w:t>.</w:t>
      </w:r>
      <w:r>
        <w:rPr>
          <w:rFonts w:eastAsia="Calibri"/>
          <w:szCs w:val="24"/>
          <w:lang w:eastAsia="lt-LT"/>
        </w:rPr>
        <w:t xml:space="preserve"> </w:t>
      </w:r>
      <w:r w:rsidRPr="00883253">
        <w:rPr>
          <w:rFonts w:eastAsia="Calibri"/>
          <w:szCs w:val="24"/>
          <w:lang w:eastAsia="lt-LT"/>
        </w:rPr>
        <w:t xml:space="preserve">Programos lėšas </w:t>
      </w:r>
      <w:r>
        <w:rPr>
          <w:rFonts w:eastAsia="Calibri"/>
          <w:szCs w:val="24"/>
          <w:lang w:eastAsia="lt-LT"/>
        </w:rPr>
        <w:t>D</w:t>
      </w:r>
      <w:r w:rsidRPr="00883253">
        <w:rPr>
          <w:rFonts w:eastAsia="Calibri"/>
          <w:szCs w:val="24"/>
          <w:lang w:eastAsia="lt-LT"/>
        </w:rPr>
        <w:t>arbdaviams ir Programos dalyviams perveda Savivaldybės administracija.</w:t>
      </w:r>
    </w:p>
    <w:p w14:paraId="423C117A" w14:textId="30708EBB" w:rsidR="00D5721E" w:rsidRPr="00883253" w:rsidRDefault="00D5721E" w:rsidP="00D5721E">
      <w:pPr>
        <w:ind w:firstLine="851"/>
        <w:jc w:val="both"/>
        <w:rPr>
          <w:rFonts w:eastAsia="Calibri"/>
          <w:szCs w:val="24"/>
          <w:lang w:eastAsia="lt-LT"/>
        </w:rPr>
      </w:pPr>
      <w:r w:rsidRPr="00883253">
        <w:rPr>
          <w:rFonts w:eastAsia="Calibri"/>
          <w:szCs w:val="24"/>
          <w:lang w:eastAsia="lt-LT"/>
        </w:rPr>
        <w:t>2</w:t>
      </w:r>
      <w:r w:rsidR="00B11989">
        <w:rPr>
          <w:rFonts w:eastAsia="Calibri"/>
          <w:szCs w:val="24"/>
          <w:lang w:eastAsia="lt-LT"/>
        </w:rPr>
        <w:t>6</w:t>
      </w:r>
      <w:r w:rsidRPr="00883253">
        <w:rPr>
          <w:rFonts w:eastAsia="Calibri"/>
          <w:szCs w:val="24"/>
          <w:lang w:eastAsia="lt-LT"/>
        </w:rPr>
        <w:t>. 202</w:t>
      </w:r>
      <w:r w:rsidR="00F110F4">
        <w:rPr>
          <w:rFonts w:eastAsia="Calibri"/>
          <w:szCs w:val="24"/>
          <w:lang w:eastAsia="lt-LT"/>
        </w:rPr>
        <w:t>6</w:t>
      </w:r>
      <w:r>
        <w:rPr>
          <w:rFonts w:eastAsia="Calibri"/>
          <w:szCs w:val="24"/>
          <w:lang w:eastAsia="lt-LT"/>
        </w:rPr>
        <w:t xml:space="preserve"> </w:t>
      </w:r>
      <w:r w:rsidRPr="00883253">
        <w:rPr>
          <w:rFonts w:eastAsia="Calibri"/>
          <w:szCs w:val="24"/>
          <w:lang w:eastAsia="lt-LT"/>
        </w:rPr>
        <w:t xml:space="preserve">m. Programos įgyvendinimui Savivaldybė planuoja panaudoti </w:t>
      </w:r>
      <w:r w:rsidR="00F110F4">
        <w:rPr>
          <w:rFonts w:eastAsia="Calibri"/>
          <w:szCs w:val="24"/>
          <w:lang w:eastAsia="lt-LT"/>
        </w:rPr>
        <w:t>29</w:t>
      </w:r>
      <w:r w:rsidRPr="00883253">
        <w:rPr>
          <w:rFonts w:eastAsia="Calibri"/>
          <w:szCs w:val="24"/>
          <w:lang w:eastAsia="lt-LT"/>
        </w:rPr>
        <w:t xml:space="preserve"> </w:t>
      </w:r>
      <w:r w:rsidR="00F110F4">
        <w:rPr>
          <w:rFonts w:eastAsia="Calibri"/>
          <w:szCs w:val="24"/>
          <w:lang w:eastAsia="lt-LT"/>
        </w:rPr>
        <w:t>2</w:t>
      </w:r>
      <w:r>
        <w:rPr>
          <w:rFonts w:eastAsia="Calibri"/>
          <w:szCs w:val="24"/>
          <w:lang w:eastAsia="lt-LT"/>
        </w:rPr>
        <w:t xml:space="preserve">00 Eur, iš jų </w:t>
      </w:r>
      <w:r w:rsidR="00F110F4">
        <w:rPr>
          <w:rFonts w:eastAsia="Calibri"/>
          <w:szCs w:val="24"/>
          <w:lang w:eastAsia="lt-LT"/>
        </w:rPr>
        <w:t>1168</w:t>
      </w:r>
      <w:r w:rsidRPr="00883253">
        <w:rPr>
          <w:rFonts w:eastAsia="Calibri"/>
          <w:color w:val="FF0000"/>
          <w:szCs w:val="24"/>
          <w:lang w:eastAsia="lt-LT"/>
        </w:rPr>
        <w:t xml:space="preserve"> </w:t>
      </w:r>
      <w:r w:rsidRPr="00883253">
        <w:rPr>
          <w:rFonts w:eastAsia="Calibri"/>
          <w:szCs w:val="24"/>
          <w:lang w:eastAsia="lt-LT"/>
        </w:rPr>
        <w:t xml:space="preserve">Eur – administravimo išlaidoms. </w:t>
      </w:r>
    </w:p>
    <w:p w14:paraId="157750D0" w14:textId="77777777" w:rsidR="00D5721E" w:rsidRPr="00A047C5" w:rsidRDefault="00D5721E" w:rsidP="00D5721E">
      <w:pPr>
        <w:jc w:val="both"/>
        <w:rPr>
          <w:rFonts w:eastAsia="Calibri"/>
          <w:sz w:val="22"/>
          <w:szCs w:val="22"/>
          <w:lang w:eastAsia="lt-LT"/>
        </w:rPr>
      </w:pPr>
    </w:p>
    <w:p w14:paraId="1D63F230" w14:textId="77777777" w:rsidR="00D5721E" w:rsidRPr="00883253" w:rsidRDefault="00D5721E" w:rsidP="00D5721E">
      <w:pPr>
        <w:jc w:val="center"/>
        <w:rPr>
          <w:szCs w:val="24"/>
          <w:lang w:eastAsia="lt-LT"/>
        </w:rPr>
      </w:pPr>
      <w:r w:rsidRPr="00883253">
        <w:rPr>
          <w:b/>
          <w:bCs/>
          <w:szCs w:val="24"/>
          <w:lang w:eastAsia="lt-LT"/>
        </w:rPr>
        <w:t>V</w:t>
      </w:r>
      <w:r>
        <w:rPr>
          <w:b/>
          <w:bCs/>
          <w:szCs w:val="24"/>
          <w:lang w:eastAsia="lt-LT"/>
        </w:rPr>
        <w:t xml:space="preserve"> </w:t>
      </w:r>
      <w:r w:rsidRPr="00883253">
        <w:rPr>
          <w:b/>
          <w:szCs w:val="24"/>
          <w:lang w:eastAsia="lt-LT"/>
        </w:rPr>
        <w:t>SKYRIUS</w:t>
      </w:r>
    </w:p>
    <w:p w14:paraId="1E4EDEE0" w14:textId="77777777" w:rsidR="00D5721E" w:rsidRPr="00883253" w:rsidRDefault="00D5721E" w:rsidP="00D5721E">
      <w:pPr>
        <w:jc w:val="center"/>
        <w:rPr>
          <w:szCs w:val="24"/>
          <w:lang w:eastAsia="lt-LT"/>
        </w:rPr>
      </w:pPr>
      <w:r w:rsidRPr="00883253">
        <w:rPr>
          <w:b/>
          <w:bCs/>
          <w:szCs w:val="24"/>
          <w:lang w:eastAsia="lt-LT"/>
        </w:rPr>
        <w:t>TĘSTINUMAS IR PROGNOZĖ</w:t>
      </w:r>
    </w:p>
    <w:p w14:paraId="52C8FD22" w14:textId="77777777" w:rsidR="00D5721E" w:rsidRPr="00A047C5" w:rsidRDefault="00D5721E" w:rsidP="00D5721E">
      <w:pPr>
        <w:jc w:val="both"/>
        <w:rPr>
          <w:sz w:val="22"/>
          <w:szCs w:val="22"/>
          <w:lang w:eastAsia="lt-LT"/>
        </w:rPr>
      </w:pPr>
    </w:p>
    <w:p w14:paraId="40BAD15C" w14:textId="0F806038" w:rsidR="00D5721E" w:rsidRPr="00883253" w:rsidRDefault="00D5721E" w:rsidP="00D5721E">
      <w:pPr>
        <w:ind w:firstLine="851"/>
        <w:jc w:val="both"/>
        <w:rPr>
          <w:szCs w:val="24"/>
          <w:lang w:eastAsia="lt-LT"/>
        </w:rPr>
      </w:pPr>
      <w:r w:rsidRPr="00883253">
        <w:rPr>
          <w:szCs w:val="24"/>
          <w:lang w:eastAsia="lt-LT"/>
        </w:rPr>
        <w:t>2</w:t>
      </w:r>
      <w:r w:rsidR="00B11989">
        <w:rPr>
          <w:szCs w:val="24"/>
          <w:lang w:eastAsia="lt-LT"/>
        </w:rPr>
        <w:t>7</w:t>
      </w:r>
      <w:r w:rsidRPr="00883253">
        <w:rPr>
          <w:szCs w:val="24"/>
          <w:lang w:eastAsia="lt-LT"/>
        </w:rPr>
        <w:t>. Labiausiai socialiai pažeidžiami</w:t>
      </w:r>
      <w:r>
        <w:rPr>
          <w:szCs w:val="24"/>
          <w:lang w:eastAsia="lt-LT"/>
        </w:rPr>
        <w:t xml:space="preserve"> </w:t>
      </w:r>
      <w:r w:rsidRPr="00883253">
        <w:rPr>
          <w:szCs w:val="24"/>
          <w:lang w:eastAsia="lt-LT"/>
        </w:rPr>
        <w:t xml:space="preserve">asmenys bus laikinai įdarbinti, </w:t>
      </w:r>
      <w:r>
        <w:rPr>
          <w:szCs w:val="24"/>
          <w:lang w:eastAsia="lt-LT"/>
        </w:rPr>
        <w:t xml:space="preserve">pagal galimybes bus </w:t>
      </w:r>
      <w:r w:rsidRPr="00883253">
        <w:rPr>
          <w:szCs w:val="24"/>
          <w:lang w:eastAsia="lt-LT"/>
        </w:rPr>
        <w:t>atstat</w:t>
      </w:r>
      <w:r>
        <w:rPr>
          <w:szCs w:val="24"/>
          <w:lang w:eastAsia="lt-LT"/>
        </w:rPr>
        <w:t>omi</w:t>
      </w:r>
      <w:r w:rsidRPr="00883253">
        <w:rPr>
          <w:szCs w:val="24"/>
          <w:lang w:eastAsia="lt-LT"/>
        </w:rPr>
        <w:t xml:space="preserve"> darbo įgūdži</w:t>
      </w:r>
      <w:r>
        <w:rPr>
          <w:szCs w:val="24"/>
          <w:lang w:eastAsia="lt-LT"/>
        </w:rPr>
        <w:t>ai</w:t>
      </w:r>
      <w:r w:rsidRPr="00883253">
        <w:rPr>
          <w:szCs w:val="24"/>
          <w:lang w:eastAsia="lt-LT"/>
        </w:rPr>
        <w:t xml:space="preserve"> bei</w:t>
      </w:r>
      <w:r>
        <w:rPr>
          <w:szCs w:val="24"/>
          <w:lang w:eastAsia="lt-LT"/>
        </w:rPr>
        <w:t xml:space="preserve"> šie asmenys</w:t>
      </w:r>
      <w:r w:rsidRPr="00883253">
        <w:rPr>
          <w:szCs w:val="24"/>
          <w:lang w:eastAsia="lt-LT"/>
        </w:rPr>
        <w:t xml:space="preserve"> užsidirbs pragyvenimui būtinų lėšų, sumažės socialinių pašalpų mokėjimas. Programos dalyviai bus sugrąžinti į darbo rinką, o tai padidins jų galimybes tapti aktyviais ir rasti nuolatinį darbą.</w:t>
      </w:r>
    </w:p>
    <w:p w14:paraId="59FE9355" w14:textId="4AF7FB44" w:rsidR="00D5721E" w:rsidRPr="00883253" w:rsidRDefault="00B11989" w:rsidP="00D5721E">
      <w:pPr>
        <w:ind w:firstLine="851"/>
        <w:jc w:val="both"/>
        <w:rPr>
          <w:szCs w:val="24"/>
          <w:lang w:eastAsia="lt-LT"/>
        </w:rPr>
      </w:pPr>
      <w:r>
        <w:rPr>
          <w:szCs w:val="24"/>
          <w:lang w:eastAsia="lt-LT"/>
        </w:rPr>
        <w:t>28</w:t>
      </w:r>
      <w:r w:rsidR="00D5721E" w:rsidRPr="00883253">
        <w:rPr>
          <w:szCs w:val="24"/>
          <w:lang w:eastAsia="lt-LT"/>
        </w:rPr>
        <w:t xml:space="preserve">. Atsižvelgiant į Kretingos rajono darbo rinkos situaciją, gyventojų užimtumo didinimo poreikis išliks ir artimiausiais metais. </w:t>
      </w:r>
      <w:r w:rsidR="00D5721E">
        <w:rPr>
          <w:szCs w:val="24"/>
          <w:lang w:eastAsia="lt-LT"/>
        </w:rPr>
        <w:t>S</w:t>
      </w:r>
      <w:r w:rsidR="00D5721E" w:rsidRPr="00883253">
        <w:rPr>
          <w:szCs w:val="24"/>
          <w:lang w:eastAsia="lt-LT"/>
        </w:rPr>
        <w:t>avivaldybės užimtumo didinimo programą numatoma įgyvendinti ir ateityje.</w:t>
      </w:r>
    </w:p>
    <w:p w14:paraId="166706B6" w14:textId="77777777" w:rsidR="00D5721E" w:rsidRPr="00A047C5" w:rsidRDefault="00D5721E" w:rsidP="00D5721E">
      <w:pPr>
        <w:rPr>
          <w:b/>
          <w:bCs/>
          <w:sz w:val="22"/>
          <w:szCs w:val="22"/>
          <w:lang w:eastAsia="lt-LT"/>
        </w:rPr>
      </w:pPr>
    </w:p>
    <w:p w14:paraId="09793E00" w14:textId="77777777" w:rsidR="00D5721E" w:rsidRPr="00883253" w:rsidRDefault="00D5721E" w:rsidP="00D5721E">
      <w:pPr>
        <w:jc w:val="center"/>
        <w:rPr>
          <w:b/>
          <w:szCs w:val="24"/>
          <w:lang w:eastAsia="lt-LT"/>
        </w:rPr>
      </w:pPr>
      <w:r w:rsidRPr="00883253">
        <w:rPr>
          <w:b/>
          <w:bCs/>
          <w:szCs w:val="24"/>
          <w:lang w:eastAsia="lt-LT"/>
        </w:rPr>
        <w:t>VI</w:t>
      </w:r>
      <w:r>
        <w:rPr>
          <w:b/>
          <w:bCs/>
          <w:szCs w:val="24"/>
          <w:lang w:eastAsia="lt-LT"/>
        </w:rPr>
        <w:t xml:space="preserve"> </w:t>
      </w:r>
      <w:r w:rsidRPr="00883253">
        <w:rPr>
          <w:b/>
          <w:szCs w:val="24"/>
          <w:lang w:eastAsia="lt-LT"/>
        </w:rPr>
        <w:t>SKYRIUS</w:t>
      </w:r>
    </w:p>
    <w:p w14:paraId="0B4C3D3A" w14:textId="77777777" w:rsidR="00D5721E" w:rsidRPr="00883253" w:rsidRDefault="00D5721E" w:rsidP="00D5721E">
      <w:pPr>
        <w:jc w:val="center"/>
        <w:rPr>
          <w:szCs w:val="24"/>
          <w:lang w:eastAsia="lt-LT"/>
        </w:rPr>
      </w:pPr>
      <w:r w:rsidRPr="00883253">
        <w:rPr>
          <w:b/>
          <w:bCs/>
          <w:szCs w:val="24"/>
          <w:lang w:eastAsia="lt-LT"/>
        </w:rPr>
        <w:t>UŽIMTUMO DIDINIMO PROGRAMOS ĮGYVENDINIMO PRIEŽIŪRA</w:t>
      </w:r>
    </w:p>
    <w:p w14:paraId="06D58888" w14:textId="77777777" w:rsidR="00D5721E" w:rsidRPr="00A047C5" w:rsidRDefault="00D5721E" w:rsidP="00D5721E">
      <w:pPr>
        <w:jc w:val="both"/>
        <w:rPr>
          <w:sz w:val="22"/>
          <w:szCs w:val="22"/>
          <w:lang w:eastAsia="lt-LT"/>
        </w:rPr>
      </w:pPr>
    </w:p>
    <w:p w14:paraId="48E36E32" w14:textId="266F3F04" w:rsidR="00D5721E" w:rsidRPr="00883253" w:rsidRDefault="00B11989" w:rsidP="00D5721E">
      <w:pPr>
        <w:ind w:firstLine="851"/>
        <w:jc w:val="both"/>
        <w:rPr>
          <w:szCs w:val="24"/>
          <w:lang w:eastAsia="lt-LT"/>
        </w:rPr>
      </w:pPr>
      <w:r>
        <w:rPr>
          <w:szCs w:val="24"/>
          <w:lang w:eastAsia="lt-LT"/>
        </w:rPr>
        <w:t>29</w:t>
      </w:r>
      <w:r w:rsidR="00D5721E" w:rsidRPr="00883253">
        <w:rPr>
          <w:szCs w:val="24"/>
          <w:lang w:eastAsia="lt-LT"/>
        </w:rPr>
        <w:t>. Programos priežiūros tikslas – sudaryti prielaidas efektyviai įgyvendinti Programos tikslus ir uždavinius. Programos priežiūra bus vykdoma atliekant Programos įgyvendinimo ir bedarbių atitikimo nustatytiems kriterijams bei jų siuntimo dalyvauti Programoje, lėšų panaudojimo stebėseną, sutartinių įsipareigojimų vykdymo bei efektyvumo analizes.</w:t>
      </w:r>
    </w:p>
    <w:p w14:paraId="5807551F" w14:textId="14D131BB" w:rsidR="00D5721E" w:rsidRPr="00883253" w:rsidRDefault="00D5721E" w:rsidP="00D5721E">
      <w:pPr>
        <w:ind w:firstLine="851"/>
        <w:jc w:val="both"/>
        <w:rPr>
          <w:szCs w:val="24"/>
          <w:lang w:eastAsia="lt-LT"/>
        </w:rPr>
      </w:pPr>
      <w:r w:rsidRPr="00883253">
        <w:rPr>
          <w:szCs w:val="24"/>
          <w:lang w:eastAsia="lt-LT"/>
        </w:rPr>
        <w:t>3</w:t>
      </w:r>
      <w:r w:rsidR="00B11989">
        <w:rPr>
          <w:szCs w:val="24"/>
          <w:lang w:eastAsia="lt-LT"/>
        </w:rPr>
        <w:t>0</w:t>
      </w:r>
      <w:r w:rsidRPr="00883253">
        <w:rPr>
          <w:szCs w:val="24"/>
          <w:lang w:eastAsia="lt-LT"/>
        </w:rPr>
        <w:t>. Savivaldybės administracijos darbuotojai, atsakingi už Programos įgyvendinimą, nuolat vykdys:</w:t>
      </w:r>
    </w:p>
    <w:p w14:paraId="2C5961C0" w14:textId="0D926219" w:rsidR="00D5721E" w:rsidRPr="00883253" w:rsidRDefault="00D5721E" w:rsidP="00D5721E">
      <w:pPr>
        <w:ind w:firstLine="851"/>
        <w:jc w:val="both"/>
        <w:rPr>
          <w:szCs w:val="24"/>
          <w:lang w:eastAsia="lt-LT"/>
        </w:rPr>
      </w:pPr>
      <w:r w:rsidRPr="00883253">
        <w:rPr>
          <w:szCs w:val="24"/>
          <w:lang w:eastAsia="lt-LT"/>
        </w:rPr>
        <w:t>3</w:t>
      </w:r>
      <w:r w:rsidR="00B11989">
        <w:rPr>
          <w:szCs w:val="24"/>
          <w:lang w:eastAsia="lt-LT"/>
        </w:rPr>
        <w:t>0.</w:t>
      </w:r>
      <w:r w:rsidRPr="00883253">
        <w:rPr>
          <w:szCs w:val="24"/>
          <w:lang w:eastAsia="lt-LT"/>
        </w:rPr>
        <w:t>1. lėšų panaudojimo pagal patvirtintą sąmatą stebėjimą;</w:t>
      </w:r>
    </w:p>
    <w:p w14:paraId="7C07D445" w14:textId="5DA1D21E" w:rsidR="00D5721E" w:rsidRPr="00883253" w:rsidRDefault="00D5721E" w:rsidP="00D5721E">
      <w:pPr>
        <w:ind w:firstLine="851"/>
        <w:jc w:val="both"/>
        <w:rPr>
          <w:szCs w:val="24"/>
          <w:lang w:eastAsia="lt-LT"/>
        </w:rPr>
      </w:pPr>
      <w:r w:rsidRPr="00883253">
        <w:rPr>
          <w:szCs w:val="24"/>
          <w:lang w:eastAsia="lt-LT"/>
        </w:rPr>
        <w:t>3</w:t>
      </w:r>
      <w:r w:rsidR="00B11989">
        <w:rPr>
          <w:szCs w:val="24"/>
          <w:lang w:eastAsia="lt-LT"/>
        </w:rPr>
        <w:t>0</w:t>
      </w:r>
      <w:r w:rsidRPr="00883253">
        <w:rPr>
          <w:szCs w:val="24"/>
          <w:lang w:eastAsia="lt-LT"/>
        </w:rPr>
        <w:t>.2. analizuos ir vertins pasiektus rezultatus ir Programos efektyvumą.</w:t>
      </w:r>
    </w:p>
    <w:p w14:paraId="53674CE2" w14:textId="2406A01E" w:rsidR="00D5721E" w:rsidRPr="00883253" w:rsidRDefault="00D5721E" w:rsidP="00D5721E">
      <w:pPr>
        <w:ind w:firstLine="851"/>
        <w:jc w:val="both"/>
        <w:rPr>
          <w:szCs w:val="24"/>
          <w:lang w:eastAsia="lt-LT"/>
        </w:rPr>
      </w:pPr>
      <w:r w:rsidRPr="00883253">
        <w:rPr>
          <w:szCs w:val="24"/>
          <w:lang w:eastAsia="lt-LT"/>
        </w:rPr>
        <w:t>3</w:t>
      </w:r>
      <w:r w:rsidR="00B11989">
        <w:rPr>
          <w:szCs w:val="24"/>
          <w:lang w:eastAsia="lt-LT"/>
        </w:rPr>
        <w:t>1</w:t>
      </w:r>
      <w:r w:rsidRPr="00883253">
        <w:rPr>
          <w:szCs w:val="24"/>
          <w:lang w:eastAsia="lt-LT"/>
        </w:rPr>
        <w:t>.</w:t>
      </w:r>
      <w:r>
        <w:rPr>
          <w:szCs w:val="24"/>
          <w:lang w:eastAsia="lt-LT"/>
        </w:rPr>
        <w:t xml:space="preserve"> </w:t>
      </w:r>
      <w:r w:rsidRPr="00883253">
        <w:rPr>
          <w:szCs w:val="24"/>
          <w:lang w:eastAsia="lt-LT"/>
        </w:rPr>
        <w:t>Programos įgyvendinimą, lėšų Programos įgyvendinimui panaudojimą kontroliuoja Savivaldybės administracijos Centralizuotas vidaus audito skyrius.</w:t>
      </w:r>
    </w:p>
    <w:p w14:paraId="3CFD50A5" w14:textId="77777777" w:rsidR="00D5721E" w:rsidRPr="00A047C5" w:rsidRDefault="00D5721E" w:rsidP="00D5721E">
      <w:pPr>
        <w:jc w:val="both"/>
        <w:rPr>
          <w:sz w:val="22"/>
          <w:szCs w:val="22"/>
          <w:lang w:eastAsia="lt-LT"/>
        </w:rPr>
      </w:pPr>
    </w:p>
    <w:p w14:paraId="5D0B9BE9" w14:textId="77777777" w:rsidR="00D5721E" w:rsidRPr="00883253" w:rsidRDefault="00D5721E" w:rsidP="00D5721E">
      <w:pPr>
        <w:jc w:val="center"/>
        <w:rPr>
          <w:b/>
          <w:szCs w:val="24"/>
          <w:lang w:eastAsia="lt-LT"/>
        </w:rPr>
      </w:pPr>
      <w:r w:rsidRPr="00883253">
        <w:rPr>
          <w:b/>
          <w:bCs/>
          <w:szCs w:val="24"/>
          <w:lang w:eastAsia="lt-LT"/>
        </w:rPr>
        <w:t>VII</w:t>
      </w:r>
      <w:r>
        <w:rPr>
          <w:b/>
          <w:bCs/>
          <w:szCs w:val="24"/>
          <w:lang w:eastAsia="lt-LT"/>
        </w:rPr>
        <w:t xml:space="preserve"> </w:t>
      </w:r>
      <w:r w:rsidRPr="00883253">
        <w:rPr>
          <w:b/>
          <w:szCs w:val="24"/>
          <w:lang w:eastAsia="lt-LT"/>
        </w:rPr>
        <w:t>SKYRIUS</w:t>
      </w:r>
    </w:p>
    <w:p w14:paraId="21692EE9" w14:textId="77777777" w:rsidR="00D5721E" w:rsidRDefault="00D5721E" w:rsidP="00D5721E">
      <w:pPr>
        <w:jc w:val="center"/>
        <w:rPr>
          <w:b/>
          <w:bCs/>
          <w:szCs w:val="24"/>
          <w:lang w:eastAsia="lt-LT"/>
        </w:rPr>
      </w:pPr>
      <w:r w:rsidRPr="00883253">
        <w:rPr>
          <w:b/>
          <w:bCs/>
          <w:szCs w:val="24"/>
          <w:lang w:eastAsia="lt-LT"/>
        </w:rPr>
        <w:t>VIEŠINIMAS</w:t>
      </w:r>
    </w:p>
    <w:p w14:paraId="5B395E62" w14:textId="77777777" w:rsidR="00D5721E" w:rsidRPr="00A047C5" w:rsidRDefault="00D5721E" w:rsidP="00D5721E">
      <w:pPr>
        <w:rPr>
          <w:b/>
          <w:bCs/>
          <w:sz w:val="22"/>
          <w:szCs w:val="22"/>
          <w:lang w:eastAsia="lt-LT"/>
        </w:rPr>
      </w:pPr>
    </w:p>
    <w:p w14:paraId="42E6C937" w14:textId="39A129C0" w:rsidR="00D5721E" w:rsidRDefault="00D5721E" w:rsidP="00D5721E">
      <w:pPr>
        <w:ind w:firstLine="851"/>
        <w:jc w:val="both"/>
        <w:rPr>
          <w:szCs w:val="24"/>
          <w:lang w:eastAsia="lt-LT"/>
        </w:rPr>
      </w:pPr>
      <w:r>
        <w:rPr>
          <w:szCs w:val="24"/>
          <w:lang w:eastAsia="lt-LT"/>
        </w:rPr>
        <w:t>3</w:t>
      </w:r>
      <w:r w:rsidR="002D0A98">
        <w:rPr>
          <w:szCs w:val="24"/>
          <w:lang w:eastAsia="lt-LT"/>
        </w:rPr>
        <w:t>2</w:t>
      </w:r>
      <w:r>
        <w:rPr>
          <w:szCs w:val="24"/>
          <w:lang w:eastAsia="lt-LT"/>
        </w:rPr>
        <w:t>. Programa,</w:t>
      </w:r>
      <w:r w:rsidRPr="00883253">
        <w:rPr>
          <w:szCs w:val="24"/>
          <w:lang w:eastAsia="lt-LT"/>
        </w:rPr>
        <w:t xml:space="preserve"> jos įgyvendinimo</w:t>
      </w:r>
      <w:r>
        <w:rPr>
          <w:szCs w:val="24"/>
          <w:lang w:eastAsia="lt-LT"/>
        </w:rPr>
        <w:t xml:space="preserve"> metu pasiekti</w:t>
      </w:r>
      <w:r w:rsidRPr="00883253">
        <w:rPr>
          <w:szCs w:val="24"/>
          <w:lang w:eastAsia="lt-LT"/>
        </w:rPr>
        <w:t xml:space="preserve"> </w:t>
      </w:r>
      <w:r>
        <w:rPr>
          <w:szCs w:val="24"/>
          <w:lang w:eastAsia="lt-LT"/>
        </w:rPr>
        <w:t>rezultatai, lėšų panaudojimas bei informacija apie paraiškų rinkimą Programos įgyvendinimui viešinama</w:t>
      </w:r>
      <w:r w:rsidRPr="00883253">
        <w:rPr>
          <w:szCs w:val="24"/>
          <w:lang w:eastAsia="lt-LT"/>
        </w:rPr>
        <w:t xml:space="preserve"> Sav</w:t>
      </w:r>
      <w:r>
        <w:rPr>
          <w:szCs w:val="24"/>
          <w:lang w:eastAsia="lt-LT"/>
        </w:rPr>
        <w:t>ivaldybės interneto svetainėje</w:t>
      </w:r>
      <w:r w:rsidRPr="00883253">
        <w:rPr>
          <w:szCs w:val="24"/>
          <w:lang w:eastAsia="lt-LT"/>
        </w:rPr>
        <w:t>.</w:t>
      </w:r>
    </w:p>
    <w:p w14:paraId="2AC2273C" w14:textId="77777777" w:rsidR="007A6EB8" w:rsidRDefault="00D5721E" w:rsidP="006A57F6">
      <w:pPr>
        <w:jc w:val="center"/>
      </w:pPr>
      <w:r>
        <w:rPr>
          <w:rFonts w:eastAsia="Calibri"/>
        </w:rPr>
        <w:t>________________________</w:t>
      </w:r>
    </w:p>
    <w:sectPr w:rsidR="007A6EB8" w:rsidSect="00A047C5">
      <w:headerReference w:type="default" r:id="rId6"/>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E5FD8" w14:textId="77777777" w:rsidR="00526972" w:rsidRDefault="00526972" w:rsidP="00487DFA">
      <w:r>
        <w:separator/>
      </w:r>
    </w:p>
  </w:endnote>
  <w:endnote w:type="continuationSeparator" w:id="0">
    <w:p w14:paraId="41441BF8" w14:textId="77777777" w:rsidR="00526972" w:rsidRDefault="00526972" w:rsidP="0048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939A9" w14:textId="77777777" w:rsidR="00526972" w:rsidRDefault="00526972" w:rsidP="00487DFA">
      <w:r>
        <w:separator/>
      </w:r>
    </w:p>
  </w:footnote>
  <w:footnote w:type="continuationSeparator" w:id="0">
    <w:p w14:paraId="7840AB2A" w14:textId="77777777" w:rsidR="00526972" w:rsidRDefault="00526972" w:rsidP="00487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619380"/>
      <w:docPartObj>
        <w:docPartGallery w:val="Page Numbers (Top of Page)"/>
        <w:docPartUnique/>
      </w:docPartObj>
    </w:sdtPr>
    <w:sdtEndPr/>
    <w:sdtContent>
      <w:p w14:paraId="4A8A166F" w14:textId="35706ABC" w:rsidR="00487DFA" w:rsidRDefault="00487DFA">
        <w:pPr>
          <w:pStyle w:val="Antrats"/>
          <w:jc w:val="center"/>
        </w:pPr>
        <w:r>
          <w:fldChar w:fldCharType="begin"/>
        </w:r>
        <w:r>
          <w:instrText>PAGE   \* MERGEFORMAT</w:instrText>
        </w:r>
        <w:r>
          <w:fldChar w:fldCharType="separate"/>
        </w:r>
        <w:r w:rsidR="00A047C5">
          <w:rPr>
            <w:noProof/>
          </w:rPr>
          <w:t>4</w:t>
        </w:r>
        <w:r>
          <w:fldChar w:fldCharType="end"/>
        </w:r>
      </w:p>
    </w:sdtContent>
  </w:sdt>
  <w:p w14:paraId="11CD83ED" w14:textId="77777777" w:rsidR="00487DFA" w:rsidRDefault="00487DF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21E"/>
    <w:rsid w:val="000855B6"/>
    <w:rsid w:val="00123CD7"/>
    <w:rsid w:val="0014185D"/>
    <w:rsid w:val="0021067E"/>
    <w:rsid w:val="002461EC"/>
    <w:rsid w:val="00291598"/>
    <w:rsid w:val="002D0A98"/>
    <w:rsid w:val="002D1390"/>
    <w:rsid w:val="00340AD0"/>
    <w:rsid w:val="0038267B"/>
    <w:rsid w:val="00487DFA"/>
    <w:rsid w:val="00526972"/>
    <w:rsid w:val="00611531"/>
    <w:rsid w:val="006A57F6"/>
    <w:rsid w:val="006F1B08"/>
    <w:rsid w:val="007518A6"/>
    <w:rsid w:val="00773576"/>
    <w:rsid w:val="007A6EB8"/>
    <w:rsid w:val="007D6506"/>
    <w:rsid w:val="007D690C"/>
    <w:rsid w:val="008417F9"/>
    <w:rsid w:val="00922BD8"/>
    <w:rsid w:val="00992B5A"/>
    <w:rsid w:val="00A047C5"/>
    <w:rsid w:val="00A87EF5"/>
    <w:rsid w:val="00AF083A"/>
    <w:rsid w:val="00B11989"/>
    <w:rsid w:val="00BB4861"/>
    <w:rsid w:val="00BE114A"/>
    <w:rsid w:val="00CC02B0"/>
    <w:rsid w:val="00D557E9"/>
    <w:rsid w:val="00D5721E"/>
    <w:rsid w:val="00DB2D29"/>
    <w:rsid w:val="00E83BCB"/>
    <w:rsid w:val="00EE454C"/>
    <w:rsid w:val="00F110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B446E"/>
  <w15:chartTrackingRefBased/>
  <w15:docId w15:val="{6CC35926-BF01-4E29-B23C-A97F123EB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721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38267B"/>
    <w:pPr>
      <w:spacing w:after="0" w:line="240" w:lineRule="auto"/>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38267B"/>
    <w:rPr>
      <w:sz w:val="16"/>
      <w:szCs w:val="16"/>
    </w:rPr>
  </w:style>
  <w:style w:type="paragraph" w:styleId="Komentarotekstas">
    <w:name w:val="annotation text"/>
    <w:basedOn w:val="prastasis"/>
    <w:link w:val="KomentarotekstasDiagrama"/>
    <w:uiPriority w:val="99"/>
    <w:unhideWhenUsed/>
    <w:rsid w:val="0038267B"/>
    <w:rPr>
      <w:sz w:val="20"/>
    </w:rPr>
  </w:style>
  <w:style w:type="character" w:customStyle="1" w:styleId="KomentarotekstasDiagrama">
    <w:name w:val="Komentaro tekstas Diagrama"/>
    <w:basedOn w:val="Numatytasispastraiposriftas"/>
    <w:link w:val="Komentarotekstas"/>
    <w:uiPriority w:val="99"/>
    <w:rsid w:val="0038267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8267B"/>
    <w:rPr>
      <w:b/>
      <w:bCs/>
    </w:rPr>
  </w:style>
  <w:style w:type="character" w:customStyle="1" w:styleId="KomentarotemaDiagrama">
    <w:name w:val="Komentaro tema Diagrama"/>
    <w:basedOn w:val="KomentarotekstasDiagrama"/>
    <w:link w:val="Komentarotema"/>
    <w:uiPriority w:val="99"/>
    <w:semiHidden/>
    <w:rsid w:val="0038267B"/>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B119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1989"/>
    <w:rPr>
      <w:rFonts w:ascii="Segoe UI" w:eastAsia="Times New Roman" w:hAnsi="Segoe UI" w:cs="Segoe UI"/>
      <w:sz w:val="18"/>
      <w:szCs w:val="18"/>
    </w:rPr>
  </w:style>
  <w:style w:type="paragraph" w:styleId="Antrats">
    <w:name w:val="header"/>
    <w:basedOn w:val="prastasis"/>
    <w:link w:val="AntratsDiagrama"/>
    <w:uiPriority w:val="99"/>
    <w:unhideWhenUsed/>
    <w:rsid w:val="00487DFA"/>
    <w:pPr>
      <w:tabs>
        <w:tab w:val="center" w:pos="4986"/>
        <w:tab w:val="right" w:pos="9972"/>
      </w:tabs>
    </w:pPr>
  </w:style>
  <w:style w:type="character" w:customStyle="1" w:styleId="AntratsDiagrama">
    <w:name w:val="Antraštės Diagrama"/>
    <w:basedOn w:val="Numatytasispastraiposriftas"/>
    <w:link w:val="Antrats"/>
    <w:uiPriority w:val="99"/>
    <w:rsid w:val="00487DF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87DFA"/>
    <w:pPr>
      <w:tabs>
        <w:tab w:val="center" w:pos="4986"/>
        <w:tab w:val="right" w:pos="9972"/>
      </w:tabs>
    </w:pPr>
  </w:style>
  <w:style w:type="character" w:customStyle="1" w:styleId="PoratDiagrama">
    <w:name w:val="Poraštė Diagrama"/>
    <w:basedOn w:val="Numatytasispastraiposriftas"/>
    <w:link w:val="Porat"/>
    <w:uiPriority w:val="99"/>
    <w:rsid w:val="00487DF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7903</Words>
  <Characters>4506</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Vita Žilienė</cp:lastModifiedBy>
  <cp:revision>2</cp:revision>
  <dcterms:created xsi:type="dcterms:W3CDTF">2026-02-12T07:10:00Z</dcterms:created>
  <dcterms:modified xsi:type="dcterms:W3CDTF">2026-02-12T07:10:00Z</dcterms:modified>
</cp:coreProperties>
</file>