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AC6E" w14:textId="77777777" w:rsidR="007A565B" w:rsidRPr="008A0D60" w:rsidRDefault="007A565B" w:rsidP="007A565B">
      <w:pPr>
        <w:jc w:val="center"/>
        <w:rPr>
          <w:b/>
          <w:bCs/>
          <w:sz w:val="24"/>
          <w:szCs w:val="24"/>
        </w:rPr>
      </w:pPr>
      <w:r w:rsidRPr="008A0D60">
        <w:rPr>
          <w:b/>
          <w:bCs/>
          <w:sz w:val="24"/>
          <w:szCs w:val="24"/>
        </w:rPr>
        <w:t>AIŠKINAMASIS RAŠTAS</w:t>
      </w:r>
    </w:p>
    <w:p w14:paraId="4A79AEF5" w14:textId="1853901E" w:rsidR="007A565B" w:rsidRPr="008A0D60" w:rsidRDefault="007A565B" w:rsidP="007A565B">
      <w:pPr>
        <w:jc w:val="center"/>
        <w:rPr>
          <w:b/>
          <w:bCs/>
          <w:sz w:val="24"/>
          <w:szCs w:val="24"/>
        </w:rPr>
      </w:pPr>
      <w:r w:rsidRPr="008A0D60">
        <w:rPr>
          <w:b/>
          <w:bCs/>
          <w:sz w:val="24"/>
          <w:szCs w:val="24"/>
        </w:rPr>
        <w:t>PRIE KRETINGOS RAJONO SAVIV</w:t>
      </w:r>
      <w:r w:rsidR="005C1C94">
        <w:rPr>
          <w:b/>
          <w:bCs/>
          <w:sz w:val="24"/>
          <w:szCs w:val="24"/>
        </w:rPr>
        <w:t>A</w:t>
      </w:r>
      <w:r w:rsidRPr="008A0D60">
        <w:rPr>
          <w:b/>
          <w:bCs/>
          <w:sz w:val="24"/>
          <w:szCs w:val="24"/>
        </w:rPr>
        <w:t>LDYBĖS TARYBOS SPRENDIMO PROJEKTO</w:t>
      </w:r>
    </w:p>
    <w:p w14:paraId="3939D348" w14:textId="4677FD57" w:rsidR="007A565B" w:rsidRPr="00E46B68" w:rsidRDefault="007A565B" w:rsidP="00E46B68">
      <w:pPr>
        <w:jc w:val="center"/>
        <w:rPr>
          <w:b/>
          <w:bCs/>
          <w:sz w:val="24"/>
          <w:szCs w:val="24"/>
        </w:rPr>
      </w:pPr>
      <w:r w:rsidRPr="008A0D60">
        <w:rPr>
          <w:b/>
          <w:bCs/>
          <w:sz w:val="24"/>
          <w:szCs w:val="24"/>
        </w:rPr>
        <w:t>„</w:t>
      </w:r>
      <w:r w:rsidR="00E46B68">
        <w:rPr>
          <w:b/>
          <w:bCs/>
          <w:sz w:val="24"/>
          <w:szCs w:val="24"/>
        </w:rPr>
        <w:t xml:space="preserve">DĖL </w:t>
      </w:r>
      <w:r w:rsidR="00E46B68" w:rsidRPr="00201F0D">
        <w:rPr>
          <w:b/>
          <w:bCs/>
          <w:sz w:val="24"/>
          <w:szCs w:val="24"/>
        </w:rPr>
        <w:t xml:space="preserve">KRETINGOS </w:t>
      </w:r>
      <w:r w:rsidR="00E46B68">
        <w:rPr>
          <w:b/>
          <w:bCs/>
          <w:sz w:val="24"/>
          <w:szCs w:val="24"/>
        </w:rPr>
        <w:t>RAJONO SPORTO CENTRO TEIKIAMŲ PASLAUGŲ KAINŲ NUSTATYMO</w:t>
      </w:r>
      <w:r w:rsidRPr="008A0D60">
        <w:rPr>
          <w:rFonts w:eastAsia="Times New Roman"/>
          <w:b/>
          <w:bCs/>
          <w:sz w:val="24"/>
          <w:szCs w:val="24"/>
          <w:lang w:eastAsia="zh-CN"/>
        </w:rPr>
        <w:t>“</w:t>
      </w:r>
    </w:p>
    <w:p w14:paraId="7A6B48AB" w14:textId="77777777" w:rsidR="007A565B" w:rsidRPr="008A0D60" w:rsidRDefault="007A565B" w:rsidP="007A565B">
      <w:pPr>
        <w:rPr>
          <w:b/>
          <w:bCs/>
        </w:rPr>
      </w:pPr>
    </w:p>
    <w:p w14:paraId="00CFCE52" w14:textId="05F7FE9B" w:rsidR="007A565B" w:rsidRPr="008A0D60" w:rsidRDefault="007A565B" w:rsidP="007A565B">
      <w:pPr>
        <w:jc w:val="center"/>
        <w:rPr>
          <w:sz w:val="24"/>
          <w:szCs w:val="24"/>
        </w:rPr>
      </w:pPr>
      <w:r w:rsidRPr="008A0D60">
        <w:rPr>
          <w:sz w:val="24"/>
          <w:szCs w:val="24"/>
        </w:rPr>
        <w:t>202</w:t>
      </w:r>
      <w:r>
        <w:rPr>
          <w:sz w:val="24"/>
          <w:szCs w:val="24"/>
        </w:rPr>
        <w:t>5</w:t>
      </w:r>
      <w:r w:rsidRPr="008A0D60">
        <w:rPr>
          <w:sz w:val="24"/>
          <w:szCs w:val="24"/>
        </w:rPr>
        <w:t>-1</w:t>
      </w:r>
      <w:r w:rsidR="002C1F9F">
        <w:rPr>
          <w:sz w:val="24"/>
          <w:szCs w:val="24"/>
        </w:rPr>
        <w:t>2</w:t>
      </w:r>
      <w:r w:rsidRPr="008A0D60">
        <w:rPr>
          <w:sz w:val="24"/>
          <w:szCs w:val="24"/>
        </w:rPr>
        <w:t>-</w:t>
      </w:r>
    </w:p>
    <w:p w14:paraId="3F2ADF8E" w14:textId="77777777" w:rsidR="007A565B" w:rsidRPr="008A0D60" w:rsidRDefault="007A565B" w:rsidP="007A565B"/>
    <w:p w14:paraId="6ACF142A" w14:textId="77777777" w:rsidR="007A565B" w:rsidRPr="008A0D60" w:rsidRDefault="007A565B" w:rsidP="007A565B">
      <w:pPr>
        <w:tabs>
          <w:tab w:val="left" w:pos="1134"/>
        </w:tabs>
        <w:ind w:firstLine="851"/>
        <w:jc w:val="both"/>
        <w:rPr>
          <w:rFonts w:eastAsia="Times New Roman"/>
          <w:b/>
          <w:sz w:val="24"/>
          <w:szCs w:val="24"/>
          <w:lang w:eastAsia="lt-LT"/>
        </w:rPr>
      </w:pPr>
      <w:r w:rsidRPr="008A0D60">
        <w:rPr>
          <w:rFonts w:eastAsia="Times New Roman"/>
          <w:b/>
          <w:sz w:val="24"/>
          <w:szCs w:val="24"/>
          <w:lang w:eastAsia="lt-LT"/>
        </w:rPr>
        <w:t>1. Parengto sprendimo projekto tikslai ir uždaviniai.</w:t>
      </w:r>
    </w:p>
    <w:p w14:paraId="39C15014" w14:textId="05317590" w:rsidR="002C1F9F" w:rsidRPr="002C1F9F" w:rsidRDefault="002C1F9F" w:rsidP="007A565B">
      <w:pPr>
        <w:tabs>
          <w:tab w:val="left" w:pos="1134"/>
        </w:tabs>
        <w:ind w:firstLine="851"/>
        <w:jc w:val="both"/>
        <w:rPr>
          <w:rFonts w:eastAsia="Times New Roman"/>
          <w:sz w:val="24"/>
          <w:szCs w:val="24"/>
          <w:lang w:eastAsia="lt-LT"/>
        </w:rPr>
      </w:pPr>
      <w:r w:rsidRPr="002C1F9F">
        <w:rPr>
          <w:rFonts w:eastAsia="Times New Roman"/>
          <w:sz w:val="24"/>
          <w:szCs w:val="24"/>
          <w:lang w:eastAsia="lt-LT"/>
        </w:rPr>
        <w:t xml:space="preserve">Šio sprendimo projekto tikslas – nustatyti </w:t>
      </w:r>
      <w:r w:rsidR="00F65494">
        <w:rPr>
          <w:rFonts w:eastAsia="Times New Roman"/>
          <w:sz w:val="24"/>
          <w:szCs w:val="24"/>
          <w:lang w:eastAsia="lt-LT"/>
        </w:rPr>
        <w:t>b</w:t>
      </w:r>
      <w:r w:rsidRPr="002C1F9F">
        <w:rPr>
          <w:rFonts w:eastAsia="Times New Roman"/>
          <w:sz w:val="24"/>
          <w:szCs w:val="24"/>
          <w:lang w:eastAsia="lt-LT"/>
        </w:rPr>
        <w:t>iudžetinės įstaigos Kretingos rajono sporto centro teikiamų paslaugų įkainius, atsižvelgiant į tai, kad įstaiga, įsteigta Savivaldybės tarybos 2025</w:t>
      </w:r>
      <w:r w:rsidR="00F65494">
        <w:rPr>
          <w:rFonts w:eastAsia="Times New Roman"/>
          <w:sz w:val="24"/>
          <w:szCs w:val="24"/>
          <w:lang w:eastAsia="lt-LT"/>
        </w:rPr>
        <w:t> </w:t>
      </w:r>
      <w:r w:rsidRPr="002C1F9F">
        <w:rPr>
          <w:rFonts w:eastAsia="Times New Roman"/>
          <w:sz w:val="24"/>
          <w:szCs w:val="24"/>
          <w:lang w:eastAsia="lt-LT"/>
        </w:rPr>
        <w:t xml:space="preserve">m. spalio 30 d. sprendimu Nr. T2-312 „Dėl biudžetinės įstaigos Kretingos rajono sporto centro steigimo ir nuostatų tvirtinimo“, savarankiškai pradės dirbti nuo 2026 m. sausio 1 d., </w:t>
      </w:r>
      <w:r w:rsidR="00F65494">
        <w:rPr>
          <w:rFonts w:eastAsia="Times New Roman"/>
          <w:sz w:val="24"/>
          <w:szCs w:val="24"/>
          <w:lang w:eastAsia="lt-LT"/>
        </w:rPr>
        <w:t xml:space="preserve">kuriai </w:t>
      </w:r>
      <w:r w:rsidRPr="002C1F9F">
        <w:rPr>
          <w:rFonts w:eastAsia="Times New Roman"/>
          <w:sz w:val="24"/>
          <w:szCs w:val="24"/>
          <w:lang w:eastAsia="lt-LT"/>
        </w:rPr>
        <w:t xml:space="preserve"> šiuo metu nėra patvirtintų galiojančių teikiamų paslaugų įkainių.</w:t>
      </w:r>
    </w:p>
    <w:p w14:paraId="76B7A98B" w14:textId="1D67FF7E" w:rsidR="007A565B" w:rsidRPr="008A0D60" w:rsidRDefault="007A565B" w:rsidP="007A565B">
      <w:pPr>
        <w:tabs>
          <w:tab w:val="left" w:pos="1134"/>
        </w:tabs>
        <w:ind w:firstLine="851"/>
        <w:jc w:val="both"/>
        <w:rPr>
          <w:b/>
          <w:sz w:val="24"/>
          <w:szCs w:val="24"/>
        </w:rPr>
      </w:pPr>
      <w:r w:rsidRPr="008A0D60">
        <w:rPr>
          <w:rFonts w:eastAsia="Times New Roman"/>
          <w:b/>
          <w:sz w:val="24"/>
          <w:szCs w:val="24"/>
          <w:lang w:eastAsia="lt-LT"/>
        </w:rPr>
        <w:t xml:space="preserve">2. </w:t>
      </w:r>
      <w:r w:rsidRPr="008A0D60">
        <w:rPr>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271E83F6" w14:textId="39EED5FC" w:rsidR="00E84CF9" w:rsidRPr="00E84CF9" w:rsidRDefault="007A565B" w:rsidP="00E84CF9">
      <w:pPr>
        <w:pStyle w:val="Pagrindinistekstas1"/>
        <w:tabs>
          <w:tab w:val="left" w:pos="851"/>
        </w:tabs>
        <w:rPr>
          <w:rFonts w:ascii="Times New Roman" w:hAnsi="Times New Roman"/>
          <w:bCs/>
          <w:iCs/>
          <w:sz w:val="24"/>
          <w:szCs w:val="24"/>
          <w:shd w:val="clear" w:color="auto" w:fill="FFFFFF"/>
          <w:lang w:val="lt-LT"/>
        </w:rPr>
      </w:pPr>
      <w:r w:rsidRPr="008A0D60">
        <w:rPr>
          <w:rFonts w:ascii="Times New Roman" w:hAnsi="Times New Roman"/>
          <w:bCs/>
          <w:iCs/>
          <w:sz w:val="24"/>
          <w:szCs w:val="24"/>
          <w:shd w:val="clear" w:color="auto" w:fill="FFFFFF"/>
          <w:lang w:val="lt-LT"/>
        </w:rPr>
        <w:tab/>
      </w:r>
      <w:bookmarkStart w:id="0" w:name="_Hlk177718207"/>
      <w:r w:rsidR="00E84CF9" w:rsidRPr="00E84CF9">
        <w:rPr>
          <w:rFonts w:ascii="Times New Roman" w:hAnsi="Times New Roman"/>
          <w:bCs/>
          <w:iCs/>
          <w:sz w:val="24"/>
          <w:szCs w:val="24"/>
          <w:shd w:val="clear" w:color="auto" w:fill="FFFFFF"/>
          <w:lang w:val="lt-LT"/>
        </w:rPr>
        <w:t>Šiuo metu Kretingos</w:t>
      </w:r>
      <w:r w:rsidR="00E84CF9">
        <w:rPr>
          <w:rFonts w:ascii="Times New Roman" w:hAnsi="Times New Roman"/>
          <w:bCs/>
          <w:iCs/>
          <w:sz w:val="24"/>
          <w:szCs w:val="24"/>
          <w:shd w:val="clear" w:color="auto" w:fill="FFFFFF"/>
          <w:lang w:val="lt-LT"/>
        </w:rPr>
        <w:t xml:space="preserve"> rajono</w:t>
      </w:r>
      <w:r w:rsidR="00E84CF9" w:rsidRPr="00E84CF9">
        <w:rPr>
          <w:rFonts w:ascii="Times New Roman" w:hAnsi="Times New Roman"/>
          <w:bCs/>
          <w:iCs/>
          <w:sz w:val="24"/>
          <w:szCs w:val="24"/>
          <w:shd w:val="clear" w:color="auto" w:fill="FFFFFF"/>
          <w:lang w:val="lt-LT"/>
        </w:rPr>
        <w:t xml:space="preserve"> sporto centro teikiamų paslaugų įkainius reglamentuoja Kretingos rajono savivaldybės tarybos 2023 m. rugsėjo 28 d. sprendimas Nr. T2-270 „Dėl Kretingos sporto mokyklos Kretingos sporto centre teikiamų paslaugų kainų nustatymo“. Kadangi Savivaldybės tarybos 2025 m. spalio 30 d. sprendimu Nr. T2-312</w:t>
      </w:r>
      <w:r w:rsidR="00AC5D17">
        <w:rPr>
          <w:rFonts w:ascii="Times New Roman" w:hAnsi="Times New Roman"/>
          <w:bCs/>
          <w:iCs/>
          <w:sz w:val="24"/>
          <w:szCs w:val="24"/>
          <w:shd w:val="clear" w:color="auto" w:fill="FFFFFF"/>
          <w:lang w:val="lt-LT"/>
        </w:rPr>
        <w:t xml:space="preserve"> </w:t>
      </w:r>
      <w:r w:rsidR="00AC5D17" w:rsidRPr="00AC5D17">
        <w:rPr>
          <w:sz w:val="24"/>
          <w:szCs w:val="24"/>
          <w:lang w:val="lt-LT" w:eastAsia="lt-LT"/>
        </w:rPr>
        <w:t>„Dėl biudžetinės įstaigos Kretingos rajono sporto centro steigimo ir nuostatų tvirtinimo“</w:t>
      </w:r>
      <w:r w:rsidR="00E84CF9" w:rsidRPr="00E84CF9">
        <w:rPr>
          <w:rFonts w:ascii="Times New Roman" w:hAnsi="Times New Roman"/>
          <w:bCs/>
          <w:iCs/>
          <w:sz w:val="24"/>
          <w:szCs w:val="24"/>
          <w:shd w:val="clear" w:color="auto" w:fill="FFFFFF"/>
          <w:lang w:val="lt-LT"/>
        </w:rPr>
        <w:t xml:space="preserve"> įsteigta nauja biudžetinė įstaiga – Kretingos rajono sporto centras, būtina teisiškai reglamentuoti naujos įstaigos teikiamas paslaugas ir nustatyti joms galiojančius įkainius. Priėmus šį sprendimo projektą, bus užtikrintas teisinis reguliavimo tęstinumas, o buvęs teisės aktas, reglamentavęs buvusios įstaigos įkainius, </w:t>
      </w:r>
      <w:r w:rsidR="00C30EC4">
        <w:rPr>
          <w:rFonts w:ascii="Times New Roman" w:hAnsi="Times New Roman"/>
          <w:bCs/>
          <w:iCs/>
          <w:sz w:val="24"/>
          <w:szCs w:val="24"/>
          <w:shd w:val="clear" w:color="auto" w:fill="FFFFFF"/>
          <w:lang w:val="lt-LT"/>
        </w:rPr>
        <w:t>bus pripažintas netekusiu galios</w:t>
      </w:r>
      <w:r w:rsidR="00E84CF9" w:rsidRPr="00E84CF9">
        <w:rPr>
          <w:rFonts w:ascii="Times New Roman" w:hAnsi="Times New Roman"/>
          <w:bCs/>
          <w:iCs/>
          <w:sz w:val="24"/>
          <w:szCs w:val="24"/>
          <w:shd w:val="clear" w:color="auto" w:fill="FFFFFF"/>
          <w:lang w:val="lt-LT"/>
        </w:rPr>
        <w:t>.</w:t>
      </w:r>
    </w:p>
    <w:p w14:paraId="2EA1649D" w14:textId="25AE3189" w:rsidR="007A565B" w:rsidRPr="003E7B15" w:rsidRDefault="007A565B" w:rsidP="00E84CF9">
      <w:pPr>
        <w:pStyle w:val="Pagrindinistekstas1"/>
        <w:tabs>
          <w:tab w:val="left" w:pos="851"/>
        </w:tabs>
        <w:rPr>
          <w:b/>
          <w:sz w:val="24"/>
          <w:szCs w:val="24"/>
          <w:lang w:val="lt-LT"/>
        </w:rPr>
      </w:pPr>
      <w:r>
        <w:rPr>
          <w:bCs/>
          <w:sz w:val="24"/>
          <w:szCs w:val="24"/>
        </w:rPr>
        <w:tab/>
      </w:r>
      <w:bookmarkEnd w:id="0"/>
      <w:r w:rsidRPr="003E7B15">
        <w:rPr>
          <w:b/>
          <w:sz w:val="24"/>
          <w:szCs w:val="24"/>
          <w:lang w:val="lt-LT"/>
        </w:rPr>
        <w:t>3. Kokių rezultatų laukiama.</w:t>
      </w:r>
    </w:p>
    <w:p w14:paraId="3AB2A3C2" w14:textId="6CE09BC3" w:rsidR="007A565B" w:rsidRPr="00504840" w:rsidRDefault="00E84CF9" w:rsidP="00E84CF9">
      <w:pPr>
        <w:tabs>
          <w:tab w:val="left" w:pos="851"/>
        </w:tabs>
        <w:ind w:firstLine="851"/>
        <w:jc w:val="both"/>
        <w:rPr>
          <w:b/>
          <w:sz w:val="24"/>
          <w:szCs w:val="24"/>
        </w:rPr>
      </w:pPr>
      <w:r w:rsidRPr="003E7B15">
        <w:rPr>
          <w:rFonts w:eastAsia="Times New Roman"/>
          <w:bCs/>
          <w:sz w:val="24"/>
          <w:szCs w:val="24"/>
          <w:lang w:eastAsia="lt-LT"/>
        </w:rPr>
        <w:t>Priėmus sprendimo projektą bus</w:t>
      </w:r>
      <w:r w:rsidRPr="00E84CF9">
        <w:rPr>
          <w:rFonts w:eastAsia="Times New Roman"/>
          <w:bCs/>
          <w:sz w:val="24"/>
          <w:szCs w:val="24"/>
          <w:lang w:eastAsia="lt-LT"/>
        </w:rPr>
        <w:t xml:space="preserve"> reglamentuota ir užtikrinta naujai įsteigtos </w:t>
      </w:r>
      <w:r w:rsidR="00F65494">
        <w:rPr>
          <w:rFonts w:eastAsia="Times New Roman"/>
          <w:bCs/>
          <w:sz w:val="24"/>
          <w:szCs w:val="24"/>
          <w:lang w:eastAsia="lt-LT"/>
        </w:rPr>
        <w:t>b</w:t>
      </w:r>
      <w:r w:rsidRPr="00E84CF9">
        <w:rPr>
          <w:rFonts w:eastAsia="Times New Roman"/>
          <w:bCs/>
          <w:sz w:val="24"/>
          <w:szCs w:val="24"/>
          <w:lang w:eastAsia="lt-LT"/>
        </w:rPr>
        <w:t>iudžetinės įstaigos Kretingos rajono sporto centro galimybė savarankiškai vykdyti finansinę-ūkinę veiklą nuo 2026 m. sausio 1 d., patvirtinant jai galiojančius Savivaldybės tarybos nustatytus paslaugų įkainius.</w:t>
      </w:r>
      <w:r w:rsidR="007A565B" w:rsidRPr="00E84CF9">
        <w:rPr>
          <w:rFonts w:eastAsia="Times New Roman"/>
          <w:bCs/>
          <w:sz w:val="24"/>
          <w:szCs w:val="24"/>
          <w:lang w:eastAsia="lt-LT"/>
        </w:rPr>
        <w:tab/>
      </w:r>
      <w:r w:rsidR="007A565B" w:rsidRPr="00504840">
        <w:rPr>
          <w:rFonts w:eastAsia="Times New Roman"/>
          <w:b/>
          <w:sz w:val="24"/>
          <w:szCs w:val="24"/>
          <w:lang w:eastAsia="lt-LT"/>
        </w:rPr>
        <w:t xml:space="preserve">4. </w:t>
      </w:r>
      <w:r w:rsidR="007A565B" w:rsidRPr="00504840">
        <w:rPr>
          <w:b/>
          <w:sz w:val="24"/>
          <w:szCs w:val="24"/>
        </w:rPr>
        <w:t>Lėšų poreikis ir šaltiniai.</w:t>
      </w:r>
    </w:p>
    <w:p w14:paraId="72411D05" w14:textId="1A4C1B69" w:rsidR="007A565B" w:rsidRPr="00C30EC4" w:rsidRDefault="00C30EC4" w:rsidP="007A565B">
      <w:pPr>
        <w:ind w:firstLine="851"/>
        <w:jc w:val="both"/>
        <w:rPr>
          <w:rFonts w:eastAsia="Times New Roman"/>
          <w:sz w:val="24"/>
          <w:szCs w:val="24"/>
          <w:lang w:eastAsia="lt-LT"/>
        </w:rPr>
      </w:pPr>
      <w:r w:rsidRPr="00C30EC4">
        <w:rPr>
          <w:rFonts w:eastAsia="Times New Roman"/>
          <w:sz w:val="24"/>
          <w:szCs w:val="24"/>
          <w:lang w:eastAsia="lt-LT"/>
        </w:rPr>
        <w:t>Sprendimui įgyvendinti papildomų lėšų iš Savivaldybės biudžeto nereikės.</w:t>
      </w:r>
    </w:p>
    <w:p w14:paraId="4703426D" w14:textId="77777777" w:rsidR="007A565B" w:rsidRPr="0044646A" w:rsidRDefault="007A565B" w:rsidP="007A565B">
      <w:pPr>
        <w:ind w:firstLine="851"/>
        <w:jc w:val="both"/>
        <w:rPr>
          <w:sz w:val="24"/>
          <w:szCs w:val="24"/>
        </w:rPr>
      </w:pPr>
      <w:r w:rsidRPr="0044646A">
        <w:rPr>
          <w:b/>
          <w:sz w:val="24"/>
          <w:szCs w:val="24"/>
        </w:rPr>
        <w:t xml:space="preserve">5. Kiti sprendimui priimti reikalingi pagrindimai, skaičiavimai ar paaiškinimai. </w:t>
      </w:r>
    </w:p>
    <w:p w14:paraId="260A236D" w14:textId="7FC481BF" w:rsidR="00B1594C" w:rsidRPr="00CF6F62" w:rsidRDefault="00B1594C" w:rsidP="00B1594C">
      <w:pPr>
        <w:ind w:firstLine="851"/>
        <w:contextualSpacing/>
        <w:jc w:val="both"/>
        <w:rPr>
          <w:rFonts w:eastAsia="Times New Roman"/>
          <w:bCs/>
          <w:sz w:val="24"/>
          <w:szCs w:val="24"/>
          <w:lang w:eastAsia="lt-LT"/>
        </w:rPr>
      </w:pPr>
      <w:r w:rsidRPr="00B1594C">
        <w:rPr>
          <w:rFonts w:eastAsia="Times New Roman"/>
          <w:bCs/>
          <w:sz w:val="24"/>
          <w:szCs w:val="24"/>
          <w:lang w:eastAsia="lt-LT"/>
        </w:rPr>
        <w:t xml:space="preserve">Šiuo sprendimo projektu siekiama nustatyti </w:t>
      </w:r>
      <w:r w:rsidR="00F65494">
        <w:rPr>
          <w:rFonts w:eastAsia="Times New Roman"/>
          <w:bCs/>
          <w:sz w:val="24"/>
          <w:szCs w:val="24"/>
          <w:lang w:eastAsia="lt-LT"/>
        </w:rPr>
        <w:t>b</w:t>
      </w:r>
      <w:r w:rsidRPr="00B1594C">
        <w:rPr>
          <w:rFonts w:eastAsia="Times New Roman"/>
          <w:bCs/>
          <w:sz w:val="24"/>
          <w:szCs w:val="24"/>
          <w:lang w:eastAsia="lt-LT"/>
        </w:rPr>
        <w:t>iudžetinės įstaigos Kretingos rajono sporto centro teikiamų paslaugų įkainius. Įkainiai iš esmės atitinka nustatytuosius Kretingos rajono savivaldybės tarybos 2023 m. rugsėjo 28 d. sprendimu Nr. T2-270</w:t>
      </w:r>
      <w:r>
        <w:rPr>
          <w:rFonts w:eastAsia="Times New Roman"/>
          <w:bCs/>
          <w:sz w:val="24"/>
          <w:szCs w:val="24"/>
          <w:lang w:eastAsia="lt-LT"/>
        </w:rPr>
        <w:t xml:space="preserve"> </w:t>
      </w:r>
      <w:r w:rsidRPr="00E84CF9">
        <w:rPr>
          <w:rFonts w:eastAsia="Times New Roman"/>
          <w:bCs/>
          <w:iCs/>
          <w:kern w:val="1"/>
          <w:sz w:val="24"/>
          <w:szCs w:val="24"/>
          <w:shd w:val="clear" w:color="auto" w:fill="FFFFFF"/>
          <w:lang w:eastAsia="ar-SA"/>
        </w:rPr>
        <w:t>„Dėl Kretingos sporto mokyklos Kretingos sporto centre teikiamų paslaugų kainų nustatymo“</w:t>
      </w:r>
      <w:r w:rsidRPr="00B1594C">
        <w:rPr>
          <w:rFonts w:eastAsia="Times New Roman"/>
          <w:bCs/>
          <w:sz w:val="24"/>
          <w:szCs w:val="24"/>
          <w:lang w:eastAsia="lt-LT"/>
        </w:rPr>
        <w:t xml:space="preserve">, </w:t>
      </w:r>
      <w:r w:rsidRPr="006E7C94">
        <w:rPr>
          <w:rFonts w:eastAsia="Times New Roman"/>
          <w:bCs/>
          <w:sz w:val="24"/>
          <w:szCs w:val="24"/>
          <w:lang w:eastAsia="lt-LT"/>
        </w:rPr>
        <w:t>tačiau</w:t>
      </w:r>
      <w:r w:rsidR="001218CD" w:rsidRPr="006E7C94">
        <w:rPr>
          <w:rFonts w:eastAsia="Times New Roman"/>
          <w:bCs/>
          <w:sz w:val="24"/>
          <w:szCs w:val="24"/>
          <w:lang w:eastAsia="lt-LT"/>
        </w:rPr>
        <w:t>,</w:t>
      </w:r>
      <w:r w:rsidR="00695EC1" w:rsidRPr="006E7C94">
        <w:rPr>
          <w:rFonts w:eastAsia="Times New Roman"/>
          <w:bCs/>
          <w:sz w:val="24"/>
          <w:szCs w:val="24"/>
          <w:lang w:eastAsia="lt-LT"/>
        </w:rPr>
        <w:t xml:space="preserve"> atsižvelgiant į Kretingos rajono sporto centro </w:t>
      </w:r>
      <w:r w:rsidR="00D52647" w:rsidRPr="006E7C94">
        <w:rPr>
          <w:rFonts w:eastAsia="Times New Roman"/>
          <w:bCs/>
          <w:sz w:val="24"/>
          <w:szCs w:val="24"/>
          <w:lang w:eastAsia="lt-LT"/>
        </w:rPr>
        <w:t xml:space="preserve">2025 m. gruodžio 1 d. gautą </w:t>
      </w:r>
      <w:r w:rsidR="00695EC1" w:rsidRPr="006E7C94">
        <w:rPr>
          <w:rFonts w:eastAsia="Times New Roman"/>
          <w:bCs/>
          <w:sz w:val="24"/>
          <w:szCs w:val="24"/>
          <w:lang w:eastAsia="lt-LT"/>
        </w:rPr>
        <w:t>raštą</w:t>
      </w:r>
      <w:r w:rsidR="00D52647" w:rsidRPr="006E7C94">
        <w:rPr>
          <w:rFonts w:eastAsia="Times New Roman"/>
          <w:bCs/>
          <w:sz w:val="24"/>
          <w:szCs w:val="24"/>
          <w:lang w:eastAsia="lt-LT"/>
        </w:rPr>
        <w:t xml:space="preserve">, </w:t>
      </w:r>
      <w:r w:rsidRPr="006E7C94">
        <w:rPr>
          <w:rFonts w:eastAsia="Times New Roman"/>
          <w:bCs/>
          <w:sz w:val="24"/>
          <w:szCs w:val="24"/>
          <w:lang w:eastAsia="lt-LT"/>
        </w:rPr>
        <w:t xml:space="preserve">juos </w:t>
      </w:r>
      <w:r w:rsidR="00695EC1" w:rsidRPr="006E7C94">
        <w:rPr>
          <w:rFonts w:eastAsia="Times New Roman"/>
          <w:bCs/>
          <w:sz w:val="24"/>
          <w:szCs w:val="24"/>
          <w:lang w:eastAsia="lt-LT"/>
        </w:rPr>
        <w:t xml:space="preserve">būtina </w:t>
      </w:r>
      <w:r w:rsidRPr="006E7C94">
        <w:rPr>
          <w:rFonts w:eastAsia="Times New Roman"/>
          <w:bCs/>
          <w:sz w:val="24"/>
          <w:szCs w:val="24"/>
          <w:lang w:eastAsia="lt-LT"/>
        </w:rPr>
        <w:t xml:space="preserve">koreguoti, </w:t>
      </w:r>
      <w:r w:rsidR="00D52647" w:rsidRPr="006E7C94">
        <w:rPr>
          <w:rFonts w:eastAsia="Times New Roman"/>
          <w:bCs/>
          <w:sz w:val="24"/>
          <w:szCs w:val="24"/>
          <w:lang w:eastAsia="lt-LT"/>
        </w:rPr>
        <w:t>pritaikant prie naujos įstaigos pavadinimo ir peržiūrint bei atnaujinant paslaugų teikimo sąlygas.</w:t>
      </w:r>
    </w:p>
    <w:p w14:paraId="6DFDD533" w14:textId="043FF884" w:rsidR="00B1594C" w:rsidRPr="00CF6F62" w:rsidRDefault="00B1594C" w:rsidP="00B1594C">
      <w:pPr>
        <w:ind w:firstLine="851"/>
        <w:contextualSpacing/>
        <w:jc w:val="both"/>
        <w:rPr>
          <w:rFonts w:eastAsia="Times New Roman"/>
          <w:bCs/>
          <w:sz w:val="24"/>
          <w:szCs w:val="24"/>
          <w:lang w:eastAsia="lt-LT"/>
        </w:rPr>
      </w:pPr>
      <w:r w:rsidRPr="00CF6F62">
        <w:rPr>
          <w:rFonts w:eastAsia="Times New Roman"/>
          <w:bCs/>
          <w:sz w:val="24"/>
          <w:szCs w:val="24"/>
          <w:lang w:eastAsia="lt-LT"/>
        </w:rPr>
        <w:t>Sprendimo projekte numatyti šie pakeitimai:</w:t>
      </w:r>
    </w:p>
    <w:p w14:paraId="62B6FDD2" w14:textId="30B26A9C" w:rsidR="00B1594C" w:rsidRDefault="00B1594C" w:rsidP="00E46B68">
      <w:pPr>
        <w:ind w:firstLine="851"/>
        <w:contextualSpacing/>
        <w:jc w:val="both"/>
        <w:rPr>
          <w:rFonts w:eastAsia="Times New Roman"/>
          <w:bCs/>
          <w:sz w:val="24"/>
          <w:szCs w:val="24"/>
          <w:lang w:eastAsia="lt-LT"/>
        </w:rPr>
      </w:pPr>
      <w:r>
        <w:rPr>
          <w:rFonts w:eastAsia="Times New Roman"/>
          <w:bCs/>
          <w:sz w:val="24"/>
          <w:szCs w:val="24"/>
          <w:lang w:eastAsia="lt-LT"/>
        </w:rPr>
        <w:t xml:space="preserve">1. </w:t>
      </w:r>
      <w:r w:rsidRPr="006E7C94">
        <w:rPr>
          <w:rFonts w:eastAsia="Times New Roman"/>
          <w:bCs/>
          <w:sz w:val="24"/>
          <w:szCs w:val="24"/>
          <w:lang w:eastAsia="lt-LT"/>
        </w:rPr>
        <w:t xml:space="preserve">Siūloma </w:t>
      </w:r>
      <w:r w:rsidR="00695EC1" w:rsidRPr="006E7C94">
        <w:rPr>
          <w:rFonts w:eastAsia="Times New Roman"/>
          <w:bCs/>
          <w:sz w:val="24"/>
          <w:szCs w:val="24"/>
          <w:lang w:eastAsia="lt-LT"/>
        </w:rPr>
        <w:t xml:space="preserve">kainyną </w:t>
      </w:r>
      <w:r w:rsidRPr="006E7C94">
        <w:rPr>
          <w:rFonts w:eastAsia="Times New Roman"/>
          <w:bCs/>
          <w:sz w:val="24"/>
          <w:szCs w:val="24"/>
          <w:lang w:eastAsia="lt-LT"/>
        </w:rPr>
        <w:t>papildyti</w:t>
      </w:r>
      <w:r w:rsidR="00695EC1" w:rsidRPr="006E7C94">
        <w:rPr>
          <w:rFonts w:eastAsia="Times New Roman"/>
          <w:bCs/>
          <w:sz w:val="24"/>
          <w:szCs w:val="24"/>
          <w:lang w:eastAsia="lt-LT"/>
        </w:rPr>
        <w:t xml:space="preserve"> nuostata, kad</w:t>
      </w:r>
      <w:r w:rsidR="00822546" w:rsidRPr="006E7C94">
        <w:rPr>
          <w:rFonts w:eastAsia="Times New Roman"/>
          <w:bCs/>
          <w:sz w:val="24"/>
          <w:szCs w:val="24"/>
          <w:lang w:eastAsia="lt-LT"/>
        </w:rPr>
        <w:t xml:space="preserve"> </w:t>
      </w:r>
      <w:r w:rsidRPr="006E7C94">
        <w:rPr>
          <w:rFonts w:eastAsia="Times New Roman"/>
          <w:bCs/>
          <w:sz w:val="24"/>
          <w:szCs w:val="24"/>
          <w:lang w:eastAsia="lt-LT"/>
        </w:rPr>
        <w:t>„Nepilnamečių grupę lydintis suaugęs asmuo, nesinaudojantis baseino ar vandens erdvės paslaugomis, įleidžiamas nemokamai“</w:t>
      </w:r>
      <w:r w:rsidR="00CF6F62" w:rsidRPr="006E7C94">
        <w:rPr>
          <w:rFonts w:eastAsia="Times New Roman"/>
          <w:bCs/>
          <w:sz w:val="24"/>
          <w:szCs w:val="24"/>
          <w:lang w:eastAsia="lt-LT"/>
        </w:rPr>
        <w:t>.</w:t>
      </w:r>
      <w:r w:rsidR="00CF6F62">
        <w:rPr>
          <w:rFonts w:eastAsia="Times New Roman"/>
          <w:bCs/>
          <w:sz w:val="24"/>
          <w:szCs w:val="24"/>
          <w:lang w:eastAsia="lt-LT"/>
        </w:rPr>
        <w:t xml:space="preserve"> </w:t>
      </w:r>
      <w:r w:rsidRPr="00B1594C">
        <w:rPr>
          <w:rFonts w:eastAsia="Times New Roman"/>
          <w:bCs/>
          <w:sz w:val="24"/>
          <w:szCs w:val="24"/>
          <w:lang w:eastAsia="lt-LT"/>
        </w:rPr>
        <w:t>Šis pakeitimas yra būtinas, atsižvelgiant į įstatymų reikalavimus ir socialinius poreikius, užtikrinant nepilnamečių saugumą sporto ar laisvalaikio vietose. Nustatant nemokamą įleidimą lydinčiam asmeniui, tiesiogiai prisidedama prie nepilnamečių priežiūros ir saugumo užtikrinimo bei paslaugos prieinamumo.</w:t>
      </w:r>
    </w:p>
    <w:p w14:paraId="4636FDD2" w14:textId="47B09DA4" w:rsidR="00E46B68" w:rsidRDefault="00B1594C" w:rsidP="00E46B68">
      <w:pPr>
        <w:ind w:firstLine="851"/>
        <w:contextualSpacing/>
        <w:jc w:val="both"/>
        <w:rPr>
          <w:rFonts w:eastAsia="Times New Roman"/>
          <w:bCs/>
          <w:sz w:val="24"/>
          <w:szCs w:val="24"/>
          <w:lang w:eastAsia="lt-LT"/>
        </w:rPr>
      </w:pPr>
      <w:r w:rsidRPr="00B1594C">
        <w:rPr>
          <w:rFonts w:eastAsia="Times New Roman"/>
          <w:bCs/>
          <w:sz w:val="24"/>
          <w:szCs w:val="24"/>
          <w:lang w:eastAsia="lt-LT"/>
        </w:rPr>
        <w:t xml:space="preserve">2. </w:t>
      </w:r>
      <w:r w:rsidR="00E46B68" w:rsidRPr="00E46B68">
        <w:rPr>
          <w:rFonts w:eastAsia="Times New Roman"/>
          <w:bCs/>
          <w:sz w:val="24"/>
          <w:szCs w:val="24"/>
          <w:lang w:eastAsia="lt-LT"/>
        </w:rPr>
        <w:t>Keičiama</w:t>
      </w:r>
      <w:r w:rsidR="00E46B68">
        <w:rPr>
          <w:rFonts w:eastAsia="Times New Roman"/>
          <w:bCs/>
          <w:sz w:val="24"/>
          <w:szCs w:val="24"/>
          <w:lang w:eastAsia="lt-LT"/>
        </w:rPr>
        <w:t>s</w:t>
      </w:r>
      <w:r w:rsidR="00822546">
        <w:rPr>
          <w:rFonts w:eastAsia="Times New Roman"/>
          <w:bCs/>
          <w:sz w:val="24"/>
          <w:szCs w:val="24"/>
          <w:lang w:eastAsia="lt-LT"/>
        </w:rPr>
        <w:t xml:space="preserve"> 5 dalies „Kitos sporto centro paslaugos“</w:t>
      </w:r>
      <w:r w:rsidR="00E46B68" w:rsidRPr="00E46B68">
        <w:rPr>
          <w:rFonts w:eastAsia="Times New Roman"/>
          <w:bCs/>
          <w:sz w:val="24"/>
          <w:szCs w:val="24"/>
          <w:lang w:eastAsia="lt-LT"/>
        </w:rPr>
        <w:t xml:space="preserve"> 5.7</w:t>
      </w:r>
      <w:r w:rsidR="00822546">
        <w:rPr>
          <w:rFonts w:eastAsia="Times New Roman"/>
          <w:bCs/>
          <w:sz w:val="24"/>
          <w:szCs w:val="24"/>
          <w:lang w:eastAsia="lt-LT"/>
        </w:rPr>
        <w:t xml:space="preserve"> punktas</w:t>
      </w:r>
      <w:r w:rsidR="00E46B68" w:rsidRPr="00E46B68">
        <w:rPr>
          <w:rFonts w:eastAsia="Times New Roman"/>
          <w:bCs/>
          <w:sz w:val="24"/>
          <w:szCs w:val="24"/>
          <w:lang w:eastAsia="lt-LT"/>
        </w:rPr>
        <w:t xml:space="preserve"> „Aerobikos-bokso salės (su bokso įranga) nuoma treniruotėms – 20 Eur/val. (sudarius sutartį, ne mažiau 4 val./savaitę)“ į „Aerobikos-bokso salės (su bokso įranga) nuoma treniruotėms – 20 Eur/val. (sudarius ilgalaikę sutartį)“. Šiuo pakeitimu supaprastinamos sąlygos ir skatinamas didesnis paslaugų naudojimas. Ilgalaikė sutartis užtikrina stabilesnį sporto centro paslaugų teikimo pagrindą ir leidžia efektyviau planuoti tiek centro, tiek nuomininkų veiklą.</w:t>
      </w:r>
    </w:p>
    <w:p w14:paraId="5C2E2A52" w14:textId="7765E50F" w:rsidR="00E46B68" w:rsidRPr="00E46B68" w:rsidRDefault="00B1594C" w:rsidP="00E46B68">
      <w:pPr>
        <w:ind w:firstLine="851"/>
        <w:contextualSpacing/>
        <w:jc w:val="both"/>
        <w:rPr>
          <w:rFonts w:eastAsia="Times New Roman"/>
          <w:bCs/>
          <w:sz w:val="24"/>
          <w:szCs w:val="24"/>
          <w:lang w:eastAsia="lt-LT"/>
        </w:rPr>
      </w:pPr>
      <w:r w:rsidRPr="00B1594C">
        <w:rPr>
          <w:rFonts w:eastAsia="Times New Roman"/>
          <w:bCs/>
          <w:sz w:val="24"/>
          <w:szCs w:val="24"/>
          <w:lang w:eastAsia="lt-LT"/>
        </w:rPr>
        <w:t xml:space="preserve">3. </w:t>
      </w:r>
      <w:r w:rsidR="00E46B68" w:rsidRPr="00E46B68">
        <w:rPr>
          <w:rFonts w:eastAsia="Times New Roman"/>
          <w:bCs/>
          <w:sz w:val="24"/>
          <w:szCs w:val="24"/>
          <w:lang w:eastAsia="lt-LT"/>
        </w:rPr>
        <w:t>Siūloma</w:t>
      </w:r>
      <w:r w:rsidR="00E46B68">
        <w:rPr>
          <w:rFonts w:eastAsia="Times New Roman"/>
          <w:bCs/>
          <w:sz w:val="24"/>
          <w:szCs w:val="24"/>
          <w:lang w:eastAsia="lt-LT"/>
        </w:rPr>
        <w:t xml:space="preserve"> 5 dalį </w:t>
      </w:r>
      <w:r w:rsidR="00822546">
        <w:rPr>
          <w:rFonts w:eastAsia="Times New Roman"/>
          <w:bCs/>
          <w:sz w:val="24"/>
          <w:szCs w:val="24"/>
          <w:lang w:eastAsia="lt-LT"/>
        </w:rPr>
        <w:t>„</w:t>
      </w:r>
      <w:r w:rsidR="00E46B68">
        <w:rPr>
          <w:rFonts w:eastAsia="Times New Roman"/>
          <w:bCs/>
          <w:sz w:val="24"/>
          <w:szCs w:val="24"/>
          <w:lang w:eastAsia="lt-LT"/>
        </w:rPr>
        <w:t>Kitos sporto centro paslaugos</w:t>
      </w:r>
      <w:r w:rsidR="00822546">
        <w:rPr>
          <w:rFonts w:eastAsia="Times New Roman"/>
          <w:bCs/>
          <w:sz w:val="24"/>
          <w:szCs w:val="24"/>
          <w:lang w:eastAsia="lt-LT"/>
        </w:rPr>
        <w:t>“</w:t>
      </w:r>
      <w:r w:rsidR="00E46B68">
        <w:rPr>
          <w:rFonts w:eastAsia="Times New Roman"/>
          <w:bCs/>
          <w:sz w:val="24"/>
          <w:szCs w:val="24"/>
          <w:lang w:eastAsia="lt-LT"/>
        </w:rPr>
        <w:t xml:space="preserve"> p</w:t>
      </w:r>
      <w:r w:rsidR="00E46B68" w:rsidRPr="00E46B68">
        <w:rPr>
          <w:rFonts w:eastAsia="Times New Roman"/>
          <w:bCs/>
          <w:sz w:val="24"/>
          <w:szCs w:val="24"/>
          <w:lang w:eastAsia="lt-LT"/>
        </w:rPr>
        <w:t xml:space="preserve">apildyti nauju punktu „Aerobikos bokso salės (be bokso įrangos) nuoma treniruotėms – 15 Eur/val. (sudarius ilgalaikę sutartį)“. Šis kainos diferencijavimas inicijuojamas atsižvelgiant į tai, kad nuoma be papildomos įrangos sumažina paslaugos teikimo sąnaudas. Šis sprendimas padeda užtikrinti paslaugų pasiekiamumą platesniam </w:t>
      </w:r>
      <w:r w:rsidR="00E46B68" w:rsidRPr="00E46B68">
        <w:rPr>
          <w:rFonts w:eastAsia="Times New Roman"/>
          <w:bCs/>
          <w:sz w:val="24"/>
          <w:szCs w:val="24"/>
          <w:lang w:eastAsia="lt-LT"/>
        </w:rPr>
        <w:lastRenderedPageBreak/>
        <w:t xml:space="preserve">klientų ratui ir mažinti kainos barjerus. </w:t>
      </w:r>
    </w:p>
    <w:p w14:paraId="7D0930F3" w14:textId="5D9C748B" w:rsidR="00822546" w:rsidRDefault="00822546" w:rsidP="00BB6330">
      <w:pPr>
        <w:ind w:firstLine="851"/>
        <w:contextualSpacing/>
        <w:jc w:val="both"/>
        <w:rPr>
          <w:rFonts w:eastAsia="Times New Roman"/>
          <w:bCs/>
          <w:sz w:val="24"/>
          <w:szCs w:val="24"/>
          <w:lang w:eastAsia="lt-LT"/>
        </w:rPr>
      </w:pPr>
      <w:r w:rsidRPr="00822546">
        <w:rPr>
          <w:rFonts w:eastAsia="Times New Roman"/>
          <w:sz w:val="24"/>
          <w:szCs w:val="24"/>
          <w:lang w:eastAsia="lt-LT"/>
        </w:rPr>
        <w:t>4. Siūloma naikinti 5 dalies „Kitos sporto centro paslaugos“ 5.10 punktą „Erdvės (312,21 m²) II a. balkone nuoma“. Šis siūlymas teikiamas, nes nurodytas plotas jau yra išnuomotas ilgalaikei nuomai sporto klubui „</w:t>
      </w:r>
      <w:proofErr w:type="spellStart"/>
      <w:r w:rsidRPr="00822546">
        <w:rPr>
          <w:rFonts w:eastAsia="Times New Roman"/>
          <w:sz w:val="24"/>
          <w:szCs w:val="24"/>
          <w:lang w:eastAsia="lt-LT"/>
        </w:rPr>
        <w:t>OpGym</w:t>
      </w:r>
      <w:proofErr w:type="spellEnd"/>
      <w:r w:rsidRPr="00822546">
        <w:rPr>
          <w:rFonts w:eastAsia="Times New Roman"/>
          <w:sz w:val="24"/>
          <w:szCs w:val="24"/>
          <w:lang w:eastAsia="lt-LT"/>
        </w:rPr>
        <w:t>“. Išbraukus minėtą punktą iš kainoraščio, bus suderintas teisinio dokumento turinys su faktine pastato patalpų naudojimo situacija</w:t>
      </w:r>
      <w:r w:rsidRPr="00822546">
        <w:rPr>
          <w:rFonts w:eastAsia="Times New Roman"/>
          <w:bCs/>
          <w:sz w:val="24"/>
          <w:szCs w:val="24"/>
          <w:lang w:eastAsia="lt-LT"/>
        </w:rPr>
        <w:t>.</w:t>
      </w:r>
    </w:p>
    <w:p w14:paraId="076CE8F7" w14:textId="327C4E9F" w:rsidR="00BB6330" w:rsidRPr="003E7B15" w:rsidRDefault="00BB6330" w:rsidP="00BB6330">
      <w:pPr>
        <w:ind w:firstLine="851"/>
        <w:contextualSpacing/>
        <w:jc w:val="both"/>
        <w:rPr>
          <w:rFonts w:eastAsia="Times New Roman"/>
          <w:sz w:val="24"/>
          <w:szCs w:val="24"/>
          <w:lang w:eastAsia="lt-LT"/>
        </w:rPr>
      </w:pPr>
      <w:r w:rsidRPr="00822546">
        <w:rPr>
          <w:rFonts w:eastAsia="Times New Roman"/>
          <w:sz w:val="24"/>
          <w:szCs w:val="24"/>
          <w:lang w:eastAsia="lt-LT"/>
        </w:rPr>
        <w:t>5</w:t>
      </w:r>
      <w:r w:rsidRPr="003E7B15">
        <w:rPr>
          <w:rFonts w:eastAsia="Times New Roman"/>
          <w:sz w:val="24"/>
          <w:szCs w:val="24"/>
          <w:lang w:eastAsia="lt-LT"/>
        </w:rPr>
        <w:t xml:space="preserve">. </w:t>
      </w:r>
      <w:r w:rsidRPr="006E7C94">
        <w:rPr>
          <w:rFonts w:eastAsia="Times New Roman"/>
          <w:sz w:val="24"/>
          <w:szCs w:val="24"/>
          <w:lang w:eastAsia="lt-LT"/>
        </w:rPr>
        <w:t>Siūloma keisti lengvatų taikymo 6.6</w:t>
      </w:r>
      <w:r w:rsidR="00E10524" w:rsidRPr="006E7C94">
        <w:rPr>
          <w:rFonts w:eastAsia="Times New Roman"/>
          <w:sz w:val="24"/>
          <w:szCs w:val="24"/>
          <w:lang w:eastAsia="lt-LT"/>
        </w:rPr>
        <w:t xml:space="preserve"> punktą.</w:t>
      </w:r>
      <w:r w:rsidRPr="006E7C94">
        <w:rPr>
          <w:rFonts w:eastAsia="Times New Roman"/>
          <w:sz w:val="24"/>
          <w:szCs w:val="24"/>
          <w:lang w:eastAsia="lt-LT"/>
        </w:rPr>
        <w:t xml:space="preserve"> Siūloma 100 proc. lengvatą, taikomą specialų fizinį pasirengimą privalantiems palaikyti darbuotojams, pritaikyti ir Kretingos rajono policijos rėmėjams. Šis pakeitimas inicijuojamas atsižvelgiant į Klaipėdos apskrities vyriausiojo policijos komisariato Kretingos rajono policijos komisariato 2025 m. lapkričio 25 d.</w:t>
      </w:r>
      <w:r w:rsidR="001218CD" w:rsidRPr="006E7C94">
        <w:rPr>
          <w:rFonts w:eastAsia="Times New Roman"/>
          <w:sz w:val="24"/>
          <w:szCs w:val="24"/>
          <w:lang w:eastAsia="lt-LT"/>
        </w:rPr>
        <w:t xml:space="preserve"> </w:t>
      </w:r>
      <w:r w:rsidRPr="006E7C94">
        <w:rPr>
          <w:rFonts w:eastAsia="Times New Roman"/>
          <w:sz w:val="24"/>
          <w:szCs w:val="24"/>
          <w:lang w:eastAsia="lt-LT"/>
        </w:rPr>
        <w:t>raštą</w:t>
      </w:r>
      <w:r w:rsidR="006E7C94" w:rsidRPr="006E7C94">
        <w:rPr>
          <w:rFonts w:eastAsia="Times New Roman"/>
          <w:sz w:val="24"/>
          <w:szCs w:val="24"/>
          <w:lang w:eastAsia="lt-LT"/>
        </w:rPr>
        <w:t xml:space="preserve"> Nr. 30-S-12078</w:t>
      </w:r>
      <w:r w:rsidR="00F65494">
        <w:rPr>
          <w:rFonts w:eastAsia="Times New Roman"/>
          <w:sz w:val="24"/>
          <w:szCs w:val="24"/>
          <w:lang w:eastAsia="lt-LT"/>
        </w:rPr>
        <w:t>,</w:t>
      </w:r>
      <w:r w:rsidRPr="003E7B15">
        <w:rPr>
          <w:rFonts w:eastAsia="Times New Roman"/>
          <w:sz w:val="24"/>
          <w:szCs w:val="24"/>
          <w:lang w:eastAsia="lt-LT"/>
        </w:rPr>
        <w:t xml:space="preserve"> </w:t>
      </w:r>
      <w:r w:rsidR="00F65494">
        <w:rPr>
          <w:rFonts w:eastAsia="Times New Roman"/>
          <w:sz w:val="24"/>
          <w:szCs w:val="24"/>
          <w:lang w:eastAsia="lt-LT"/>
        </w:rPr>
        <w:t>k</w:t>
      </w:r>
      <w:r w:rsidRPr="003E7B15">
        <w:rPr>
          <w:rFonts w:eastAsia="Times New Roman"/>
          <w:sz w:val="24"/>
          <w:szCs w:val="24"/>
          <w:lang w:eastAsia="lt-LT"/>
        </w:rPr>
        <w:t>adangi rėmėjai aktyviai prisideda prie viešojo saugumo, tvarkos užtikrinimo ir privalo palaikyti fizinę formą, šios lengvatos suteikimas skatins jų fizinį aktyvumą, būtiną jų visuomenei svarbiai veiklai vykdyti.</w:t>
      </w:r>
    </w:p>
    <w:p w14:paraId="724CE637" w14:textId="6F80FB8F" w:rsidR="00B1594C" w:rsidRPr="00B1594C" w:rsidRDefault="00B1594C" w:rsidP="00E46B68">
      <w:pPr>
        <w:ind w:firstLine="851"/>
        <w:contextualSpacing/>
        <w:jc w:val="both"/>
        <w:rPr>
          <w:rFonts w:eastAsia="Times New Roman"/>
          <w:bCs/>
          <w:sz w:val="24"/>
          <w:szCs w:val="24"/>
          <w:lang w:eastAsia="lt-LT"/>
        </w:rPr>
      </w:pPr>
      <w:r w:rsidRPr="00B1594C">
        <w:rPr>
          <w:rFonts w:eastAsia="Times New Roman"/>
          <w:bCs/>
          <w:sz w:val="24"/>
          <w:szCs w:val="24"/>
          <w:lang w:eastAsia="lt-LT"/>
        </w:rPr>
        <w:t>Visi pateikti pakeitimai ir papildymai skirti užtikrinti, kad naujai įsteigto Kretingos rajono sporto centro paslaugos būtų efektyvios, prieinamos ir atitiktų nuolat besikeičiančius poreikius, taip didinant veiklos tvarumą ir paslaugų prieinamumą vietos bendruomenei.</w:t>
      </w:r>
    </w:p>
    <w:p w14:paraId="2FDB0C4B" w14:textId="77777777" w:rsidR="007A565B" w:rsidRPr="0044646A" w:rsidRDefault="007A565B" w:rsidP="007A565B">
      <w:pPr>
        <w:ind w:firstLine="851"/>
        <w:contextualSpacing/>
        <w:jc w:val="both"/>
        <w:rPr>
          <w:b/>
          <w:sz w:val="24"/>
          <w:szCs w:val="24"/>
        </w:rPr>
      </w:pPr>
      <w:r w:rsidRPr="0044646A">
        <w:rPr>
          <w:b/>
          <w:sz w:val="24"/>
          <w:szCs w:val="24"/>
        </w:rPr>
        <w:t>6. Teisės akto projekto antikorupcinio vertinimo išvada dėl sprendimo projekto teikimo antikorupciniam vertinimui.</w:t>
      </w:r>
    </w:p>
    <w:p w14:paraId="604951BF" w14:textId="77777777" w:rsidR="00504E42" w:rsidRPr="00504E42" w:rsidRDefault="007A565B" w:rsidP="00504E42">
      <w:pPr>
        <w:pStyle w:val="Sraopastraipa"/>
        <w:tabs>
          <w:tab w:val="left" w:pos="1134"/>
        </w:tabs>
        <w:suppressAutoHyphens/>
        <w:ind w:left="0" w:firstLine="851"/>
        <w:jc w:val="both"/>
        <w:rPr>
          <w:rFonts w:ascii="Times New Roman" w:hAnsi="Times New Roman" w:cs="Times New Roman"/>
          <w:bCs/>
        </w:rPr>
      </w:pPr>
      <w:r w:rsidRPr="00504E42">
        <w:rPr>
          <w:rFonts w:ascii="Times New Roman" w:hAnsi="Times New Roman" w:cs="Times New Roman"/>
          <w:bCs/>
        </w:rPr>
        <w:t>Teisės akto projektas antikorupciniam vertinimui neteikiamas.</w:t>
      </w:r>
    </w:p>
    <w:p w14:paraId="4F793731" w14:textId="7EAD4995" w:rsidR="00504E42" w:rsidRPr="00504E42" w:rsidRDefault="007A565B" w:rsidP="00504E42">
      <w:pPr>
        <w:pStyle w:val="Sraopastraipa"/>
        <w:tabs>
          <w:tab w:val="left" w:pos="1134"/>
        </w:tabs>
        <w:suppressAutoHyphens/>
        <w:spacing w:after="0"/>
        <w:ind w:left="0" w:firstLine="851"/>
        <w:jc w:val="both"/>
        <w:rPr>
          <w:rFonts w:eastAsia="Times New Roman"/>
          <w:b/>
          <w:lang w:eastAsia="lt-LT"/>
        </w:rPr>
      </w:pPr>
      <w:r w:rsidRPr="00504E42">
        <w:rPr>
          <w:rFonts w:ascii="Times New Roman" w:eastAsia="Times New Roman" w:hAnsi="Times New Roman" w:cs="Times New Roman"/>
          <w:b/>
          <w:lang w:eastAsia="lt-LT"/>
        </w:rPr>
        <w:t>7. Autorius ar autorių grupės</w:t>
      </w:r>
    </w:p>
    <w:p w14:paraId="77E465C8" w14:textId="65E100D4" w:rsidR="009E2ADF" w:rsidRDefault="007A565B" w:rsidP="00A81BD3">
      <w:pPr>
        <w:ind w:firstLine="851"/>
      </w:pPr>
      <w:r w:rsidRPr="0044646A">
        <w:rPr>
          <w:rFonts w:eastAsia="Times New Roman"/>
          <w:sz w:val="24"/>
          <w:szCs w:val="24"/>
          <w:lang w:eastAsia="lt-LT"/>
        </w:rPr>
        <w:t xml:space="preserve">Kultūros ir sporto skyriaus vyriausioji specialistė </w:t>
      </w:r>
      <w:r>
        <w:rPr>
          <w:rFonts w:eastAsia="Times New Roman"/>
          <w:sz w:val="24"/>
          <w:szCs w:val="24"/>
          <w:lang w:eastAsia="lt-LT"/>
        </w:rPr>
        <w:t>Dovilė Višinskienė</w:t>
      </w:r>
      <w:r w:rsidRPr="0044646A">
        <w:rPr>
          <w:rFonts w:eastAsia="Times New Roman"/>
          <w:sz w:val="24"/>
          <w:szCs w:val="24"/>
          <w:lang w:eastAsia="lt-LT"/>
        </w:rPr>
        <w:t>.</w:t>
      </w:r>
    </w:p>
    <w:sectPr w:rsidR="009E2ADF" w:rsidSect="007A565B">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81B18" w14:textId="77777777" w:rsidR="00A069CC" w:rsidRDefault="00A069CC" w:rsidP="0092761D">
      <w:r>
        <w:separator/>
      </w:r>
    </w:p>
  </w:endnote>
  <w:endnote w:type="continuationSeparator" w:id="0">
    <w:p w14:paraId="7A9AD56F" w14:textId="77777777" w:rsidR="00A069CC" w:rsidRDefault="00A069CC" w:rsidP="0092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3DB8" w14:textId="77777777" w:rsidR="00A069CC" w:rsidRDefault="00A069CC" w:rsidP="0092761D">
      <w:r>
        <w:separator/>
      </w:r>
    </w:p>
  </w:footnote>
  <w:footnote w:type="continuationSeparator" w:id="0">
    <w:p w14:paraId="2E24EE00" w14:textId="77777777" w:rsidR="00A069CC" w:rsidRDefault="00A069CC" w:rsidP="0092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941212"/>
      <w:docPartObj>
        <w:docPartGallery w:val="Page Numbers (Top of Page)"/>
        <w:docPartUnique/>
      </w:docPartObj>
    </w:sdtPr>
    <w:sdtEndPr>
      <w:rPr>
        <w:rFonts w:ascii="Times New Roman" w:hAnsi="Times New Roman"/>
        <w:sz w:val="24"/>
        <w:szCs w:val="24"/>
      </w:rPr>
    </w:sdtEndPr>
    <w:sdtContent>
      <w:p w14:paraId="2B567A84" w14:textId="5F78C6E1" w:rsidR="0092761D" w:rsidRPr="000E11AF" w:rsidRDefault="005C1C94" w:rsidP="005C1C94">
        <w:pPr>
          <w:pStyle w:val="Antrats"/>
          <w:jc w:val="center"/>
          <w:rPr>
            <w:rFonts w:ascii="Times New Roman" w:hAnsi="Times New Roman"/>
            <w:sz w:val="24"/>
            <w:szCs w:val="24"/>
          </w:rPr>
        </w:pPr>
        <w:r w:rsidRPr="000E11AF">
          <w:rPr>
            <w:rFonts w:ascii="Times New Roman" w:hAnsi="Times New Roman"/>
            <w:sz w:val="24"/>
            <w:szCs w:val="24"/>
          </w:rPr>
          <w:fldChar w:fldCharType="begin"/>
        </w:r>
        <w:r w:rsidRPr="000E11AF">
          <w:rPr>
            <w:rFonts w:ascii="Times New Roman" w:hAnsi="Times New Roman"/>
            <w:sz w:val="24"/>
            <w:szCs w:val="24"/>
          </w:rPr>
          <w:instrText>PAGE   \* MERGEFORMAT</w:instrText>
        </w:r>
        <w:r w:rsidRPr="000E11AF">
          <w:rPr>
            <w:rFonts w:ascii="Times New Roman" w:hAnsi="Times New Roman"/>
            <w:sz w:val="24"/>
            <w:szCs w:val="24"/>
          </w:rPr>
          <w:fldChar w:fldCharType="separate"/>
        </w:r>
        <w:r w:rsidR="00AD3FEA">
          <w:rPr>
            <w:rFonts w:ascii="Times New Roman" w:hAnsi="Times New Roman"/>
            <w:noProof/>
            <w:sz w:val="24"/>
            <w:szCs w:val="24"/>
          </w:rPr>
          <w:t>2</w:t>
        </w:r>
        <w:r w:rsidRPr="000E11AF">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517B"/>
    <w:multiLevelType w:val="multilevel"/>
    <w:tmpl w:val="22D0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C3ACC"/>
    <w:multiLevelType w:val="multilevel"/>
    <w:tmpl w:val="C874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F1E08"/>
    <w:multiLevelType w:val="multilevel"/>
    <w:tmpl w:val="BC1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63052"/>
    <w:multiLevelType w:val="multilevel"/>
    <w:tmpl w:val="D59C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317D0"/>
    <w:multiLevelType w:val="multilevel"/>
    <w:tmpl w:val="6C08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82342"/>
    <w:multiLevelType w:val="multilevel"/>
    <w:tmpl w:val="C54A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50B66"/>
    <w:multiLevelType w:val="multilevel"/>
    <w:tmpl w:val="0C86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930A40"/>
    <w:multiLevelType w:val="multilevel"/>
    <w:tmpl w:val="B0181A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503253220">
    <w:abstractNumId w:val="2"/>
  </w:num>
  <w:num w:numId="2" w16cid:durableId="1272587273">
    <w:abstractNumId w:val="0"/>
  </w:num>
  <w:num w:numId="3" w16cid:durableId="2062703375">
    <w:abstractNumId w:val="5"/>
  </w:num>
  <w:num w:numId="4" w16cid:durableId="2144425440">
    <w:abstractNumId w:val="4"/>
  </w:num>
  <w:num w:numId="5" w16cid:durableId="1466892881">
    <w:abstractNumId w:val="7"/>
  </w:num>
  <w:num w:numId="6" w16cid:durableId="1444156269">
    <w:abstractNumId w:val="6"/>
  </w:num>
  <w:num w:numId="7" w16cid:durableId="1892228052">
    <w:abstractNumId w:val="1"/>
  </w:num>
  <w:num w:numId="8" w16cid:durableId="541864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65B"/>
    <w:rsid w:val="000E11AF"/>
    <w:rsid w:val="001218CD"/>
    <w:rsid w:val="001D50FF"/>
    <w:rsid w:val="002C1F9F"/>
    <w:rsid w:val="002D5352"/>
    <w:rsid w:val="00332F9C"/>
    <w:rsid w:val="003E7B15"/>
    <w:rsid w:val="003F026F"/>
    <w:rsid w:val="003F46E6"/>
    <w:rsid w:val="004203A1"/>
    <w:rsid w:val="00475090"/>
    <w:rsid w:val="00504E42"/>
    <w:rsid w:val="005C1C94"/>
    <w:rsid w:val="00601E1B"/>
    <w:rsid w:val="00611E9E"/>
    <w:rsid w:val="00695EC1"/>
    <w:rsid w:val="006C2159"/>
    <w:rsid w:val="006E0FD9"/>
    <w:rsid w:val="006E7C94"/>
    <w:rsid w:val="007751E4"/>
    <w:rsid w:val="00783FD7"/>
    <w:rsid w:val="007A565B"/>
    <w:rsid w:val="00822546"/>
    <w:rsid w:val="00855D33"/>
    <w:rsid w:val="008B0AEF"/>
    <w:rsid w:val="0092761D"/>
    <w:rsid w:val="009E2ADF"/>
    <w:rsid w:val="00A069CC"/>
    <w:rsid w:val="00A57837"/>
    <w:rsid w:val="00A81BD3"/>
    <w:rsid w:val="00AC5D17"/>
    <w:rsid w:val="00AD3FEA"/>
    <w:rsid w:val="00B1594C"/>
    <w:rsid w:val="00B814AF"/>
    <w:rsid w:val="00BB6330"/>
    <w:rsid w:val="00C30EC4"/>
    <w:rsid w:val="00C64A51"/>
    <w:rsid w:val="00CC4428"/>
    <w:rsid w:val="00CD6949"/>
    <w:rsid w:val="00CF6F62"/>
    <w:rsid w:val="00D171A9"/>
    <w:rsid w:val="00D41C5F"/>
    <w:rsid w:val="00D52647"/>
    <w:rsid w:val="00E10524"/>
    <w:rsid w:val="00E26C89"/>
    <w:rsid w:val="00E46B68"/>
    <w:rsid w:val="00E84CF9"/>
    <w:rsid w:val="00F65494"/>
    <w:rsid w:val="00FA4640"/>
    <w:rsid w:val="00FE3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4607"/>
  <w15:chartTrackingRefBased/>
  <w15:docId w15:val="{AD9E535D-4C0D-4E01-A99D-E212FC7F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565B"/>
    <w:pPr>
      <w:widowControl w:val="0"/>
      <w:autoSpaceDE w:val="0"/>
      <w:autoSpaceDN w:val="0"/>
      <w:adjustRightInd w:val="0"/>
      <w:spacing w:after="0" w:line="240" w:lineRule="auto"/>
    </w:pPr>
    <w:rPr>
      <w:rFonts w:ascii="Times New Roman" w:eastAsia="Calibri"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7A565B"/>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A565B"/>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unhideWhenUsed/>
    <w:qFormat/>
    <w:rsid w:val="007A565B"/>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A565B"/>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7A565B"/>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7A565B"/>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7A565B"/>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7A565B"/>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7A565B"/>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56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56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7A56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56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56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56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56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56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56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565B"/>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A56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565B"/>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A56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565B"/>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7A565B"/>
    <w:rPr>
      <w:i/>
      <w:iCs/>
      <w:color w:val="404040" w:themeColor="text1" w:themeTint="BF"/>
    </w:rPr>
  </w:style>
  <w:style w:type="paragraph" w:styleId="Sraopastraipa">
    <w:name w:val="List Paragraph"/>
    <w:basedOn w:val="prastasis"/>
    <w:uiPriority w:val="34"/>
    <w:qFormat/>
    <w:rsid w:val="007A565B"/>
    <w:pPr>
      <w:widowControl/>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7A565B"/>
    <w:rPr>
      <w:i/>
      <w:iCs/>
      <w:color w:val="0F4761" w:themeColor="accent1" w:themeShade="BF"/>
    </w:rPr>
  </w:style>
  <w:style w:type="paragraph" w:styleId="Iskirtacitata">
    <w:name w:val="Intense Quote"/>
    <w:basedOn w:val="prastasis"/>
    <w:next w:val="prastasis"/>
    <w:link w:val="IskirtacitataDiagrama"/>
    <w:uiPriority w:val="30"/>
    <w:qFormat/>
    <w:rsid w:val="007A565B"/>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7A565B"/>
    <w:rPr>
      <w:i/>
      <w:iCs/>
      <w:color w:val="0F4761" w:themeColor="accent1" w:themeShade="BF"/>
    </w:rPr>
  </w:style>
  <w:style w:type="character" w:styleId="Rykinuoroda">
    <w:name w:val="Intense Reference"/>
    <w:basedOn w:val="Numatytasispastraiposriftas"/>
    <w:uiPriority w:val="32"/>
    <w:qFormat/>
    <w:rsid w:val="007A565B"/>
    <w:rPr>
      <w:b/>
      <w:bCs/>
      <w:smallCaps/>
      <w:color w:val="0F4761" w:themeColor="accent1" w:themeShade="BF"/>
      <w:spacing w:val="5"/>
    </w:rPr>
  </w:style>
  <w:style w:type="paragraph" w:styleId="Antrats">
    <w:name w:val="header"/>
    <w:basedOn w:val="prastasis"/>
    <w:link w:val="AntratsDiagrama"/>
    <w:uiPriority w:val="99"/>
    <w:unhideWhenUsed/>
    <w:rsid w:val="007A565B"/>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basedOn w:val="Numatytasispastraiposriftas"/>
    <w:link w:val="Antrats"/>
    <w:uiPriority w:val="99"/>
    <w:rsid w:val="007A565B"/>
    <w:rPr>
      <w:rFonts w:ascii="Calibri" w:eastAsia="Calibri" w:hAnsi="Calibri" w:cs="Times New Roman"/>
      <w:kern w:val="0"/>
      <w:sz w:val="22"/>
      <w:szCs w:val="22"/>
      <w14:ligatures w14:val="none"/>
    </w:rPr>
  </w:style>
  <w:style w:type="paragraph" w:customStyle="1" w:styleId="Pagrindinistekstas1">
    <w:name w:val="Pagrindinis tekstas1"/>
    <w:rsid w:val="007A565B"/>
    <w:pPr>
      <w:suppressAutoHyphens/>
      <w:autoSpaceDE w:val="0"/>
      <w:spacing w:after="0" w:line="240" w:lineRule="auto"/>
      <w:ind w:firstLine="312"/>
      <w:jc w:val="both"/>
    </w:pPr>
    <w:rPr>
      <w:rFonts w:ascii="TimesLT" w:eastAsia="Times New Roman" w:hAnsi="TimesLT" w:cs="Times New Roman"/>
      <w:kern w:val="1"/>
      <w:sz w:val="20"/>
      <w:szCs w:val="20"/>
      <w:lang w:val="en-US" w:eastAsia="ar-SA"/>
      <w14:ligatures w14:val="none"/>
    </w:rPr>
  </w:style>
  <w:style w:type="paragraph" w:styleId="Porat">
    <w:name w:val="footer"/>
    <w:basedOn w:val="prastasis"/>
    <w:link w:val="PoratDiagrama"/>
    <w:uiPriority w:val="99"/>
    <w:unhideWhenUsed/>
    <w:rsid w:val="0092761D"/>
    <w:pPr>
      <w:tabs>
        <w:tab w:val="center" w:pos="4819"/>
        <w:tab w:val="right" w:pos="9638"/>
      </w:tabs>
    </w:pPr>
  </w:style>
  <w:style w:type="character" w:customStyle="1" w:styleId="PoratDiagrama">
    <w:name w:val="Poraštė Diagrama"/>
    <w:basedOn w:val="Numatytasispastraiposriftas"/>
    <w:link w:val="Porat"/>
    <w:uiPriority w:val="99"/>
    <w:rsid w:val="0092761D"/>
    <w:rPr>
      <w:rFonts w:ascii="Times New Roman" w:eastAsia="Calibri" w:hAnsi="Times New Roman" w:cs="Times New Roman"/>
      <w:kern w:val="0"/>
      <w:sz w:val="20"/>
      <w:szCs w:val="20"/>
      <w14:ligatures w14:val="none"/>
    </w:rPr>
  </w:style>
  <w:style w:type="paragraph" w:styleId="Pataisymai">
    <w:name w:val="Revision"/>
    <w:hidden/>
    <w:uiPriority w:val="99"/>
    <w:semiHidden/>
    <w:rsid w:val="005C1C94"/>
    <w:pPr>
      <w:spacing w:after="0" w:line="240" w:lineRule="auto"/>
    </w:pPr>
    <w:rPr>
      <w:rFonts w:ascii="Times New Roman" w:eastAsia="Calibri"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5C1C94"/>
    <w:rPr>
      <w:sz w:val="16"/>
      <w:szCs w:val="16"/>
    </w:rPr>
  </w:style>
  <w:style w:type="paragraph" w:styleId="Komentarotekstas">
    <w:name w:val="annotation text"/>
    <w:basedOn w:val="prastasis"/>
    <w:link w:val="KomentarotekstasDiagrama"/>
    <w:uiPriority w:val="99"/>
    <w:unhideWhenUsed/>
    <w:rsid w:val="005C1C94"/>
  </w:style>
  <w:style w:type="character" w:customStyle="1" w:styleId="KomentarotekstasDiagrama">
    <w:name w:val="Komentaro tekstas Diagrama"/>
    <w:basedOn w:val="Numatytasispastraiposriftas"/>
    <w:link w:val="Komentarotekstas"/>
    <w:uiPriority w:val="99"/>
    <w:rsid w:val="005C1C94"/>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C1C94"/>
    <w:rPr>
      <w:b/>
      <w:bCs/>
    </w:rPr>
  </w:style>
  <w:style w:type="character" w:customStyle="1" w:styleId="KomentarotemaDiagrama">
    <w:name w:val="Komentaro tema Diagrama"/>
    <w:basedOn w:val="KomentarotekstasDiagrama"/>
    <w:link w:val="Komentarotema"/>
    <w:uiPriority w:val="99"/>
    <w:semiHidden/>
    <w:rsid w:val="005C1C94"/>
    <w:rPr>
      <w:rFonts w:ascii="Times New Roman" w:eastAsia="Calibri" w:hAnsi="Times New Roman" w:cs="Times New Roman"/>
      <w:b/>
      <w:bCs/>
      <w:kern w:val="0"/>
      <w:sz w:val="20"/>
      <w:szCs w:val="20"/>
      <w14:ligatures w14:val="none"/>
    </w:rPr>
  </w:style>
  <w:style w:type="paragraph" w:styleId="prastasiniatinklio">
    <w:name w:val="Normal (Web)"/>
    <w:basedOn w:val="prastasis"/>
    <w:uiPriority w:val="99"/>
    <w:semiHidden/>
    <w:unhideWhenUsed/>
    <w:rsid w:val="00E84C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698885">
      <w:bodyDiv w:val="1"/>
      <w:marLeft w:val="0"/>
      <w:marRight w:val="0"/>
      <w:marTop w:val="0"/>
      <w:marBottom w:val="0"/>
      <w:divBdr>
        <w:top w:val="none" w:sz="0" w:space="0" w:color="auto"/>
        <w:left w:val="none" w:sz="0" w:space="0" w:color="auto"/>
        <w:bottom w:val="none" w:sz="0" w:space="0" w:color="auto"/>
        <w:right w:val="none" w:sz="0" w:space="0" w:color="auto"/>
      </w:divBdr>
    </w:div>
    <w:div w:id="383212126">
      <w:bodyDiv w:val="1"/>
      <w:marLeft w:val="0"/>
      <w:marRight w:val="0"/>
      <w:marTop w:val="0"/>
      <w:marBottom w:val="0"/>
      <w:divBdr>
        <w:top w:val="none" w:sz="0" w:space="0" w:color="auto"/>
        <w:left w:val="none" w:sz="0" w:space="0" w:color="auto"/>
        <w:bottom w:val="none" w:sz="0" w:space="0" w:color="auto"/>
        <w:right w:val="none" w:sz="0" w:space="0" w:color="auto"/>
      </w:divBdr>
    </w:div>
    <w:div w:id="1137259713">
      <w:bodyDiv w:val="1"/>
      <w:marLeft w:val="0"/>
      <w:marRight w:val="0"/>
      <w:marTop w:val="0"/>
      <w:marBottom w:val="0"/>
      <w:divBdr>
        <w:top w:val="none" w:sz="0" w:space="0" w:color="auto"/>
        <w:left w:val="none" w:sz="0" w:space="0" w:color="auto"/>
        <w:bottom w:val="none" w:sz="0" w:space="0" w:color="auto"/>
        <w:right w:val="none" w:sz="0" w:space="0" w:color="auto"/>
      </w:divBdr>
    </w:div>
    <w:div w:id="1352796842">
      <w:bodyDiv w:val="1"/>
      <w:marLeft w:val="0"/>
      <w:marRight w:val="0"/>
      <w:marTop w:val="0"/>
      <w:marBottom w:val="0"/>
      <w:divBdr>
        <w:top w:val="none" w:sz="0" w:space="0" w:color="auto"/>
        <w:left w:val="none" w:sz="0" w:space="0" w:color="auto"/>
        <w:bottom w:val="none" w:sz="0" w:space="0" w:color="auto"/>
        <w:right w:val="none" w:sz="0" w:space="0" w:color="auto"/>
      </w:divBdr>
    </w:div>
    <w:div w:id="1668245315">
      <w:bodyDiv w:val="1"/>
      <w:marLeft w:val="0"/>
      <w:marRight w:val="0"/>
      <w:marTop w:val="0"/>
      <w:marBottom w:val="0"/>
      <w:divBdr>
        <w:top w:val="none" w:sz="0" w:space="0" w:color="auto"/>
        <w:left w:val="none" w:sz="0" w:space="0" w:color="auto"/>
        <w:bottom w:val="none" w:sz="0" w:space="0" w:color="auto"/>
        <w:right w:val="none" w:sz="0" w:space="0" w:color="auto"/>
      </w:divBdr>
    </w:div>
    <w:div w:id="1939823899">
      <w:bodyDiv w:val="1"/>
      <w:marLeft w:val="0"/>
      <w:marRight w:val="0"/>
      <w:marTop w:val="0"/>
      <w:marBottom w:val="0"/>
      <w:divBdr>
        <w:top w:val="none" w:sz="0" w:space="0" w:color="auto"/>
        <w:left w:val="none" w:sz="0" w:space="0" w:color="auto"/>
        <w:bottom w:val="none" w:sz="0" w:space="0" w:color="auto"/>
        <w:right w:val="none" w:sz="0" w:space="0" w:color="auto"/>
      </w:divBdr>
    </w:div>
    <w:div w:id="2013291060">
      <w:bodyDiv w:val="1"/>
      <w:marLeft w:val="0"/>
      <w:marRight w:val="0"/>
      <w:marTop w:val="0"/>
      <w:marBottom w:val="0"/>
      <w:divBdr>
        <w:top w:val="none" w:sz="0" w:space="0" w:color="auto"/>
        <w:left w:val="none" w:sz="0" w:space="0" w:color="auto"/>
        <w:bottom w:val="none" w:sz="0" w:space="0" w:color="auto"/>
        <w:right w:val="none" w:sz="0" w:space="0" w:color="auto"/>
      </w:divBdr>
    </w:div>
    <w:div w:id="21301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295CD-7FE2-4198-A24A-D1F2A502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3615</Words>
  <Characters>2062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Višinskienė</dc:creator>
  <cp:keywords/>
  <dc:description/>
  <cp:lastModifiedBy>Dovilė Višinskienė</cp:lastModifiedBy>
  <cp:revision>3</cp:revision>
  <dcterms:created xsi:type="dcterms:W3CDTF">2025-12-04T08:31:00Z</dcterms:created>
  <dcterms:modified xsi:type="dcterms:W3CDTF">2025-12-04T09:00:00Z</dcterms:modified>
</cp:coreProperties>
</file>