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D5C01" w14:textId="77777777" w:rsidR="00951A02" w:rsidRPr="004175B2" w:rsidRDefault="00951A02" w:rsidP="00035BD4">
      <w:pPr>
        <w:pStyle w:val="Pagrindinistekstas"/>
        <w:jc w:val="center"/>
        <w:rPr>
          <w:b/>
          <w:bCs/>
          <w:szCs w:val="24"/>
          <w:lang w:val="lt-LT"/>
        </w:rPr>
      </w:pPr>
      <w:r w:rsidRPr="004175B2">
        <w:rPr>
          <w:b/>
          <w:bCs/>
          <w:szCs w:val="24"/>
          <w:lang w:val="lt-LT"/>
        </w:rPr>
        <w:t>AIŠKINAMASIS RAŠTAS</w:t>
      </w:r>
    </w:p>
    <w:p w14:paraId="7031CB19" w14:textId="77777777" w:rsidR="003F79E4" w:rsidRPr="004175B2" w:rsidRDefault="00951A02" w:rsidP="00035BD4">
      <w:pPr>
        <w:pStyle w:val="Pagrindinistekstas"/>
        <w:jc w:val="center"/>
        <w:rPr>
          <w:b/>
          <w:szCs w:val="24"/>
          <w:lang w:val="lt-LT"/>
        </w:rPr>
      </w:pPr>
      <w:r w:rsidRPr="004175B2">
        <w:rPr>
          <w:b/>
          <w:bCs/>
          <w:szCs w:val="24"/>
          <w:lang w:val="lt-LT"/>
        </w:rPr>
        <w:t>PRIE KRETINGOS RAJONO SAVIVALDYBĖS TARYBOS SPRENDIMO PROJEKTO „</w:t>
      </w:r>
      <w:r w:rsidR="003F79E4" w:rsidRPr="004175B2">
        <w:rPr>
          <w:b/>
          <w:szCs w:val="24"/>
          <w:lang w:val="lt-LT"/>
        </w:rPr>
        <w:t>DĖL KRETINGOS RAJONO SAVIVALDYBĖS TARYBOS 2025 M. SAUSIO 30 D.</w:t>
      </w:r>
    </w:p>
    <w:p w14:paraId="3A7F7DBC" w14:textId="0EFB963F" w:rsidR="00951A02" w:rsidRPr="004175B2" w:rsidRDefault="003F79E4" w:rsidP="00035BD4">
      <w:pPr>
        <w:pStyle w:val="Pagrindinistekstas"/>
        <w:jc w:val="center"/>
        <w:rPr>
          <w:b/>
          <w:szCs w:val="24"/>
          <w:lang w:val="lt-LT"/>
        </w:rPr>
      </w:pPr>
      <w:r w:rsidRPr="004175B2">
        <w:rPr>
          <w:b/>
          <w:szCs w:val="24"/>
          <w:lang w:val="lt-LT"/>
        </w:rPr>
        <w:t>SPRENDIMO NR. T2-21 ,,DĖL KRETINGOS RAJONO SAVIVALDYBĖS APLINKOS APSAUGOS RĖMIMO SPECIALIOSIOS PROGRAMOS 2025 METŲ PRIEMONIŲ TVIRTINIMO“ PAKEITIMO</w:t>
      </w:r>
      <w:r w:rsidR="00951A02" w:rsidRPr="004175B2">
        <w:rPr>
          <w:b/>
          <w:szCs w:val="24"/>
          <w:lang w:val="lt-LT"/>
        </w:rPr>
        <w:t>“</w:t>
      </w:r>
    </w:p>
    <w:p w14:paraId="48077A4D" w14:textId="77777777" w:rsidR="00A41816" w:rsidRPr="004175B2" w:rsidRDefault="00A41816" w:rsidP="00035BD4">
      <w:pPr>
        <w:pStyle w:val="Pagrindinistekstas"/>
        <w:rPr>
          <w:b/>
          <w:szCs w:val="24"/>
          <w:lang w:val="lt-LT"/>
        </w:rPr>
      </w:pPr>
    </w:p>
    <w:p w14:paraId="61EBB01E" w14:textId="25AAA93F" w:rsidR="00A41816" w:rsidRPr="004175B2" w:rsidRDefault="00A41816" w:rsidP="00035BD4">
      <w:pPr>
        <w:pStyle w:val="Pagrindinistekstas"/>
        <w:jc w:val="center"/>
        <w:rPr>
          <w:szCs w:val="24"/>
          <w:lang w:val="lt-LT"/>
        </w:rPr>
      </w:pPr>
      <w:r w:rsidRPr="004175B2">
        <w:rPr>
          <w:szCs w:val="24"/>
          <w:lang w:val="lt-LT"/>
        </w:rPr>
        <w:t>20</w:t>
      </w:r>
      <w:r w:rsidR="00B23D07" w:rsidRPr="004175B2">
        <w:rPr>
          <w:szCs w:val="24"/>
          <w:lang w:val="lt-LT"/>
        </w:rPr>
        <w:t>2</w:t>
      </w:r>
      <w:r w:rsidR="004A5B06" w:rsidRPr="004175B2">
        <w:rPr>
          <w:szCs w:val="24"/>
          <w:lang w:val="lt-LT"/>
        </w:rPr>
        <w:t>5</w:t>
      </w:r>
      <w:r w:rsidR="00C718B6" w:rsidRPr="004175B2">
        <w:rPr>
          <w:szCs w:val="24"/>
          <w:lang w:val="lt-LT"/>
        </w:rPr>
        <w:t xml:space="preserve"> m.</w:t>
      </w:r>
      <w:r w:rsidR="004A5B06" w:rsidRPr="004175B2">
        <w:rPr>
          <w:szCs w:val="24"/>
          <w:lang w:val="lt-LT"/>
        </w:rPr>
        <w:t xml:space="preserve">           </w:t>
      </w:r>
      <w:r w:rsidR="00D22193" w:rsidRPr="004175B2">
        <w:rPr>
          <w:szCs w:val="24"/>
          <w:lang w:val="lt-LT"/>
        </w:rPr>
        <w:t xml:space="preserve">   </w:t>
      </w:r>
      <w:r w:rsidR="00C718B6" w:rsidRPr="004175B2">
        <w:rPr>
          <w:szCs w:val="24"/>
          <w:lang w:val="lt-LT"/>
        </w:rPr>
        <w:t>d.</w:t>
      </w:r>
      <w:r w:rsidR="00F55389" w:rsidRPr="004175B2">
        <w:rPr>
          <w:szCs w:val="24"/>
          <w:lang w:val="lt-LT"/>
        </w:rPr>
        <w:t xml:space="preserve"> </w:t>
      </w:r>
    </w:p>
    <w:p w14:paraId="29D04811" w14:textId="77777777" w:rsidR="007C51EB" w:rsidRPr="004175B2" w:rsidRDefault="007C51EB" w:rsidP="00035BD4">
      <w:pPr>
        <w:pStyle w:val="Pagrindinistekstas"/>
        <w:jc w:val="center"/>
        <w:rPr>
          <w:szCs w:val="24"/>
          <w:lang w:val="lt-LT"/>
        </w:rPr>
      </w:pPr>
      <w:r w:rsidRPr="004175B2">
        <w:rPr>
          <w:szCs w:val="24"/>
          <w:lang w:val="lt-LT"/>
        </w:rPr>
        <w:t>Kretinga</w:t>
      </w:r>
    </w:p>
    <w:p w14:paraId="36696D7F" w14:textId="64BF9852" w:rsidR="00951A02" w:rsidRPr="004175B2" w:rsidRDefault="00951A02" w:rsidP="00035BD4">
      <w:pPr>
        <w:pStyle w:val="Pagrindinistekstas"/>
        <w:tabs>
          <w:tab w:val="left" w:pos="7290"/>
        </w:tabs>
        <w:rPr>
          <w:lang w:val="lt-LT"/>
        </w:rPr>
      </w:pPr>
    </w:p>
    <w:p w14:paraId="059A7942" w14:textId="77777777" w:rsidR="00686CA6" w:rsidRPr="004175B2" w:rsidRDefault="00D84C2E" w:rsidP="00E87F1B">
      <w:pPr>
        <w:suppressAutoHyphens/>
        <w:ind w:firstLine="851"/>
        <w:contextualSpacing/>
        <w:jc w:val="both"/>
        <w:rPr>
          <w:b/>
          <w:lang w:eastAsia="ar-SA"/>
        </w:rPr>
      </w:pPr>
      <w:r w:rsidRPr="004175B2">
        <w:rPr>
          <w:b/>
        </w:rPr>
        <w:t>1.</w:t>
      </w:r>
      <w:r w:rsidRPr="004175B2">
        <w:t xml:space="preserve"> </w:t>
      </w:r>
      <w:r w:rsidR="00686CA6" w:rsidRPr="004175B2">
        <w:rPr>
          <w:b/>
          <w:lang w:eastAsia="ar-SA"/>
        </w:rPr>
        <w:t>Parengto sprendimo projekto tikslas ir uždaviniai.</w:t>
      </w:r>
    </w:p>
    <w:p w14:paraId="122A7D78" w14:textId="6E50D20C" w:rsidR="00D84C2E" w:rsidRPr="004175B2" w:rsidRDefault="00D60492" w:rsidP="00035BD4">
      <w:pPr>
        <w:ind w:firstLine="851"/>
        <w:jc w:val="both"/>
        <w:rPr>
          <w:lang w:eastAsia="lt-LT"/>
        </w:rPr>
      </w:pPr>
      <w:r w:rsidRPr="004175B2">
        <w:t xml:space="preserve">Šiuo sprendimo projektu siekiama </w:t>
      </w:r>
      <w:r w:rsidR="004E6726" w:rsidRPr="004175B2">
        <w:rPr>
          <w:lang w:eastAsia="lt-LT"/>
        </w:rPr>
        <w:t>p</w:t>
      </w:r>
      <w:r w:rsidR="00AA3C72" w:rsidRPr="004175B2">
        <w:rPr>
          <w:lang w:eastAsia="lt-LT"/>
        </w:rPr>
        <w:t>apildyti</w:t>
      </w:r>
      <w:r w:rsidR="00B405BD" w:rsidRPr="004175B2">
        <w:rPr>
          <w:lang w:eastAsia="lt-LT"/>
        </w:rPr>
        <w:t xml:space="preserve"> </w:t>
      </w:r>
      <w:r w:rsidR="00B62540" w:rsidRPr="004175B2">
        <w:rPr>
          <w:lang w:eastAsia="lt-LT"/>
        </w:rPr>
        <w:t>K</w:t>
      </w:r>
      <w:r w:rsidR="00B62540" w:rsidRPr="004175B2">
        <w:t>retingos rajono savivaldybės aplinkos apsaugos rėmimo specialiosios programos</w:t>
      </w:r>
      <w:r w:rsidR="000D422D" w:rsidRPr="004175B2">
        <w:t xml:space="preserve"> (toliau </w:t>
      </w:r>
      <w:r w:rsidR="00820488" w:rsidRPr="004175B2">
        <w:t>–</w:t>
      </w:r>
      <w:r w:rsidR="000D422D" w:rsidRPr="004175B2">
        <w:t xml:space="preserve"> Programa)</w:t>
      </w:r>
      <w:r w:rsidR="00B62540" w:rsidRPr="004175B2">
        <w:t xml:space="preserve"> 20</w:t>
      </w:r>
      <w:r w:rsidR="00B23D07" w:rsidRPr="004175B2">
        <w:t>2</w:t>
      </w:r>
      <w:r w:rsidR="000A22A2" w:rsidRPr="004175B2">
        <w:t>5</w:t>
      </w:r>
      <w:r w:rsidR="000C3086" w:rsidRPr="004175B2">
        <w:t xml:space="preserve"> metų</w:t>
      </w:r>
      <w:r w:rsidR="00AA3C72" w:rsidRPr="004175B2">
        <w:t xml:space="preserve"> patvirtintas</w:t>
      </w:r>
      <w:r w:rsidR="00B62540" w:rsidRPr="004175B2">
        <w:t xml:space="preserve"> priemon</w:t>
      </w:r>
      <w:r w:rsidR="004E6726" w:rsidRPr="004175B2">
        <w:t>es</w:t>
      </w:r>
      <w:r w:rsidR="00F54FB8" w:rsidRPr="004175B2">
        <w:rPr>
          <w:lang w:eastAsia="lt-LT"/>
        </w:rPr>
        <w:t>.</w:t>
      </w:r>
    </w:p>
    <w:p w14:paraId="6A77BDD1" w14:textId="54F9812A" w:rsidR="00D60492" w:rsidRPr="004175B2" w:rsidRDefault="00B405BD" w:rsidP="00035BD4">
      <w:pPr>
        <w:ind w:firstLine="851"/>
        <w:jc w:val="both"/>
        <w:rPr>
          <w:b/>
        </w:rPr>
      </w:pPr>
      <w:r w:rsidRPr="004175B2">
        <w:rPr>
          <w:b/>
        </w:rPr>
        <w:t xml:space="preserve">2. </w:t>
      </w:r>
      <w:r w:rsidR="005914F5" w:rsidRPr="004175B2">
        <w:rPr>
          <w:b/>
        </w:rPr>
        <w:t>Siūlomos teisinio reguliavimo nuostatos, šiuo metu esantis teisinis reglamentavimas,</w:t>
      </w:r>
      <w:r w:rsidR="004575BD" w:rsidRPr="004175B2">
        <w:rPr>
          <w:b/>
        </w:rPr>
        <w:t xml:space="preserve"> </w:t>
      </w:r>
      <w:r w:rsidR="005914F5" w:rsidRPr="004175B2">
        <w:rPr>
          <w:b/>
        </w:rPr>
        <w:t>kokie šios srities teisės aktai tebegalioja ir kokius teisės aktus būtina pakeisti ar panaikinti,</w:t>
      </w:r>
      <w:r w:rsidR="004575BD" w:rsidRPr="004175B2">
        <w:rPr>
          <w:b/>
        </w:rPr>
        <w:t xml:space="preserve"> </w:t>
      </w:r>
      <w:r w:rsidR="005914F5" w:rsidRPr="004175B2">
        <w:rPr>
          <w:b/>
        </w:rPr>
        <w:t>priėmus teikiamą tarybos sprendimo projektą.</w:t>
      </w:r>
      <w:r w:rsidR="005914F5" w:rsidRPr="004175B2">
        <w:rPr>
          <w:b/>
          <w:bCs/>
        </w:rPr>
        <w:t xml:space="preserve"> </w:t>
      </w:r>
    </w:p>
    <w:p w14:paraId="727D7876" w14:textId="026F70AA" w:rsidR="004175B2" w:rsidRDefault="004175B2" w:rsidP="00035BD4">
      <w:pPr>
        <w:pStyle w:val="Pagrindinistekstas"/>
        <w:ind w:firstLine="851"/>
        <w:rPr>
          <w:lang w:val="lt-LT"/>
        </w:rPr>
      </w:pPr>
      <w:r w:rsidRPr="004175B2">
        <w:rPr>
          <w:lang w:val="lt-LT"/>
        </w:rPr>
        <w:t>Kretingos rajono savivaldybės tarybos 2025 m. sausio 30 d. sprendimu Nr. T2-21 „Dėl Kretingos rajono savivaldybės aplinkos apsaugos rėmimo specialiosios programos 2025 metų priemonių tvirtinimo“ buvo patvirtinti Programos 2025 m. finansavimo šaltiniai ir priemonės. Šiuo sprendimo projektu siūloma papildyti Programą naujomis priemonėmis 4.1.4, 4.3.2 ir joms skirt</w:t>
      </w:r>
      <w:r>
        <w:rPr>
          <w:lang w:val="lt-LT"/>
        </w:rPr>
        <w:t>i</w:t>
      </w:r>
      <w:r w:rsidRPr="004175B2">
        <w:rPr>
          <w:lang w:val="lt-LT"/>
        </w:rPr>
        <w:t xml:space="preserve"> lėšas</w:t>
      </w:r>
      <w:r w:rsidR="002A26BB">
        <w:rPr>
          <w:lang w:val="lt-LT"/>
        </w:rPr>
        <w:t>.</w:t>
      </w:r>
    </w:p>
    <w:p w14:paraId="50505E6D" w14:textId="63A44336" w:rsidR="00AD08BD" w:rsidRPr="004175B2" w:rsidRDefault="00AD08BD" w:rsidP="00035BD4">
      <w:pPr>
        <w:pStyle w:val="Pagrindinistekstas"/>
        <w:ind w:firstLine="851"/>
        <w:rPr>
          <w:lang w:val="lt-LT"/>
        </w:rPr>
      </w:pPr>
      <w:r w:rsidRPr="00AD08BD">
        <w:rPr>
          <w:lang w:val="lt-LT"/>
        </w:rPr>
        <w:t xml:space="preserve">Atliekant </w:t>
      </w:r>
      <w:r>
        <w:rPr>
          <w:lang w:val="lt-LT"/>
        </w:rPr>
        <w:t xml:space="preserve">Kretingos rajono savivaldybės aplinkos monitoringo programos įgyvendinimą </w:t>
      </w:r>
      <w:r w:rsidRPr="00AD08BD">
        <w:rPr>
          <w:lang w:val="lt-LT"/>
        </w:rPr>
        <w:t>paaiškėjo, kad ne visos metų pradžioje patvirtint</w:t>
      </w:r>
      <w:r>
        <w:rPr>
          <w:lang w:val="lt-LT"/>
        </w:rPr>
        <w:t>oje</w:t>
      </w:r>
      <w:r w:rsidRPr="00AD08BD">
        <w:rPr>
          <w:lang w:val="lt-LT"/>
        </w:rPr>
        <w:t xml:space="preserve"> </w:t>
      </w:r>
      <w:r>
        <w:rPr>
          <w:lang w:val="lt-LT"/>
        </w:rPr>
        <w:t>Programoje</w:t>
      </w:r>
      <w:r w:rsidRPr="00AD08BD">
        <w:rPr>
          <w:lang w:val="lt-LT"/>
        </w:rPr>
        <w:t xml:space="preserve"> </w:t>
      </w:r>
      <w:r>
        <w:rPr>
          <w:lang w:val="lt-LT"/>
        </w:rPr>
        <w:t>skiriamos lėšos bus panaudotos</w:t>
      </w:r>
      <w:r w:rsidRPr="00AD08BD">
        <w:rPr>
          <w:lang w:val="lt-LT"/>
        </w:rPr>
        <w:t xml:space="preserve">. Atsižvelgiant į tai, siūloma papildyti </w:t>
      </w:r>
      <w:r>
        <w:rPr>
          <w:lang w:val="lt-LT"/>
        </w:rPr>
        <w:t>Programą</w:t>
      </w:r>
      <w:r w:rsidRPr="00AD08BD">
        <w:rPr>
          <w:lang w:val="lt-LT"/>
        </w:rPr>
        <w:t xml:space="preserve"> naujomis priemonėmis</w:t>
      </w:r>
      <w:r>
        <w:rPr>
          <w:lang w:val="lt-LT"/>
        </w:rPr>
        <w:t>:</w:t>
      </w:r>
    </w:p>
    <w:p w14:paraId="170A948E" w14:textId="25436CCA" w:rsidR="001B3BB2" w:rsidRPr="004175B2" w:rsidRDefault="00AD08BD" w:rsidP="00035BD4">
      <w:pPr>
        <w:pStyle w:val="Pagrindinistekstas"/>
        <w:ind w:firstLine="851"/>
        <w:rPr>
          <w:lang w:val="lt-LT" w:eastAsia="lt-LT"/>
        </w:rPr>
      </w:pPr>
      <w:r w:rsidRPr="00AD08BD">
        <w:rPr>
          <w:lang w:val="lt-LT" w:eastAsia="lt-LT"/>
        </w:rPr>
        <w:t>1.</w:t>
      </w:r>
      <w:r>
        <w:rPr>
          <w:lang w:val="lt-LT" w:eastAsia="lt-LT"/>
        </w:rPr>
        <w:t xml:space="preserve"> </w:t>
      </w:r>
      <w:r w:rsidR="001B3BB2" w:rsidRPr="004175B2">
        <w:rPr>
          <w:lang w:val="lt-LT" w:eastAsia="lt-LT"/>
        </w:rPr>
        <w:t>Aplinkos kokybės gerinimo ir apsaugos priemon</w:t>
      </w:r>
      <w:r w:rsidR="002A26BB">
        <w:rPr>
          <w:lang w:val="lt-LT" w:eastAsia="lt-LT"/>
        </w:rPr>
        <w:t xml:space="preserve">ės pasipildo nauja priemone </w:t>
      </w:r>
      <w:r w:rsidRPr="00AD08BD">
        <w:rPr>
          <w:lang w:val="lt-LT" w:eastAsia="lt-LT"/>
        </w:rPr>
        <w:t>–</w:t>
      </w:r>
      <w:r>
        <w:rPr>
          <w:lang w:val="lt-LT" w:eastAsia="lt-LT"/>
        </w:rPr>
        <w:t xml:space="preserve"> </w:t>
      </w:r>
      <w:r w:rsidR="002A26BB">
        <w:rPr>
          <w:lang w:val="lt-LT" w:eastAsia="lt-LT"/>
        </w:rPr>
        <w:t>4.1.4</w:t>
      </w:r>
      <w:r w:rsidR="00A9492E" w:rsidRPr="004175B2">
        <w:rPr>
          <w:lang w:val="lt-LT" w:eastAsia="lt-LT"/>
        </w:rPr>
        <w:t xml:space="preserve"> </w:t>
      </w:r>
      <w:r w:rsidR="002A26BB">
        <w:rPr>
          <w:lang w:val="lt-LT" w:eastAsia="lt-LT"/>
        </w:rPr>
        <w:t xml:space="preserve">„Vandens telkinių </w:t>
      </w:r>
      <w:proofErr w:type="spellStart"/>
      <w:r w:rsidR="002A26BB">
        <w:rPr>
          <w:lang w:val="lt-LT" w:eastAsia="lt-LT"/>
        </w:rPr>
        <w:t>įžuvinimo</w:t>
      </w:r>
      <w:proofErr w:type="spellEnd"/>
      <w:r w:rsidR="002A26BB">
        <w:rPr>
          <w:lang w:val="lt-LT" w:eastAsia="lt-LT"/>
        </w:rPr>
        <w:t xml:space="preserve"> darbai“ </w:t>
      </w:r>
      <w:bookmarkStart w:id="0" w:name="_Hlk200712837"/>
      <w:r w:rsidR="002A26BB">
        <w:rPr>
          <w:lang w:val="lt-LT" w:eastAsia="lt-LT"/>
        </w:rPr>
        <w:t>ir jai skiriama</w:t>
      </w:r>
      <w:r w:rsidR="00534933">
        <w:rPr>
          <w:lang w:val="lt-LT" w:eastAsia="lt-LT"/>
        </w:rPr>
        <w:t xml:space="preserve"> lėšų suma</w:t>
      </w:r>
      <w:r w:rsidR="002A26BB">
        <w:rPr>
          <w:lang w:val="lt-LT" w:eastAsia="lt-LT"/>
        </w:rPr>
        <w:t xml:space="preserve"> </w:t>
      </w:r>
      <w:bookmarkStart w:id="1" w:name="_Hlk200712770"/>
      <w:r w:rsidR="00534933" w:rsidRPr="00534933">
        <w:rPr>
          <w:lang w:val="lt-LT" w:eastAsia="lt-LT"/>
        </w:rPr>
        <w:t>–</w:t>
      </w:r>
      <w:bookmarkEnd w:id="1"/>
      <w:r w:rsidR="00534933" w:rsidRPr="00534933">
        <w:rPr>
          <w:lang w:val="lt-LT" w:eastAsia="lt-LT"/>
        </w:rPr>
        <w:t xml:space="preserve"> </w:t>
      </w:r>
      <w:r w:rsidR="002A26BB">
        <w:rPr>
          <w:lang w:val="lt-LT" w:eastAsia="lt-LT"/>
        </w:rPr>
        <w:t>4000 Eur</w:t>
      </w:r>
      <w:bookmarkEnd w:id="0"/>
      <w:r w:rsidR="002A26BB">
        <w:rPr>
          <w:lang w:val="lt-LT" w:eastAsia="lt-LT"/>
        </w:rPr>
        <w:t>.</w:t>
      </w:r>
    </w:p>
    <w:p w14:paraId="670DA0E0" w14:textId="7B4EAA48" w:rsidR="00FE46AE" w:rsidRPr="004175B2" w:rsidRDefault="00AD08BD" w:rsidP="00CF3336">
      <w:pPr>
        <w:pStyle w:val="Pagrindinistekstas"/>
        <w:ind w:firstLine="851"/>
        <w:rPr>
          <w:lang w:val="lt-LT" w:eastAsia="lt-LT"/>
        </w:rPr>
      </w:pPr>
      <w:r>
        <w:rPr>
          <w:lang w:val="lt-LT" w:eastAsia="lt-LT"/>
        </w:rPr>
        <w:t xml:space="preserve">2. </w:t>
      </w:r>
      <w:r w:rsidR="00847A31" w:rsidRPr="004175B2">
        <w:rPr>
          <w:lang w:val="lt-LT" w:eastAsia="lt-LT"/>
        </w:rPr>
        <w:t>Atliekų, kuri</w:t>
      </w:r>
      <w:r w:rsidR="000A5371" w:rsidRPr="004175B2">
        <w:rPr>
          <w:lang w:val="lt-LT" w:eastAsia="lt-LT"/>
        </w:rPr>
        <w:t>ų</w:t>
      </w:r>
      <w:r w:rsidR="00847A31" w:rsidRPr="004175B2">
        <w:rPr>
          <w:lang w:val="lt-LT" w:eastAsia="lt-LT"/>
        </w:rPr>
        <w:t xml:space="preserve"> turėtojo nustatyti neįmanoma arba kuris nebeegzistuoja, tvarkymo priemonės</w:t>
      </w:r>
      <w:r>
        <w:rPr>
          <w:lang w:val="lt-LT" w:eastAsia="lt-LT"/>
        </w:rPr>
        <w:t xml:space="preserve"> </w:t>
      </w:r>
      <w:r w:rsidRPr="00AD08BD">
        <w:rPr>
          <w:lang w:val="lt-LT" w:eastAsia="lt-LT"/>
        </w:rPr>
        <w:t>pasipildo nauja priemone – 4.</w:t>
      </w:r>
      <w:r>
        <w:rPr>
          <w:lang w:val="lt-LT" w:eastAsia="lt-LT"/>
        </w:rPr>
        <w:t>3</w:t>
      </w:r>
      <w:r w:rsidRPr="00AD08BD">
        <w:rPr>
          <w:lang w:val="lt-LT" w:eastAsia="lt-LT"/>
        </w:rPr>
        <w:t>.</w:t>
      </w:r>
      <w:r>
        <w:rPr>
          <w:lang w:val="lt-LT" w:eastAsia="lt-LT"/>
        </w:rPr>
        <w:t>2 „</w:t>
      </w:r>
      <w:r w:rsidR="00D50E06" w:rsidRPr="00D50E06">
        <w:rPr>
          <w:lang w:val="lt-LT" w:eastAsia="lt-LT"/>
        </w:rPr>
        <w:t>Aplinkos tvarkymo metu surinktų bešeimininkių atliekų tvarkymas</w:t>
      </w:r>
      <w:r w:rsidR="00D50E06">
        <w:rPr>
          <w:lang w:val="lt-LT" w:eastAsia="lt-LT"/>
        </w:rPr>
        <w:t>“</w:t>
      </w:r>
      <w:r w:rsidRPr="00AD08BD">
        <w:rPr>
          <w:lang w:val="lt-LT" w:eastAsia="lt-LT"/>
        </w:rPr>
        <w:t xml:space="preserve"> </w:t>
      </w:r>
      <w:r w:rsidR="00D50E06" w:rsidRPr="00D50E06">
        <w:rPr>
          <w:lang w:val="lt-LT" w:eastAsia="lt-LT"/>
        </w:rPr>
        <w:t xml:space="preserve">ir jai skiriama lėšų suma – </w:t>
      </w:r>
      <w:r w:rsidR="00DE2A7A">
        <w:rPr>
          <w:lang w:val="lt-LT" w:eastAsia="lt-LT"/>
        </w:rPr>
        <w:t>10</w:t>
      </w:r>
      <w:r w:rsidR="00D50E06" w:rsidRPr="00D50E06">
        <w:rPr>
          <w:lang w:val="lt-LT" w:eastAsia="lt-LT"/>
        </w:rPr>
        <w:t>000 Eur</w:t>
      </w:r>
      <w:r w:rsidR="00C8282D" w:rsidRPr="004175B2">
        <w:rPr>
          <w:lang w:val="lt-LT" w:eastAsia="lt-LT"/>
        </w:rPr>
        <w:t>.</w:t>
      </w:r>
      <w:r w:rsidR="0070118E">
        <w:rPr>
          <w:lang w:val="lt-LT" w:eastAsia="lt-LT"/>
        </w:rPr>
        <w:t xml:space="preserve"> </w:t>
      </w:r>
      <w:r w:rsidR="00CF3336">
        <w:rPr>
          <w:lang w:val="lt-LT" w:eastAsia="lt-LT"/>
        </w:rPr>
        <w:t xml:space="preserve">Šiai priemonei skiriama </w:t>
      </w:r>
      <w:r w:rsidR="00CF3336" w:rsidRPr="00CF3336">
        <w:rPr>
          <w:lang w:val="lt-LT" w:eastAsia="lt-LT"/>
        </w:rPr>
        <w:t>– 10000 Eur</w:t>
      </w:r>
      <w:r w:rsidR="00CF3336">
        <w:rPr>
          <w:lang w:val="lt-LT" w:eastAsia="lt-LT"/>
        </w:rPr>
        <w:t xml:space="preserve"> suma</w:t>
      </w:r>
      <w:r w:rsidR="00D84DC4">
        <w:rPr>
          <w:lang w:val="lt-LT" w:eastAsia="lt-LT"/>
        </w:rPr>
        <w:t>,</w:t>
      </w:r>
      <w:r w:rsidR="00CF3336">
        <w:rPr>
          <w:lang w:val="lt-LT" w:eastAsia="lt-LT"/>
        </w:rPr>
        <w:t xml:space="preserve"> atsižvelgiant į gautas </w:t>
      </w:r>
      <w:r w:rsidR="00CF3336" w:rsidRPr="00CF3336">
        <w:rPr>
          <w:lang w:val="lt-LT" w:eastAsia="lt-LT"/>
        </w:rPr>
        <w:t>Aplinkos apsaugos departament</w:t>
      </w:r>
      <w:r w:rsidR="00CF3336">
        <w:rPr>
          <w:lang w:val="lt-LT" w:eastAsia="lt-LT"/>
        </w:rPr>
        <w:t>o</w:t>
      </w:r>
      <w:r w:rsidR="00CF3336" w:rsidRPr="00CF3336">
        <w:rPr>
          <w:lang w:val="lt-LT" w:eastAsia="lt-LT"/>
        </w:rPr>
        <w:t xml:space="preserve"> prie Aplinkos ministerijos</w:t>
      </w:r>
      <w:r w:rsidR="00CF3336">
        <w:rPr>
          <w:lang w:val="lt-LT" w:eastAsia="lt-LT"/>
        </w:rPr>
        <w:t xml:space="preserve"> pastabas, apleistoms teritorijoms</w:t>
      </w:r>
      <w:r w:rsidR="00792BCE">
        <w:rPr>
          <w:lang w:val="lt-LT" w:eastAsia="lt-LT"/>
        </w:rPr>
        <w:t xml:space="preserve"> susitvarkyti</w:t>
      </w:r>
      <w:r w:rsidR="00CF3336">
        <w:rPr>
          <w:lang w:val="lt-LT" w:eastAsia="lt-LT"/>
        </w:rPr>
        <w:t xml:space="preserve"> Kretingos miesto seniūnijoje ir </w:t>
      </w:r>
      <w:r w:rsidR="00CF3336">
        <w:rPr>
          <w:lang w:val="lt-LT" w:eastAsia="lt-LT"/>
        </w:rPr>
        <w:t>Kretingos rajono savivaldybės administracijos</w:t>
      </w:r>
      <w:r w:rsidR="00CF3336">
        <w:rPr>
          <w:lang w:val="lt-LT" w:eastAsia="lt-LT"/>
        </w:rPr>
        <w:t xml:space="preserve"> </w:t>
      </w:r>
      <w:proofErr w:type="spellStart"/>
      <w:r w:rsidR="00CF3336">
        <w:rPr>
          <w:lang w:val="lt-LT" w:eastAsia="lt-LT"/>
        </w:rPr>
        <w:t>Imbarės</w:t>
      </w:r>
      <w:proofErr w:type="spellEnd"/>
      <w:r w:rsidR="00CF3336">
        <w:rPr>
          <w:lang w:val="lt-LT" w:eastAsia="lt-LT"/>
        </w:rPr>
        <w:t xml:space="preserve"> seniūnijoje.</w:t>
      </w:r>
    </w:p>
    <w:p w14:paraId="64B4576E" w14:textId="71B1497F" w:rsidR="004A02EA" w:rsidRPr="004175B2" w:rsidRDefault="004A02EA" w:rsidP="00035BD4">
      <w:pPr>
        <w:ind w:firstLine="851"/>
        <w:jc w:val="both"/>
        <w:rPr>
          <w:b/>
        </w:rPr>
      </w:pPr>
      <w:r w:rsidRPr="004175B2">
        <w:rPr>
          <w:b/>
        </w:rPr>
        <w:t>3. Kokių rezultatų laukiama.</w:t>
      </w:r>
    </w:p>
    <w:p w14:paraId="62CD5ADE" w14:textId="7F2F8FDB" w:rsidR="00D60492" w:rsidRPr="004175B2" w:rsidRDefault="009258C5" w:rsidP="00035BD4">
      <w:pPr>
        <w:ind w:firstLine="851"/>
        <w:jc w:val="both"/>
        <w:rPr>
          <w:bCs/>
        </w:rPr>
      </w:pPr>
      <w:r>
        <w:rPr>
          <w:bCs/>
        </w:rPr>
        <w:t>Papildyta</w:t>
      </w:r>
      <w:r w:rsidR="00FD27C9" w:rsidRPr="004175B2">
        <w:rPr>
          <w:bCs/>
        </w:rPr>
        <w:t xml:space="preserve"> Kretingos rajono savivaldybės aplinkos apsaugos rėmimo specialiosios programos 202</w:t>
      </w:r>
      <w:r w:rsidR="00BB3A90" w:rsidRPr="004175B2">
        <w:rPr>
          <w:bCs/>
        </w:rPr>
        <w:t>5</w:t>
      </w:r>
      <w:r w:rsidR="00FD27C9" w:rsidRPr="004175B2">
        <w:rPr>
          <w:bCs/>
        </w:rPr>
        <w:t xml:space="preserve"> metų</w:t>
      </w:r>
      <w:r>
        <w:rPr>
          <w:bCs/>
        </w:rPr>
        <w:t xml:space="preserve"> patvirtintos</w:t>
      </w:r>
      <w:r w:rsidR="00FD27C9" w:rsidRPr="004175B2">
        <w:rPr>
          <w:bCs/>
        </w:rPr>
        <w:t xml:space="preserve"> priemonės.</w:t>
      </w:r>
    </w:p>
    <w:p w14:paraId="2B2868C5" w14:textId="56216423" w:rsidR="00D60492" w:rsidRPr="004175B2" w:rsidRDefault="00D60492" w:rsidP="00035BD4">
      <w:pPr>
        <w:ind w:firstLine="851"/>
        <w:jc w:val="both"/>
        <w:rPr>
          <w:b/>
        </w:rPr>
      </w:pPr>
      <w:r w:rsidRPr="004175B2">
        <w:rPr>
          <w:b/>
        </w:rPr>
        <w:t xml:space="preserve">4. </w:t>
      </w:r>
      <w:r w:rsidR="005A7A92" w:rsidRPr="004175B2">
        <w:rPr>
          <w:b/>
        </w:rPr>
        <w:t>Lėšų poreikis ir šaltiniai.</w:t>
      </w:r>
    </w:p>
    <w:p w14:paraId="48481E6A" w14:textId="4BE9E44A" w:rsidR="00D60492" w:rsidRPr="004175B2" w:rsidRDefault="005A7A92" w:rsidP="00035BD4">
      <w:pPr>
        <w:ind w:firstLine="851"/>
        <w:jc w:val="both"/>
        <w:rPr>
          <w:bCs/>
        </w:rPr>
      </w:pPr>
      <w:r w:rsidRPr="004175B2">
        <w:rPr>
          <w:bCs/>
        </w:rPr>
        <w:t>Sprendime numatomo</w:t>
      </w:r>
      <w:r w:rsidR="00FE46AE">
        <w:rPr>
          <w:bCs/>
        </w:rPr>
        <w:t>m</w:t>
      </w:r>
      <w:r w:rsidRPr="004175B2">
        <w:rPr>
          <w:bCs/>
        </w:rPr>
        <w:t>s priemonė</w:t>
      </w:r>
      <w:r w:rsidR="00FE46AE">
        <w:rPr>
          <w:bCs/>
        </w:rPr>
        <w:t>m</w:t>
      </w:r>
      <w:r w:rsidRPr="004175B2">
        <w:rPr>
          <w:bCs/>
        </w:rPr>
        <w:t>s bus naudojamos Kretingos rajono savivaldybės aplinkos apsaugos rėmimo specialiosios programos lėšos</w:t>
      </w:r>
      <w:r w:rsidR="00FE46AE">
        <w:rPr>
          <w:bCs/>
        </w:rPr>
        <w:t>.</w:t>
      </w:r>
    </w:p>
    <w:p w14:paraId="1929A2A7" w14:textId="3D71464E" w:rsidR="00D60492" w:rsidRPr="004175B2" w:rsidRDefault="004A02EA" w:rsidP="00035BD4">
      <w:pPr>
        <w:ind w:firstLine="851"/>
        <w:jc w:val="both"/>
        <w:rPr>
          <w:b/>
        </w:rPr>
      </w:pPr>
      <w:r w:rsidRPr="004175B2">
        <w:rPr>
          <w:b/>
        </w:rPr>
        <w:t>5.</w:t>
      </w:r>
      <w:r w:rsidR="005A7A92" w:rsidRPr="004175B2">
        <w:rPr>
          <w:b/>
        </w:rPr>
        <w:t xml:space="preserve"> Kiti sprendimui priimti reikalingi pagrindimai, skaičiavimai ar paaiškinimai.  </w:t>
      </w:r>
    </w:p>
    <w:p w14:paraId="6D51A84C" w14:textId="455EAB0C" w:rsidR="00D60492" w:rsidRPr="004175B2" w:rsidRDefault="00AB7423" w:rsidP="00035BD4">
      <w:pPr>
        <w:ind w:firstLine="851"/>
        <w:jc w:val="both"/>
        <w:rPr>
          <w:b/>
        </w:rPr>
      </w:pPr>
      <w:r w:rsidRPr="004175B2">
        <w:rPr>
          <w:b/>
        </w:rPr>
        <w:t>–</w:t>
      </w:r>
    </w:p>
    <w:p w14:paraId="0940DEF4" w14:textId="0C911DAF" w:rsidR="00CC07DE" w:rsidRPr="004175B2" w:rsidRDefault="00CC07DE" w:rsidP="00035BD4">
      <w:pPr>
        <w:ind w:firstLine="851"/>
        <w:jc w:val="both"/>
        <w:rPr>
          <w:b/>
        </w:rPr>
      </w:pPr>
      <w:r w:rsidRPr="004175B2">
        <w:rPr>
          <w:b/>
        </w:rPr>
        <w:t>6. Teisės akto projekto antikorupcinio vertinimo išvada dėl sprendimo projekto teikimo antikorupciniam vertinimui.</w:t>
      </w:r>
    </w:p>
    <w:p w14:paraId="24660E26" w14:textId="190AB43C" w:rsidR="00B9056C" w:rsidRPr="004175B2" w:rsidRDefault="00B9056C" w:rsidP="00035BD4">
      <w:pPr>
        <w:ind w:firstLine="851"/>
        <w:jc w:val="both"/>
        <w:rPr>
          <w:bCs/>
        </w:rPr>
      </w:pPr>
      <w:r w:rsidRPr="004175B2">
        <w:rPr>
          <w:bCs/>
        </w:rPr>
        <w:t>Teisės aktuose nenumatytas teisės akto projekto antikorupcinis vertinimas.</w:t>
      </w:r>
    </w:p>
    <w:p w14:paraId="1ABE9EF5" w14:textId="542721B1" w:rsidR="00D60492" w:rsidRPr="004175B2" w:rsidRDefault="00CE02E9" w:rsidP="00035BD4">
      <w:pPr>
        <w:ind w:firstLine="851"/>
        <w:jc w:val="both"/>
        <w:rPr>
          <w:b/>
        </w:rPr>
      </w:pPr>
      <w:r w:rsidRPr="004175B2">
        <w:rPr>
          <w:b/>
        </w:rPr>
        <w:t xml:space="preserve">7. </w:t>
      </w:r>
      <w:r w:rsidR="00D60492" w:rsidRPr="004175B2">
        <w:rPr>
          <w:b/>
        </w:rPr>
        <w:t>Autorius ar autorių grupės</w:t>
      </w:r>
      <w:r w:rsidR="000F7394" w:rsidRPr="004175B2">
        <w:rPr>
          <w:b/>
        </w:rPr>
        <w:t>.</w:t>
      </w:r>
    </w:p>
    <w:p w14:paraId="1DE4D9B3" w14:textId="77FB6DF3" w:rsidR="00951A02" w:rsidRPr="001229DD" w:rsidRDefault="00D60492" w:rsidP="00035BD4">
      <w:pPr>
        <w:ind w:firstLine="851"/>
        <w:jc w:val="both"/>
        <w:rPr>
          <w:bCs/>
          <w:sz w:val="28"/>
          <w:szCs w:val="28"/>
        </w:rPr>
      </w:pPr>
      <w:r w:rsidRPr="004175B2">
        <w:rPr>
          <w:bCs/>
        </w:rPr>
        <w:t>Vietinio ūki</w:t>
      </w:r>
      <w:r w:rsidR="00686CA6" w:rsidRPr="004175B2">
        <w:rPr>
          <w:bCs/>
        </w:rPr>
        <w:t>o ir turto valdymo skyriaus</w:t>
      </w:r>
      <w:r w:rsidRPr="004175B2">
        <w:rPr>
          <w:bCs/>
        </w:rPr>
        <w:t xml:space="preserve"> </w:t>
      </w:r>
      <w:r w:rsidR="00686CA6" w:rsidRPr="004175B2">
        <w:rPr>
          <w:bCs/>
        </w:rPr>
        <w:t xml:space="preserve">vyriausioji </w:t>
      </w:r>
      <w:r w:rsidRPr="004175B2">
        <w:rPr>
          <w:bCs/>
        </w:rPr>
        <w:t xml:space="preserve">specialistė </w:t>
      </w:r>
      <w:r w:rsidR="00DF04E1" w:rsidRPr="004175B2">
        <w:rPr>
          <w:bCs/>
        </w:rPr>
        <w:t>Odeta Viršilienė.</w:t>
      </w:r>
      <w:r w:rsidR="00A41816" w:rsidRPr="004175B2">
        <w:rPr>
          <w:bCs/>
        </w:rPr>
        <w:t xml:space="preserve"> </w:t>
      </w:r>
    </w:p>
    <w:sectPr w:rsidR="00951A02" w:rsidRPr="001229DD" w:rsidSect="002450A1">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D55D" w14:textId="77777777" w:rsidR="009C271A" w:rsidRPr="004175B2" w:rsidRDefault="009C271A" w:rsidP="00196B62">
      <w:r w:rsidRPr="004175B2">
        <w:separator/>
      </w:r>
    </w:p>
  </w:endnote>
  <w:endnote w:type="continuationSeparator" w:id="0">
    <w:p w14:paraId="3D6C13E4" w14:textId="77777777" w:rsidR="009C271A" w:rsidRPr="004175B2" w:rsidRDefault="009C271A" w:rsidP="00196B62">
      <w:r w:rsidRPr="004175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C06D" w14:textId="77777777" w:rsidR="009C271A" w:rsidRPr="004175B2" w:rsidRDefault="009C271A" w:rsidP="00196B62">
      <w:r w:rsidRPr="004175B2">
        <w:separator/>
      </w:r>
    </w:p>
  </w:footnote>
  <w:footnote w:type="continuationSeparator" w:id="0">
    <w:p w14:paraId="4698A557" w14:textId="77777777" w:rsidR="009C271A" w:rsidRPr="004175B2" w:rsidRDefault="009C271A" w:rsidP="00196B62">
      <w:r w:rsidRPr="004175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689944679"/>
      <w:docPartObj>
        <w:docPartGallery w:val="Page Numbers (Top of Page)"/>
        <w:docPartUnique/>
      </w:docPartObj>
    </w:sdtPr>
    <w:sdtEndPr>
      <w:rPr>
        <w:rStyle w:val="Puslapionumeris"/>
      </w:rPr>
    </w:sdtEndPr>
    <w:sdtContent>
      <w:p w14:paraId="1DF85898" w14:textId="3B7AA058" w:rsidR="006A730F" w:rsidRPr="004175B2" w:rsidRDefault="006A730F" w:rsidP="00341108">
        <w:pPr>
          <w:pStyle w:val="Antrats"/>
          <w:framePr w:wrap="none" w:vAnchor="text" w:hAnchor="margin" w:xAlign="center" w:y="1"/>
          <w:rPr>
            <w:rStyle w:val="Puslapionumeris"/>
          </w:rPr>
        </w:pPr>
        <w:r w:rsidRPr="004175B2">
          <w:rPr>
            <w:rStyle w:val="Puslapionumeris"/>
          </w:rPr>
          <w:fldChar w:fldCharType="begin"/>
        </w:r>
        <w:r w:rsidRPr="004175B2">
          <w:rPr>
            <w:rStyle w:val="Puslapionumeris"/>
          </w:rPr>
          <w:instrText xml:space="preserve"> PAGE </w:instrText>
        </w:r>
        <w:r w:rsidRPr="004175B2">
          <w:rPr>
            <w:rStyle w:val="Puslapionumeris"/>
          </w:rPr>
          <w:fldChar w:fldCharType="separate"/>
        </w:r>
        <w:r w:rsidR="00E93962" w:rsidRPr="004175B2">
          <w:rPr>
            <w:rStyle w:val="Puslapionumeris"/>
          </w:rPr>
          <w:t>2</w:t>
        </w:r>
        <w:r w:rsidRPr="004175B2">
          <w:rPr>
            <w:rStyle w:val="Puslapionumeris"/>
          </w:rPr>
          <w:fldChar w:fldCharType="end"/>
        </w:r>
      </w:p>
    </w:sdtContent>
  </w:sdt>
  <w:p w14:paraId="1ED92E82" w14:textId="77777777" w:rsidR="00875BCE" w:rsidRPr="004175B2" w:rsidRDefault="00875BCE" w:rsidP="00A678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6169B2"/>
    <w:multiLevelType w:val="hybridMultilevel"/>
    <w:tmpl w:val="878211CA"/>
    <w:lvl w:ilvl="0" w:tplc="DBA4D366">
      <w:start w:val="5"/>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29FA1D27"/>
    <w:multiLevelType w:val="hybridMultilevel"/>
    <w:tmpl w:val="B49C58DE"/>
    <w:lvl w:ilvl="0" w:tplc="314EF2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4B012859"/>
    <w:multiLevelType w:val="hybridMultilevel"/>
    <w:tmpl w:val="1FA2EDB0"/>
    <w:lvl w:ilvl="0" w:tplc="59B4B1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511F6087"/>
    <w:multiLevelType w:val="hybridMultilevel"/>
    <w:tmpl w:val="DC8C6368"/>
    <w:lvl w:ilvl="0" w:tplc="437A169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9"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16cid:durableId="318579923">
    <w:abstractNumId w:val="0"/>
  </w:num>
  <w:num w:numId="2" w16cid:durableId="853302450">
    <w:abstractNumId w:val="8"/>
  </w:num>
  <w:num w:numId="3" w16cid:durableId="1370645659">
    <w:abstractNumId w:val="5"/>
  </w:num>
  <w:num w:numId="4" w16cid:durableId="1555922469">
    <w:abstractNumId w:val="9"/>
  </w:num>
  <w:num w:numId="5" w16cid:durableId="1297643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780346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3009458">
    <w:abstractNumId w:val="7"/>
  </w:num>
  <w:num w:numId="8" w16cid:durableId="252935083">
    <w:abstractNumId w:val="1"/>
  </w:num>
  <w:num w:numId="9" w16cid:durableId="7871212">
    <w:abstractNumId w:val="3"/>
  </w:num>
  <w:num w:numId="10" w16cid:durableId="1171291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A0"/>
    <w:rsid w:val="00002A17"/>
    <w:rsid w:val="000117C4"/>
    <w:rsid w:val="00012FFE"/>
    <w:rsid w:val="00016C13"/>
    <w:rsid w:val="0001726C"/>
    <w:rsid w:val="00035BD4"/>
    <w:rsid w:val="000559BB"/>
    <w:rsid w:val="00064575"/>
    <w:rsid w:val="000651A5"/>
    <w:rsid w:val="000808A0"/>
    <w:rsid w:val="00082FF4"/>
    <w:rsid w:val="000A22A2"/>
    <w:rsid w:val="000A5371"/>
    <w:rsid w:val="000B06D7"/>
    <w:rsid w:val="000C3086"/>
    <w:rsid w:val="000C46FC"/>
    <w:rsid w:val="000D1FD3"/>
    <w:rsid w:val="000D422D"/>
    <w:rsid w:val="000F2DBF"/>
    <w:rsid w:val="000F7394"/>
    <w:rsid w:val="00100D1B"/>
    <w:rsid w:val="0012083A"/>
    <w:rsid w:val="001229DD"/>
    <w:rsid w:val="00125339"/>
    <w:rsid w:val="001339A9"/>
    <w:rsid w:val="00135343"/>
    <w:rsid w:val="001354E1"/>
    <w:rsid w:val="001454CB"/>
    <w:rsid w:val="00166794"/>
    <w:rsid w:val="00170BF5"/>
    <w:rsid w:val="00181421"/>
    <w:rsid w:val="00184640"/>
    <w:rsid w:val="001848FA"/>
    <w:rsid w:val="001902F1"/>
    <w:rsid w:val="001936C2"/>
    <w:rsid w:val="001938A3"/>
    <w:rsid w:val="0019475B"/>
    <w:rsid w:val="00196B62"/>
    <w:rsid w:val="001B19E9"/>
    <w:rsid w:val="001B3BB2"/>
    <w:rsid w:val="001C1ED6"/>
    <w:rsid w:val="001D17D8"/>
    <w:rsid w:val="001E0A65"/>
    <w:rsid w:val="001F46BB"/>
    <w:rsid w:val="00234AE2"/>
    <w:rsid w:val="00234F38"/>
    <w:rsid w:val="002450A1"/>
    <w:rsid w:val="00250921"/>
    <w:rsid w:val="00260673"/>
    <w:rsid w:val="0026159D"/>
    <w:rsid w:val="002654FC"/>
    <w:rsid w:val="00265732"/>
    <w:rsid w:val="002828BA"/>
    <w:rsid w:val="00285B15"/>
    <w:rsid w:val="00297D52"/>
    <w:rsid w:val="002A26BB"/>
    <w:rsid w:val="002A782C"/>
    <w:rsid w:val="002C0A75"/>
    <w:rsid w:val="002E09A5"/>
    <w:rsid w:val="002E62CB"/>
    <w:rsid w:val="002F4CB3"/>
    <w:rsid w:val="00301415"/>
    <w:rsid w:val="00302706"/>
    <w:rsid w:val="003252DF"/>
    <w:rsid w:val="00326411"/>
    <w:rsid w:val="003273F6"/>
    <w:rsid w:val="00373F25"/>
    <w:rsid w:val="003A4EA1"/>
    <w:rsid w:val="003B1A30"/>
    <w:rsid w:val="003B2A7D"/>
    <w:rsid w:val="003C09D9"/>
    <w:rsid w:val="003D2B41"/>
    <w:rsid w:val="003F79E4"/>
    <w:rsid w:val="00415F73"/>
    <w:rsid w:val="004175B2"/>
    <w:rsid w:val="00421612"/>
    <w:rsid w:val="00426A2E"/>
    <w:rsid w:val="00431B56"/>
    <w:rsid w:val="00447F58"/>
    <w:rsid w:val="00452A14"/>
    <w:rsid w:val="004575BD"/>
    <w:rsid w:val="004618CA"/>
    <w:rsid w:val="00466DB5"/>
    <w:rsid w:val="00471276"/>
    <w:rsid w:val="00474D29"/>
    <w:rsid w:val="00483119"/>
    <w:rsid w:val="00484AFE"/>
    <w:rsid w:val="00486F6C"/>
    <w:rsid w:val="00487FDB"/>
    <w:rsid w:val="0049523D"/>
    <w:rsid w:val="004A02EA"/>
    <w:rsid w:val="004A5B06"/>
    <w:rsid w:val="004B4466"/>
    <w:rsid w:val="004D040D"/>
    <w:rsid w:val="004E6726"/>
    <w:rsid w:val="00503EAA"/>
    <w:rsid w:val="005072F1"/>
    <w:rsid w:val="00507A46"/>
    <w:rsid w:val="00517666"/>
    <w:rsid w:val="005205A3"/>
    <w:rsid w:val="0052622F"/>
    <w:rsid w:val="00531423"/>
    <w:rsid w:val="00534933"/>
    <w:rsid w:val="00550ED9"/>
    <w:rsid w:val="00555E6F"/>
    <w:rsid w:val="005637D2"/>
    <w:rsid w:val="00570F60"/>
    <w:rsid w:val="00571D5A"/>
    <w:rsid w:val="00574F4D"/>
    <w:rsid w:val="00577217"/>
    <w:rsid w:val="00587C8C"/>
    <w:rsid w:val="005914F5"/>
    <w:rsid w:val="00595797"/>
    <w:rsid w:val="005A7A92"/>
    <w:rsid w:val="005B203B"/>
    <w:rsid w:val="005C287E"/>
    <w:rsid w:val="005D7DE1"/>
    <w:rsid w:val="005E067E"/>
    <w:rsid w:val="005F0697"/>
    <w:rsid w:val="006010A2"/>
    <w:rsid w:val="0060752C"/>
    <w:rsid w:val="0063720A"/>
    <w:rsid w:val="00655805"/>
    <w:rsid w:val="00660496"/>
    <w:rsid w:val="00675F9B"/>
    <w:rsid w:val="00686CA6"/>
    <w:rsid w:val="00696D1E"/>
    <w:rsid w:val="006A01F5"/>
    <w:rsid w:val="006A730F"/>
    <w:rsid w:val="006C4224"/>
    <w:rsid w:val="006C73BE"/>
    <w:rsid w:val="006E2AA3"/>
    <w:rsid w:val="006F0CC5"/>
    <w:rsid w:val="006F2522"/>
    <w:rsid w:val="0070118E"/>
    <w:rsid w:val="00711F41"/>
    <w:rsid w:val="0071400B"/>
    <w:rsid w:val="00714010"/>
    <w:rsid w:val="007172A5"/>
    <w:rsid w:val="00727D66"/>
    <w:rsid w:val="007402EE"/>
    <w:rsid w:val="0074410E"/>
    <w:rsid w:val="00763C6B"/>
    <w:rsid w:val="00777115"/>
    <w:rsid w:val="007868D1"/>
    <w:rsid w:val="00792BCE"/>
    <w:rsid w:val="007A6F9A"/>
    <w:rsid w:val="007C51EB"/>
    <w:rsid w:val="007D026F"/>
    <w:rsid w:val="007F1BF6"/>
    <w:rsid w:val="0080429F"/>
    <w:rsid w:val="00812F9B"/>
    <w:rsid w:val="00814406"/>
    <w:rsid w:val="00820488"/>
    <w:rsid w:val="00847A31"/>
    <w:rsid w:val="00852145"/>
    <w:rsid w:val="00853DFC"/>
    <w:rsid w:val="0086109C"/>
    <w:rsid w:val="00871689"/>
    <w:rsid w:val="00875BCE"/>
    <w:rsid w:val="0088699B"/>
    <w:rsid w:val="00895ECA"/>
    <w:rsid w:val="008A04D3"/>
    <w:rsid w:val="008A7AD4"/>
    <w:rsid w:val="008B754E"/>
    <w:rsid w:val="008F23D7"/>
    <w:rsid w:val="008F7716"/>
    <w:rsid w:val="00901E44"/>
    <w:rsid w:val="00903F10"/>
    <w:rsid w:val="00905A38"/>
    <w:rsid w:val="009258C5"/>
    <w:rsid w:val="0092613A"/>
    <w:rsid w:val="00940BA5"/>
    <w:rsid w:val="009418FA"/>
    <w:rsid w:val="00941E41"/>
    <w:rsid w:val="00951A02"/>
    <w:rsid w:val="00960816"/>
    <w:rsid w:val="009612FD"/>
    <w:rsid w:val="0097509B"/>
    <w:rsid w:val="009849B4"/>
    <w:rsid w:val="009B1381"/>
    <w:rsid w:val="009B6F9C"/>
    <w:rsid w:val="009C271A"/>
    <w:rsid w:val="009D28B8"/>
    <w:rsid w:val="009F1D29"/>
    <w:rsid w:val="009F30B0"/>
    <w:rsid w:val="009F3758"/>
    <w:rsid w:val="00A11CB6"/>
    <w:rsid w:val="00A163FE"/>
    <w:rsid w:val="00A41816"/>
    <w:rsid w:val="00A529E0"/>
    <w:rsid w:val="00A65B2E"/>
    <w:rsid w:val="00A678CC"/>
    <w:rsid w:val="00A679C1"/>
    <w:rsid w:val="00A71192"/>
    <w:rsid w:val="00A868AE"/>
    <w:rsid w:val="00A86E39"/>
    <w:rsid w:val="00A9492E"/>
    <w:rsid w:val="00A96704"/>
    <w:rsid w:val="00AA3C72"/>
    <w:rsid w:val="00AA62F7"/>
    <w:rsid w:val="00AB7423"/>
    <w:rsid w:val="00AC59FB"/>
    <w:rsid w:val="00AD08BD"/>
    <w:rsid w:val="00AD7D9F"/>
    <w:rsid w:val="00AE4119"/>
    <w:rsid w:val="00AF5A9B"/>
    <w:rsid w:val="00B072B0"/>
    <w:rsid w:val="00B130E5"/>
    <w:rsid w:val="00B22822"/>
    <w:rsid w:val="00B23D07"/>
    <w:rsid w:val="00B274A3"/>
    <w:rsid w:val="00B345AB"/>
    <w:rsid w:val="00B378C7"/>
    <w:rsid w:val="00B405BD"/>
    <w:rsid w:val="00B4487F"/>
    <w:rsid w:val="00B529E2"/>
    <w:rsid w:val="00B62540"/>
    <w:rsid w:val="00B71520"/>
    <w:rsid w:val="00B7648F"/>
    <w:rsid w:val="00B81C24"/>
    <w:rsid w:val="00B85F46"/>
    <w:rsid w:val="00B9056C"/>
    <w:rsid w:val="00B90E51"/>
    <w:rsid w:val="00BB324E"/>
    <w:rsid w:val="00BB3A90"/>
    <w:rsid w:val="00BC2181"/>
    <w:rsid w:val="00BC5A9C"/>
    <w:rsid w:val="00BC6450"/>
    <w:rsid w:val="00BF0E70"/>
    <w:rsid w:val="00BF44AB"/>
    <w:rsid w:val="00BF6677"/>
    <w:rsid w:val="00C00B87"/>
    <w:rsid w:val="00C17BB7"/>
    <w:rsid w:val="00C20EED"/>
    <w:rsid w:val="00C357EE"/>
    <w:rsid w:val="00C45CB7"/>
    <w:rsid w:val="00C46E7A"/>
    <w:rsid w:val="00C501E9"/>
    <w:rsid w:val="00C650B9"/>
    <w:rsid w:val="00C66AA6"/>
    <w:rsid w:val="00C718B6"/>
    <w:rsid w:val="00C747C7"/>
    <w:rsid w:val="00C8282D"/>
    <w:rsid w:val="00C85117"/>
    <w:rsid w:val="00C90880"/>
    <w:rsid w:val="00C928FC"/>
    <w:rsid w:val="00CA0A23"/>
    <w:rsid w:val="00CA77D0"/>
    <w:rsid w:val="00CC07DE"/>
    <w:rsid w:val="00CC50CA"/>
    <w:rsid w:val="00CD7888"/>
    <w:rsid w:val="00CE02E9"/>
    <w:rsid w:val="00CF1983"/>
    <w:rsid w:val="00CF3336"/>
    <w:rsid w:val="00CF5691"/>
    <w:rsid w:val="00CF5FE1"/>
    <w:rsid w:val="00CF7FC9"/>
    <w:rsid w:val="00D02208"/>
    <w:rsid w:val="00D04064"/>
    <w:rsid w:val="00D170DA"/>
    <w:rsid w:val="00D22193"/>
    <w:rsid w:val="00D3505D"/>
    <w:rsid w:val="00D47708"/>
    <w:rsid w:val="00D501AF"/>
    <w:rsid w:val="00D50C2E"/>
    <w:rsid w:val="00D50E06"/>
    <w:rsid w:val="00D51EA5"/>
    <w:rsid w:val="00D542E1"/>
    <w:rsid w:val="00D57821"/>
    <w:rsid w:val="00D60492"/>
    <w:rsid w:val="00D6352D"/>
    <w:rsid w:val="00D63713"/>
    <w:rsid w:val="00D717D9"/>
    <w:rsid w:val="00D72108"/>
    <w:rsid w:val="00D758F3"/>
    <w:rsid w:val="00D84C2E"/>
    <w:rsid w:val="00D84CDE"/>
    <w:rsid w:val="00D84DC4"/>
    <w:rsid w:val="00D9441B"/>
    <w:rsid w:val="00D97679"/>
    <w:rsid w:val="00DB3930"/>
    <w:rsid w:val="00DC20E6"/>
    <w:rsid w:val="00DE073E"/>
    <w:rsid w:val="00DE1A09"/>
    <w:rsid w:val="00DE2A7A"/>
    <w:rsid w:val="00DF04E1"/>
    <w:rsid w:val="00E0565D"/>
    <w:rsid w:val="00E05F90"/>
    <w:rsid w:val="00E1120C"/>
    <w:rsid w:val="00E13969"/>
    <w:rsid w:val="00E155EE"/>
    <w:rsid w:val="00E17E8F"/>
    <w:rsid w:val="00E217D0"/>
    <w:rsid w:val="00E34D14"/>
    <w:rsid w:val="00E43EC6"/>
    <w:rsid w:val="00E47BA9"/>
    <w:rsid w:val="00E5341E"/>
    <w:rsid w:val="00E716C7"/>
    <w:rsid w:val="00E856DF"/>
    <w:rsid w:val="00E85D07"/>
    <w:rsid w:val="00E87F1B"/>
    <w:rsid w:val="00E91FA0"/>
    <w:rsid w:val="00E91FDF"/>
    <w:rsid w:val="00E93962"/>
    <w:rsid w:val="00E9413E"/>
    <w:rsid w:val="00E96036"/>
    <w:rsid w:val="00E97A7B"/>
    <w:rsid w:val="00EA3DBD"/>
    <w:rsid w:val="00EE2822"/>
    <w:rsid w:val="00EE52AE"/>
    <w:rsid w:val="00EF1412"/>
    <w:rsid w:val="00F3165D"/>
    <w:rsid w:val="00F54A8B"/>
    <w:rsid w:val="00F54FB8"/>
    <w:rsid w:val="00F55389"/>
    <w:rsid w:val="00F62DC4"/>
    <w:rsid w:val="00F66114"/>
    <w:rsid w:val="00F71D74"/>
    <w:rsid w:val="00F8096F"/>
    <w:rsid w:val="00F83E37"/>
    <w:rsid w:val="00F87BDE"/>
    <w:rsid w:val="00F904CC"/>
    <w:rsid w:val="00F97DB6"/>
    <w:rsid w:val="00FA1AAD"/>
    <w:rsid w:val="00FA30AF"/>
    <w:rsid w:val="00FA37B1"/>
    <w:rsid w:val="00FB7F31"/>
    <w:rsid w:val="00FC70B6"/>
    <w:rsid w:val="00FD260D"/>
    <w:rsid w:val="00FD27C9"/>
    <w:rsid w:val="00FD659A"/>
    <w:rsid w:val="00FE46AE"/>
    <w:rsid w:val="00FE565F"/>
    <w:rsid w:val="00FF5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5CEC"/>
  <w15:docId w15:val="{1A5C0CCD-B1A6-4087-A1D8-1259EF34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8A0"/>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7F1BF6"/>
    <w:pPr>
      <w:keepNext/>
      <w:numPr>
        <w:numId w:val="1"/>
      </w:numPr>
      <w:jc w:val="center"/>
      <w:outlineLvl w:val="0"/>
    </w:pPr>
    <w:rPr>
      <w:b/>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808A0"/>
    <w:pPr>
      <w:jc w:val="both"/>
    </w:pPr>
    <w:rPr>
      <w:szCs w:val="20"/>
      <w:lang w:val="en-US" w:eastAsia="x-none"/>
    </w:rPr>
  </w:style>
  <w:style w:type="character" w:customStyle="1" w:styleId="PagrindinistekstasDiagrama">
    <w:name w:val="Pagrindinis tekstas Diagrama"/>
    <w:link w:val="Pagrindinistekstas"/>
    <w:rsid w:val="000808A0"/>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808A0"/>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0808A0"/>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7F1BF6"/>
    <w:pPr>
      <w:spacing w:after="120"/>
      <w:ind w:left="283"/>
    </w:pPr>
    <w:rPr>
      <w:lang w:val="x-none"/>
    </w:rPr>
  </w:style>
  <w:style w:type="character" w:customStyle="1" w:styleId="PagrindiniotekstotraukaDiagrama">
    <w:name w:val="Pagrindinio teksto įtrauka Diagrama"/>
    <w:link w:val="Pagrindiniotekstotrauka"/>
    <w:uiPriority w:val="99"/>
    <w:semiHidden/>
    <w:rsid w:val="007F1BF6"/>
    <w:rPr>
      <w:rFonts w:ascii="Times New Roman" w:eastAsia="Times New Roman" w:hAnsi="Times New Roman"/>
      <w:sz w:val="24"/>
      <w:szCs w:val="24"/>
      <w:lang w:eastAsia="en-US"/>
    </w:rPr>
  </w:style>
  <w:style w:type="character" w:customStyle="1" w:styleId="Antrat1Diagrama">
    <w:name w:val="Antraštė 1 Diagrama"/>
    <w:link w:val="Antrat1"/>
    <w:rsid w:val="007F1BF6"/>
    <w:rPr>
      <w:rFonts w:ascii="Times New Roman" w:eastAsia="Times New Roman" w:hAnsi="Times New Roman"/>
      <w:b/>
      <w:sz w:val="24"/>
      <w:lang w:val="en-US" w:eastAsia="ar-SA"/>
    </w:rPr>
  </w:style>
  <w:style w:type="paragraph" w:styleId="HTMLiankstoformatuotas">
    <w:name w:val="HTML Preformatted"/>
    <w:basedOn w:val="prastasis"/>
    <w:link w:val="HTMLiankstoformatuotasDiagrama"/>
    <w:uiPriority w:val="99"/>
    <w:unhideWhenUsed/>
    <w:rsid w:val="007F1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7F1BF6"/>
    <w:rPr>
      <w:rFonts w:ascii="Courier New" w:eastAsia="Times New Roman" w:hAnsi="Courier New" w:cs="Courier New"/>
    </w:rPr>
  </w:style>
  <w:style w:type="character" w:styleId="Hipersaitas">
    <w:name w:val="Hyperlink"/>
    <w:rsid w:val="00E47BA9"/>
    <w:rPr>
      <w:color w:val="0000FF"/>
      <w:u w:val="single"/>
    </w:rPr>
  </w:style>
  <w:style w:type="paragraph" w:styleId="Antrats">
    <w:name w:val="header"/>
    <w:basedOn w:val="prastasis"/>
    <w:link w:val="AntratsDiagrama"/>
    <w:uiPriority w:val="99"/>
    <w:unhideWhenUsed/>
    <w:rsid w:val="00196B62"/>
    <w:pPr>
      <w:tabs>
        <w:tab w:val="center" w:pos="4677"/>
        <w:tab w:val="right" w:pos="9355"/>
      </w:tabs>
    </w:pPr>
  </w:style>
  <w:style w:type="character" w:customStyle="1" w:styleId="AntratsDiagrama">
    <w:name w:val="Antraštės Diagrama"/>
    <w:link w:val="Antrats"/>
    <w:uiPriority w:val="99"/>
    <w:rsid w:val="00196B62"/>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196B62"/>
    <w:pPr>
      <w:tabs>
        <w:tab w:val="center" w:pos="4677"/>
        <w:tab w:val="right" w:pos="9355"/>
      </w:tabs>
    </w:pPr>
  </w:style>
  <w:style w:type="character" w:customStyle="1" w:styleId="PoratDiagrama">
    <w:name w:val="Poraštė Diagrama"/>
    <w:link w:val="Porat"/>
    <w:uiPriority w:val="99"/>
    <w:rsid w:val="00196B62"/>
    <w:rPr>
      <w:rFonts w:ascii="Times New Roman" w:eastAsia="Times New Roman" w:hAnsi="Times New Roman"/>
      <w:sz w:val="24"/>
      <w:szCs w:val="24"/>
      <w:lang w:eastAsia="en-US"/>
    </w:rPr>
  </w:style>
  <w:style w:type="paragraph" w:styleId="Sraopastraipa">
    <w:name w:val="List Paragraph"/>
    <w:basedOn w:val="prastasis"/>
    <w:uiPriority w:val="34"/>
    <w:qFormat/>
    <w:rsid w:val="00686CA6"/>
    <w:pPr>
      <w:ind w:left="1296"/>
    </w:pPr>
    <w:rPr>
      <w:lang w:eastAsia="lt-LT"/>
    </w:rPr>
  </w:style>
  <w:style w:type="paragraph" w:styleId="Pataisymai">
    <w:name w:val="Revision"/>
    <w:hidden/>
    <w:uiPriority w:val="99"/>
    <w:semiHidden/>
    <w:rsid w:val="006C4224"/>
    <w:rPr>
      <w:rFonts w:ascii="Times New Roman" w:eastAsia="Times New Roman" w:hAnsi="Times New Roman"/>
      <w:sz w:val="24"/>
      <w:szCs w:val="24"/>
      <w:lang w:eastAsia="en-US"/>
    </w:rPr>
  </w:style>
  <w:style w:type="character" w:styleId="Puslapionumeris">
    <w:name w:val="page number"/>
    <w:basedOn w:val="Numatytasispastraiposriftas"/>
    <w:uiPriority w:val="99"/>
    <w:semiHidden/>
    <w:unhideWhenUsed/>
    <w:rsid w:val="006A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1769</Words>
  <Characters>1009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Odeta Viršilienė</cp:lastModifiedBy>
  <cp:revision>34</cp:revision>
  <cp:lastPrinted>2022-02-10T14:20:00Z</cp:lastPrinted>
  <dcterms:created xsi:type="dcterms:W3CDTF">2025-06-13T11:42:00Z</dcterms:created>
  <dcterms:modified xsi:type="dcterms:W3CDTF">2025-06-16T06:11:00Z</dcterms:modified>
</cp:coreProperties>
</file>