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9B60" w14:textId="77777777" w:rsidR="0045411F" w:rsidRPr="00935966" w:rsidRDefault="0045411F" w:rsidP="0045411F">
      <w:pPr>
        <w:jc w:val="center"/>
        <w:rPr>
          <w:b/>
        </w:rPr>
      </w:pPr>
      <w:r w:rsidRPr="00935966">
        <w:rPr>
          <w:b/>
        </w:rPr>
        <w:t xml:space="preserve">AIŠKINAMASIS RAŠTAS </w:t>
      </w:r>
    </w:p>
    <w:p w14:paraId="55268A97" w14:textId="77777777" w:rsidR="0045411F" w:rsidRPr="00935966" w:rsidRDefault="0045411F" w:rsidP="0045411F">
      <w:pPr>
        <w:jc w:val="center"/>
        <w:rPr>
          <w:b/>
          <w:caps/>
        </w:rPr>
      </w:pPr>
      <w:r w:rsidRPr="00935966">
        <w:rPr>
          <w:b/>
          <w:caps/>
        </w:rPr>
        <w:t xml:space="preserve">prie kretingos </w:t>
      </w:r>
      <w:r>
        <w:rPr>
          <w:b/>
          <w:caps/>
        </w:rPr>
        <w:t xml:space="preserve">rajono savivaldybės tarybos </w:t>
      </w:r>
      <w:r w:rsidRPr="00935966">
        <w:rPr>
          <w:b/>
          <w:caps/>
        </w:rPr>
        <w:t xml:space="preserve">sprendimo projekto </w:t>
      </w:r>
    </w:p>
    <w:p w14:paraId="429F9F18" w14:textId="5488B543" w:rsidR="0045411F" w:rsidRDefault="0045411F" w:rsidP="0045411F">
      <w:pPr>
        <w:jc w:val="center"/>
        <w:rPr>
          <w:b/>
        </w:rPr>
      </w:pPr>
      <w:r w:rsidRPr="00935966">
        <w:rPr>
          <w:b/>
        </w:rPr>
        <w:t>„</w:t>
      </w:r>
      <w:r w:rsidRPr="007D6997">
        <w:rPr>
          <w:b/>
          <w:bCs/>
        </w:rPr>
        <w:t xml:space="preserve">DĖL </w:t>
      </w:r>
      <w:r>
        <w:rPr>
          <w:b/>
          <w:bCs/>
        </w:rPr>
        <w:t>KRETINGOS MUZIEJAUS NUOSTATŲ TVIRTINIMO</w:t>
      </w:r>
      <w:r w:rsidRPr="00935966">
        <w:rPr>
          <w:b/>
        </w:rPr>
        <w:t>“</w:t>
      </w:r>
    </w:p>
    <w:p w14:paraId="00A72634" w14:textId="77777777" w:rsidR="0045411F" w:rsidRPr="00BC7685" w:rsidRDefault="0045411F" w:rsidP="0045411F">
      <w:pPr>
        <w:rPr>
          <w:bCs/>
        </w:rPr>
      </w:pPr>
    </w:p>
    <w:p w14:paraId="27713B22" w14:textId="041F48C4" w:rsidR="0045411F" w:rsidRPr="00BC7685" w:rsidRDefault="0045411F" w:rsidP="0045411F">
      <w:pPr>
        <w:jc w:val="center"/>
        <w:rPr>
          <w:bCs/>
        </w:rPr>
      </w:pPr>
      <w:r w:rsidRPr="00BC7685">
        <w:rPr>
          <w:bCs/>
        </w:rPr>
        <w:t>202</w:t>
      </w:r>
      <w:r>
        <w:rPr>
          <w:bCs/>
        </w:rPr>
        <w:t>5-0</w:t>
      </w:r>
      <w:r w:rsidR="00664D2A">
        <w:rPr>
          <w:bCs/>
        </w:rPr>
        <w:t>6</w:t>
      </w:r>
      <w:r>
        <w:rPr>
          <w:bCs/>
        </w:rPr>
        <w:t>-</w:t>
      </w:r>
    </w:p>
    <w:p w14:paraId="3DF66191" w14:textId="77777777" w:rsidR="0045411F" w:rsidRPr="00935966" w:rsidRDefault="0045411F" w:rsidP="0045411F">
      <w:pPr>
        <w:jc w:val="both"/>
        <w:rPr>
          <w:b/>
          <w:lang w:eastAsia="lt-LT"/>
        </w:rPr>
      </w:pPr>
    </w:p>
    <w:p w14:paraId="3009D154" w14:textId="77777777" w:rsidR="0045411F" w:rsidRPr="00610486" w:rsidRDefault="0045411F" w:rsidP="0045411F">
      <w:pPr>
        <w:ind w:firstLine="851"/>
        <w:jc w:val="both"/>
      </w:pPr>
      <w:r w:rsidRPr="00610486">
        <w:rPr>
          <w:b/>
        </w:rPr>
        <w:t>1. Parengto sprendimo projekto tikslas ir uždaviniai.</w:t>
      </w:r>
    </w:p>
    <w:p w14:paraId="03B056FD" w14:textId="619393E5" w:rsidR="0045411F" w:rsidRPr="00BC5431" w:rsidRDefault="00052881" w:rsidP="00BC5431">
      <w:pPr>
        <w:pStyle w:val="Sraopastraipa"/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Patvirtinti</w:t>
      </w:r>
      <w:r w:rsidR="0045411F" w:rsidRPr="00BC5431">
        <w:rPr>
          <w:rFonts w:ascii="Times New Roman" w:hAnsi="Times New Roman" w:cs="Times New Roman"/>
          <w:sz w:val="24"/>
          <w:szCs w:val="24"/>
        </w:rPr>
        <w:t xml:space="preserve"> Kretingos muziejaus nuostat</w:t>
      </w:r>
      <w:r>
        <w:rPr>
          <w:rFonts w:ascii="Times New Roman" w:hAnsi="Times New Roman" w:cs="Times New Roman"/>
          <w:sz w:val="24"/>
          <w:szCs w:val="24"/>
        </w:rPr>
        <w:t>us.</w:t>
      </w:r>
      <w:r w:rsidR="0045411F" w:rsidRPr="00BC5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5E8BA" w14:textId="77777777" w:rsidR="0045411F" w:rsidRDefault="0045411F" w:rsidP="00BC5431">
      <w:pPr>
        <w:ind w:firstLine="851"/>
        <w:jc w:val="both"/>
        <w:rPr>
          <w:b/>
        </w:rPr>
      </w:pPr>
      <w:r w:rsidRPr="00BC5431">
        <w:rPr>
          <w:b/>
        </w:rPr>
        <w:t>2. Siūlomos teisinio reguliavimo nuostatos, šiuo</w:t>
      </w:r>
      <w:r>
        <w:rPr>
          <w:b/>
        </w:rPr>
        <w:t xml:space="preserve"> metu esantis teisinis reglamentavimas, kokie šios srities teisės aktai tebegalioja ir kokius teisės aktus būtina pakeisti ar panaikinti, priėmus teikiamą tarybos sprendimo projektą.</w:t>
      </w:r>
    </w:p>
    <w:p w14:paraId="618F124C" w14:textId="3D16F6E8" w:rsidR="00FE0D91" w:rsidRPr="00FE0D91" w:rsidRDefault="00FE0D91" w:rsidP="00BC5431">
      <w:pPr>
        <w:ind w:firstLine="851"/>
        <w:jc w:val="both"/>
        <w:rPr>
          <w:bCs/>
        </w:rPr>
      </w:pPr>
      <w:r w:rsidRPr="00FE0D91">
        <w:rPr>
          <w:bCs/>
        </w:rPr>
        <w:t>Siekiant užtikrinti Kretingos muziejaus nuostatų aktualumą ir aiškumą, atsirado poreikis juos pakoreguoti</w:t>
      </w:r>
      <w:r>
        <w:rPr>
          <w:bCs/>
        </w:rPr>
        <w:t xml:space="preserve">  (16.3 papunktyje ir 17 punkte patikslintos sąvokos)</w:t>
      </w:r>
      <w:r w:rsidRPr="00FE0D91">
        <w:rPr>
          <w:bCs/>
        </w:rPr>
        <w:t xml:space="preserve"> bei papildyti</w:t>
      </w:r>
      <w:r>
        <w:rPr>
          <w:bCs/>
        </w:rPr>
        <w:t xml:space="preserve"> (18.17 papunkčiu Vyskupo Motiejaus Valančiaus muziejaus rinkiniui suteiktas šifras – VMVGM).</w:t>
      </w:r>
    </w:p>
    <w:p w14:paraId="7102F792" w14:textId="655832F7" w:rsidR="005D4B9A" w:rsidRPr="00A7455C" w:rsidRDefault="00664D2A" w:rsidP="005D4B9A">
      <w:pPr>
        <w:ind w:firstLine="851"/>
        <w:jc w:val="both"/>
        <w:rPr>
          <w:bCs/>
          <w:lang w:bidi="lt-LT"/>
        </w:rPr>
      </w:pPr>
      <w:r>
        <w:rPr>
          <w:bCs/>
        </w:rPr>
        <w:t>Iki šiol galiojo Kretingos muziejaus nuostatai, patvirtinti Kretingos rajono savivaldybės tarybos 2004 m. gegužės 27 d. sprendimu Nr. T2-152 „</w:t>
      </w:r>
      <w:r w:rsidRPr="00A7455C">
        <w:rPr>
          <w:bCs/>
        </w:rPr>
        <w:t>Dėl Kretingos muziejaus nuostatų, Kretingos muziejaus tarybos ir jos nuostatų tvirtinimo“</w:t>
      </w:r>
      <w:r>
        <w:rPr>
          <w:bCs/>
        </w:rPr>
        <w:t xml:space="preserve"> (su vėlesniais pakeitimais). Tačiau minėtas sprendimas </w:t>
      </w:r>
      <w:r w:rsidR="005D4B9A" w:rsidRPr="00A7455C">
        <w:rPr>
          <w:bCs/>
          <w:lang w:bidi="lt-LT"/>
        </w:rPr>
        <w:t xml:space="preserve">ir jo pakeitimai nebuvo </w:t>
      </w:r>
      <w:r w:rsidR="00B30900">
        <w:rPr>
          <w:bCs/>
          <w:lang w:bidi="lt-LT"/>
        </w:rPr>
        <w:t>į</w:t>
      </w:r>
      <w:r w:rsidR="005D4B9A" w:rsidRPr="00A7455C">
        <w:rPr>
          <w:bCs/>
          <w:lang w:bidi="lt-LT"/>
        </w:rPr>
        <w:t xml:space="preserve">registruoti </w:t>
      </w:r>
      <w:r w:rsidR="00052881" w:rsidRPr="00A7455C">
        <w:rPr>
          <w:bCs/>
          <w:lang w:bidi="lt-LT"/>
        </w:rPr>
        <w:t>Teisės aktų registre (toliau – TAR).</w:t>
      </w:r>
    </w:p>
    <w:p w14:paraId="364F9759" w14:textId="03A82B9D" w:rsidR="005D4B9A" w:rsidRPr="00A7455C" w:rsidRDefault="005D4B9A" w:rsidP="005D4B9A">
      <w:pPr>
        <w:ind w:firstLine="851"/>
        <w:jc w:val="both"/>
        <w:rPr>
          <w:bCs/>
        </w:rPr>
      </w:pPr>
      <w:r w:rsidRPr="00A7455C">
        <w:rPr>
          <w:bCs/>
          <w:lang w:bidi="lt-LT"/>
        </w:rPr>
        <w:t>2024 m. gegužės 16 d. priimtas Lietuvos Respublikos civilinio kodekso 2.46,</w:t>
      </w:r>
      <w:r w:rsidR="00600A34">
        <w:rPr>
          <w:bCs/>
          <w:lang w:bidi="lt-LT"/>
        </w:rPr>
        <w:t xml:space="preserve"> </w:t>
      </w:r>
      <w:r w:rsidRPr="00A7455C">
        <w:rPr>
          <w:bCs/>
          <w:lang w:bidi="lt-LT"/>
        </w:rPr>
        <w:t xml:space="preserve">2.47, 2.54, 2.57, 2.62, 2.63, 2.64, 2.66, 2.68, 2.70, 2.110 ir 2.184 straipsnių pakeitimo įstatymas Nr. XIV-2630 (toliau </w:t>
      </w:r>
      <w:r w:rsidR="00052881" w:rsidRPr="00A7455C">
        <w:rPr>
          <w:bCs/>
          <w:lang w:bidi="lt-LT"/>
        </w:rPr>
        <w:t>–</w:t>
      </w:r>
      <w:r w:rsidRPr="00A7455C">
        <w:rPr>
          <w:bCs/>
          <w:lang w:bidi="lt-LT"/>
        </w:rPr>
        <w:t xml:space="preserve"> įstatymas)</w:t>
      </w:r>
      <w:r w:rsidR="008B0870">
        <w:rPr>
          <w:bCs/>
          <w:lang w:bidi="lt-LT"/>
        </w:rPr>
        <w:t>, t</w:t>
      </w:r>
      <w:r w:rsidRPr="00A7455C">
        <w:rPr>
          <w:bCs/>
          <w:lang w:bidi="lt-LT"/>
        </w:rPr>
        <w:t xml:space="preserve">odėl nuo 2025 m. sausio 15 d. įsigaliojo įstatymu nustatyto teisinio reguliavimo pokyčiai, susiję su viešųjų juridinių asmenų steigimo dokumentais. </w:t>
      </w:r>
      <w:r w:rsidRPr="00A7455C">
        <w:rPr>
          <w:bCs/>
        </w:rPr>
        <w:t>Pagal Lietuvos Respublikos teisingumo ministerijos ir TAR išaiškinimus ir rekomendacijas nurodyta, kad</w:t>
      </w:r>
      <w:r w:rsidR="000B6221">
        <w:rPr>
          <w:bCs/>
        </w:rPr>
        <w:t>,</w:t>
      </w:r>
      <w:r w:rsidRPr="00A7455C">
        <w:rPr>
          <w:bCs/>
        </w:rPr>
        <w:t xml:space="preserve"> jei</w:t>
      </w:r>
      <w:r w:rsidR="000B6221">
        <w:rPr>
          <w:bCs/>
        </w:rPr>
        <w:t>gu</w:t>
      </w:r>
      <w:r w:rsidRPr="00A7455C">
        <w:rPr>
          <w:bCs/>
        </w:rPr>
        <w:t xml:space="preserve"> steigimo dokumentai yra seni ir juose buvo daug pakeitimų, rekomenduojama parengti naują steigimo dokumentų redakciją. Atsižvelgiant į teisinį reglamentavimą pabrėžtina</w:t>
      </w:r>
      <w:r w:rsidR="000B6221">
        <w:rPr>
          <w:bCs/>
        </w:rPr>
        <w:t xml:space="preserve"> </w:t>
      </w:r>
      <w:r w:rsidRPr="00A7455C">
        <w:rPr>
          <w:bCs/>
        </w:rPr>
        <w:t xml:space="preserve">reikšminga aplinkybė, kad sprendimas dėl Kretingos muziejaus nuostatų yra pasirašytas ne elektroniniu, o fiziniu parašu. Šiuo atveju dėl techninių kliūčių kyla sunkumų įregistruoti 2004 m. priimtą tarybos sprendimą ir jo pakeitimus. Be </w:t>
      </w:r>
      <w:r w:rsidR="00981714" w:rsidRPr="00A7455C">
        <w:rPr>
          <w:bCs/>
        </w:rPr>
        <w:t>to</w:t>
      </w:r>
      <w:r w:rsidRPr="00A7455C">
        <w:rPr>
          <w:bCs/>
        </w:rPr>
        <w:t xml:space="preserve"> </w:t>
      </w:r>
      <w:r w:rsidR="00600A34">
        <w:rPr>
          <w:bCs/>
        </w:rPr>
        <w:t xml:space="preserve">TAR </w:t>
      </w:r>
      <w:r w:rsidRPr="00A7455C">
        <w:rPr>
          <w:bCs/>
        </w:rPr>
        <w:t>nuostatų 16 punkte numatyta, kad Registro tvarkytojas turi teisę atsisakyti registruoti Registro objektus, jeigu</w:t>
      </w:r>
      <w:bookmarkStart w:id="0" w:name="part_2eb7fc18322f43978dfd3c20dfc5139f"/>
      <w:bookmarkEnd w:id="0"/>
      <w:r w:rsidRPr="00A7455C">
        <w:rPr>
          <w:bCs/>
        </w:rPr>
        <w:t xml:space="preserve"> teisės aktas arba nors vienas iš teisės akto priedų pateikti Registrui nepriimtinu formatu. </w:t>
      </w:r>
    </w:p>
    <w:p w14:paraId="2DF50E98" w14:textId="0BD876C7" w:rsidR="005D4B9A" w:rsidRPr="005D4B9A" w:rsidRDefault="005D4B9A" w:rsidP="005D4B9A">
      <w:pPr>
        <w:ind w:firstLine="851"/>
        <w:jc w:val="both"/>
        <w:rPr>
          <w:bCs/>
        </w:rPr>
      </w:pPr>
      <w:r w:rsidRPr="005D4B9A">
        <w:rPr>
          <w:bCs/>
        </w:rPr>
        <w:t>Kadangi </w:t>
      </w:r>
      <w:r w:rsidR="005714B6" w:rsidRPr="00A7455C">
        <w:rPr>
          <w:bCs/>
        </w:rPr>
        <w:t xml:space="preserve">Kretingos muziejaus nuostatai, </w:t>
      </w:r>
      <w:r w:rsidR="005714B6" w:rsidRPr="00BC5431">
        <w:t>patvirtinti Kretingos rajono savivaldybės tarybos 2004 m. gegužės 27 d. sprendimu Nr. T2-152 „Dėl Kretingos muziejaus nuostatų, Kretingos muziejaus tarybos ir jos nuostatų tvirtinimo</w:t>
      </w:r>
      <w:r w:rsidR="005714B6" w:rsidRPr="00FB4ECC">
        <w:t xml:space="preserve">“ </w:t>
      </w:r>
      <w:r w:rsidR="005714B6" w:rsidRPr="0028337B">
        <w:t>(</w:t>
      </w:r>
      <w:r w:rsidR="005714B6" w:rsidRPr="0028337B">
        <w:rPr>
          <w:color w:val="212529"/>
          <w:shd w:val="clear" w:color="auto" w:fill="FFFFFF"/>
        </w:rPr>
        <w:t>202</w:t>
      </w:r>
      <w:r w:rsidR="005714B6">
        <w:rPr>
          <w:color w:val="212529"/>
          <w:shd w:val="clear" w:color="auto" w:fill="FFFFFF"/>
        </w:rPr>
        <w:t>5</w:t>
      </w:r>
      <w:r w:rsidR="005714B6" w:rsidRPr="0028337B">
        <w:rPr>
          <w:color w:val="212529"/>
          <w:shd w:val="clear" w:color="auto" w:fill="FFFFFF"/>
        </w:rPr>
        <w:t xml:space="preserve"> m. </w:t>
      </w:r>
      <w:r w:rsidR="005714B6">
        <w:rPr>
          <w:color w:val="212529"/>
          <w:shd w:val="clear" w:color="auto" w:fill="FFFFFF"/>
        </w:rPr>
        <w:t>gegužės</w:t>
      </w:r>
      <w:r w:rsidR="005714B6" w:rsidRPr="0028337B">
        <w:rPr>
          <w:color w:val="212529"/>
          <w:shd w:val="clear" w:color="auto" w:fill="FFFFFF"/>
        </w:rPr>
        <w:t xml:space="preserve"> 29 d. sprendimo Nr. T2-</w:t>
      </w:r>
      <w:r w:rsidR="005714B6">
        <w:rPr>
          <w:color w:val="212529"/>
          <w:shd w:val="clear" w:color="auto" w:fill="FFFFFF"/>
        </w:rPr>
        <w:t xml:space="preserve">200 </w:t>
      </w:r>
      <w:r w:rsidR="005714B6" w:rsidRPr="0028337B">
        <w:t>redakcija)</w:t>
      </w:r>
      <w:r w:rsidR="005714B6">
        <w:t xml:space="preserve"> nebuvo paskelbt</w:t>
      </w:r>
      <w:r w:rsidR="00A7455C">
        <w:t>i</w:t>
      </w:r>
      <w:r w:rsidR="005714B6">
        <w:t xml:space="preserve"> TAR, </w:t>
      </w:r>
      <w:r w:rsidR="00A7455C">
        <w:t>b</w:t>
      </w:r>
      <w:r w:rsidR="00A7455C" w:rsidRPr="00BC5431">
        <w:t>ūtina Kretingos muziejaus nuostatus išdėstyti nauja redakcija ir juos patvirtinti</w:t>
      </w:r>
      <w:r w:rsidR="005714B6">
        <w:t xml:space="preserve">, o </w:t>
      </w:r>
      <w:r w:rsidR="005714B6" w:rsidRPr="00BC5431">
        <w:t>Kretingos rajono savivaldybės tarybos 2004 m. gegužės 27 d. sprendim</w:t>
      </w:r>
      <w:r w:rsidR="00A7455C">
        <w:t>ą</w:t>
      </w:r>
      <w:r w:rsidR="005714B6" w:rsidRPr="00BC5431">
        <w:t xml:space="preserve"> Nr. T2-152 „Dėl Kretingos muziejaus nuostatų, Kretingos muziejaus tarybos ir jos nuostatų tvirtinimo</w:t>
      </w:r>
      <w:r w:rsidR="005714B6" w:rsidRPr="00FB4ECC">
        <w:t xml:space="preserve">“ </w:t>
      </w:r>
      <w:r w:rsidR="005714B6">
        <w:t>su visais pakeitimais ir papildymais pripažinti netekusi</w:t>
      </w:r>
      <w:r w:rsidR="00A7455C">
        <w:t>u</w:t>
      </w:r>
      <w:r w:rsidR="005714B6">
        <w:t xml:space="preserve"> galios</w:t>
      </w:r>
      <w:r w:rsidR="00A7455C">
        <w:t>.</w:t>
      </w:r>
    </w:p>
    <w:p w14:paraId="4D696F64" w14:textId="0DFAD606" w:rsidR="00FB4ECC" w:rsidRPr="00040352" w:rsidRDefault="005D4B9A" w:rsidP="00A7455C">
      <w:pPr>
        <w:ind w:firstLine="851"/>
        <w:jc w:val="both"/>
      </w:pPr>
      <w:r w:rsidRPr="005D4B9A">
        <w:rPr>
          <w:b/>
        </w:rPr>
        <w:t> </w:t>
      </w:r>
      <w:r w:rsidR="0028337B" w:rsidRPr="0028337B">
        <w:t xml:space="preserve">Kretingos muziejus 2025 m. </w:t>
      </w:r>
      <w:r w:rsidR="00A7455C">
        <w:t xml:space="preserve">birželio </w:t>
      </w:r>
      <w:r w:rsidR="009E6772">
        <w:t>13</w:t>
      </w:r>
      <w:r w:rsidR="0028337B" w:rsidRPr="0028337B">
        <w:t xml:space="preserve"> d. raštu Nr. V3-</w:t>
      </w:r>
      <w:r w:rsidR="009E6772">
        <w:t>186</w:t>
      </w:r>
      <w:r w:rsidR="0028337B" w:rsidRPr="0028337B">
        <w:t xml:space="preserve"> „Dėl Kretingos muziejaus nuostatų </w:t>
      </w:r>
      <w:r w:rsidR="009E6772">
        <w:t>keitimo</w:t>
      </w:r>
      <w:r w:rsidR="0028337B" w:rsidRPr="0028337B">
        <w:t xml:space="preserve">“ </w:t>
      </w:r>
      <w:r w:rsidR="00FB4ECC" w:rsidRPr="0028337B">
        <w:t xml:space="preserve">kreipėsi į </w:t>
      </w:r>
      <w:r w:rsidR="0028337B">
        <w:t>S</w:t>
      </w:r>
      <w:r w:rsidR="00040352" w:rsidRPr="0028337B">
        <w:t>avivaldybės</w:t>
      </w:r>
      <w:r w:rsidR="00FB4ECC" w:rsidRPr="0028337B">
        <w:t xml:space="preserve"> merą dėl Kretingos muziejaus nuostatų keitimo. </w:t>
      </w:r>
      <w:r w:rsidR="00FF15F6" w:rsidRPr="0028337B">
        <w:t>Vadovau</w:t>
      </w:r>
      <w:r w:rsidR="003C36E1" w:rsidRPr="0028337B">
        <w:t>jantis</w:t>
      </w:r>
      <w:r w:rsidR="00FF15F6" w:rsidRPr="0028337B">
        <w:t xml:space="preserve"> Lietuvos</w:t>
      </w:r>
      <w:r w:rsidR="00FF15F6" w:rsidRPr="00040352">
        <w:t xml:space="preserve"> Respublikos vietos savivaldos įstatymo 15 straipsnio 2 dalies 9 punktu, Lietuvos Respublikos biudžetinių įstaigų įstatymo 5 straipsnio 3 dalies 1 punktu</w:t>
      </w:r>
      <w:r w:rsidR="003C36E1" w:rsidRPr="00040352">
        <w:t xml:space="preserve"> nustatyta, kad biudžetinių įstaigų nuostatus tvirtina </w:t>
      </w:r>
      <w:r w:rsidR="00040352" w:rsidRPr="00040352">
        <w:t>S</w:t>
      </w:r>
      <w:r w:rsidR="003C36E1" w:rsidRPr="00040352">
        <w:t xml:space="preserve">avivaldybės </w:t>
      </w:r>
      <w:r w:rsidR="00040352" w:rsidRPr="00040352">
        <w:t>t</w:t>
      </w:r>
      <w:r w:rsidR="003C36E1" w:rsidRPr="00040352">
        <w:t xml:space="preserve">aryba </w:t>
      </w:r>
      <w:r w:rsidR="00040352" w:rsidRPr="00040352">
        <w:t>S</w:t>
      </w:r>
      <w:r w:rsidR="003C36E1" w:rsidRPr="00040352">
        <w:t>avivaldybės mero teikimu.</w:t>
      </w:r>
    </w:p>
    <w:p w14:paraId="4658A0A0" w14:textId="77777777" w:rsidR="0045411F" w:rsidRDefault="0045411F" w:rsidP="0045411F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5116FF34" w14:textId="15D5E2B0" w:rsidR="0045411F" w:rsidRDefault="00040352" w:rsidP="0045411F">
      <w:pPr>
        <w:ind w:firstLine="851"/>
        <w:jc w:val="both"/>
      </w:pPr>
      <w:r>
        <w:t xml:space="preserve">Patvirtinti Kretingos muziejaus nuostatai. </w:t>
      </w:r>
      <w:r w:rsidR="0045411F">
        <w:t>Sklandus Kretingos muziejaus darbas.</w:t>
      </w:r>
    </w:p>
    <w:p w14:paraId="7A494900" w14:textId="77777777" w:rsidR="0045411F" w:rsidRPr="00F8608D" w:rsidRDefault="0045411F" w:rsidP="0045411F">
      <w:pPr>
        <w:ind w:firstLine="851"/>
        <w:jc w:val="both"/>
        <w:rPr>
          <w:b/>
          <w:bCs/>
        </w:rPr>
      </w:pPr>
      <w:r w:rsidRPr="00F8608D">
        <w:rPr>
          <w:b/>
        </w:rPr>
        <w:t>4. Lėšų poreikis ir šaltiniai</w:t>
      </w:r>
      <w:r w:rsidRPr="00F8608D">
        <w:rPr>
          <w:b/>
          <w:bCs/>
        </w:rPr>
        <w:t>.</w:t>
      </w:r>
    </w:p>
    <w:p w14:paraId="68828068" w14:textId="77777777" w:rsidR="0045411F" w:rsidRDefault="0045411F" w:rsidP="0045411F">
      <w:pPr>
        <w:ind w:firstLine="851"/>
        <w:jc w:val="both"/>
      </w:pPr>
      <w:r>
        <w:t>Lėšos reikalingos Nuostatams įregistruoti VĮ Registrų centre.</w:t>
      </w:r>
    </w:p>
    <w:p w14:paraId="7184F5E9" w14:textId="77777777" w:rsidR="0045411F" w:rsidRDefault="0045411F" w:rsidP="0045411F">
      <w:pPr>
        <w:ind w:firstLine="851"/>
        <w:jc w:val="both"/>
        <w:rPr>
          <w:b/>
        </w:rPr>
      </w:pPr>
      <w:r w:rsidRPr="0062771B">
        <w:rPr>
          <w:b/>
        </w:rPr>
        <w:t>5. Kiti sprendimui priimti reikalingi pagrindimai, skaičiavimai, paaiškinimai</w:t>
      </w:r>
    </w:p>
    <w:p w14:paraId="14DAED93" w14:textId="77777777" w:rsidR="0045411F" w:rsidRPr="00B82955" w:rsidRDefault="0045411F" w:rsidP="0045411F">
      <w:pPr>
        <w:ind w:firstLine="851"/>
        <w:jc w:val="both"/>
      </w:pPr>
      <w:r w:rsidRPr="00B82955">
        <w:t>–</w:t>
      </w:r>
    </w:p>
    <w:p w14:paraId="2DD8D2AE" w14:textId="77777777" w:rsidR="0045411F" w:rsidRPr="00365119" w:rsidRDefault="0045411F" w:rsidP="0045411F">
      <w:pPr>
        <w:ind w:firstLine="851"/>
        <w:jc w:val="both"/>
        <w:rPr>
          <w:b/>
        </w:rPr>
      </w:pPr>
      <w:r w:rsidRPr="00365119">
        <w:rPr>
          <w:b/>
        </w:rPr>
        <w:t>6. Teisės akto projekto antikorupcinio vertinimo išvada dėl sprendimo projekto teikimo antikorupciniam vertinimui.</w:t>
      </w:r>
    </w:p>
    <w:p w14:paraId="7217327A" w14:textId="77777777" w:rsidR="0045411F" w:rsidRPr="00365119" w:rsidRDefault="0045411F" w:rsidP="0045411F">
      <w:pPr>
        <w:ind w:firstLine="851"/>
        <w:jc w:val="both"/>
        <w:rPr>
          <w:b/>
        </w:rPr>
      </w:pPr>
      <w:r w:rsidRPr="00365119">
        <w:t>Teisės aktuose nenumatytas sprendimo projekto antikorupcinis vertinimas.</w:t>
      </w:r>
    </w:p>
    <w:p w14:paraId="0A377E9F" w14:textId="0E61649C" w:rsidR="00650B6E" w:rsidRDefault="0045411F" w:rsidP="000B634B">
      <w:pPr>
        <w:ind w:firstLine="851"/>
        <w:jc w:val="both"/>
      </w:pPr>
      <w:r>
        <w:rPr>
          <w:b/>
        </w:rPr>
        <w:t xml:space="preserve">7. Autorius </w:t>
      </w:r>
      <w:r w:rsidRPr="00365119">
        <w:rPr>
          <w:b/>
        </w:rPr>
        <w:t xml:space="preserve">ar autorių grupė. </w:t>
      </w:r>
      <w:r w:rsidRPr="00365119">
        <w:t>Kultūros ir sporto skyriaus vedėja</w:t>
      </w:r>
      <w:r>
        <w:t xml:space="preserve"> Dalia Činkienė.</w:t>
      </w:r>
    </w:p>
    <w:sectPr w:rsidR="00650B6E" w:rsidSect="0045411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9028" w14:textId="77777777" w:rsidR="00196B76" w:rsidRDefault="00196B76">
      <w:r>
        <w:separator/>
      </w:r>
    </w:p>
  </w:endnote>
  <w:endnote w:type="continuationSeparator" w:id="0">
    <w:p w14:paraId="6E24080B" w14:textId="77777777" w:rsidR="00196B76" w:rsidRDefault="0019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8477" w14:textId="77777777" w:rsidR="00196B76" w:rsidRDefault="00196B76">
      <w:r>
        <w:separator/>
      </w:r>
    </w:p>
  </w:footnote>
  <w:footnote w:type="continuationSeparator" w:id="0">
    <w:p w14:paraId="71A2D953" w14:textId="77777777" w:rsidR="00196B76" w:rsidRDefault="0019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23D4" w14:textId="77777777" w:rsidR="00F430BE" w:rsidRDefault="00F430B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1F"/>
    <w:rsid w:val="00040352"/>
    <w:rsid w:val="00052881"/>
    <w:rsid w:val="00075D7A"/>
    <w:rsid w:val="000B6221"/>
    <w:rsid w:val="000B634B"/>
    <w:rsid w:val="000D1950"/>
    <w:rsid w:val="001402D3"/>
    <w:rsid w:val="00196B76"/>
    <w:rsid w:val="001D5D16"/>
    <w:rsid w:val="001E1560"/>
    <w:rsid w:val="0028337B"/>
    <w:rsid w:val="0030786B"/>
    <w:rsid w:val="003C0630"/>
    <w:rsid w:val="003C36E1"/>
    <w:rsid w:val="0045411F"/>
    <w:rsid w:val="005265EA"/>
    <w:rsid w:val="005271ED"/>
    <w:rsid w:val="005714B6"/>
    <w:rsid w:val="005D261F"/>
    <w:rsid w:val="005D4B9A"/>
    <w:rsid w:val="00600A34"/>
    <w:rsid w:val="00614ADA"/>
    <w:rsid w:val="00650B6E"/>
    <w:rsid w:val="00664D2A"/>
    <w:rsid w:val="00716CCA"/>
    <w:rsid w:val="00821C90"/>
    <w:rsid w:val="0084628A"/>
    <w:rsid w:val="008811F1"/>
    <w:rsid w:val="008B0870"/>
    <w:rsid w:val="008C02D9"/>
    <w:rsid w:val="008F20D4"/>
    <w:rsid w:val="00981714"/>
    <w:rsid w:val="009A0201"/>
    <w:rsid w:val="009E6772"/>
    <w:rsid w:val="00A7455C"/>
    <w:rsid w:val="00AE357D"/>
    <w:rsid w:val="00AF3B0E"/>
    <w:rsid w:val="00B146A4"/>
    <w:rsid w:val="00B30900"/>
    <w:rsid w:val="00BC5431"/>
    <w:rsid w:val="00BE0236"/>
    <w:rsid w:val="00BF6D34"/>
    <w:rsid w:val="00D364BE"/>
    <w:rsid w:val="00D41CFC"/>
    <w:rsid w:val="00DD3BF1"/>
    <w:rsid w:val="00DE02CD"/>
    <w:rsid w:val="00DE730B"/>
    <w:rsid w:val="00F430BE"/>
    <w:rsid w:val="00FB4ECC"/>
    <w:rsid w:val="00FE0D91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2CD3"/>
  <w15:docId w15:val="{885F5BD8-BF49-406F-AE03-ED050C6B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41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41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41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41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41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41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41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41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41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41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411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411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411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411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411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411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41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41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411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41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5411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411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411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541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411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unhideWhenUsed/>
    <w:rsid w:val="0045411F"/>
    <w:pPr>
      <w:spacing w:after="160" w:line="259" w:lineRule="auto"/>
    </w:pPr>
    <w:rPr>
      <w:rFonts w:eastAsiaTheme="minorHAnsi"/>
    </w:rPr>
  </w:style>
  <w:style w:type="paragraph" w:styleId="Pataisymai">
    <w:name w:val="Revision"/>
    <w:hidden/>
    <w:uiPriority w:val="99"/>
    <w:semiHidden/>
    <w:rsid w:val="001D5D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0B47-F57F-422C-BC47-4AA723E4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Dalia Činkienė</cp:lastModifiedBy>
  <cp:revision>8</cp:revision>
  <dcterms:created xsi:type="dcterms:W3CDTF">2025-05-20T07:10:00Z</dcterms:created>
  <dcterms:modified xsi:type="dcterms:W3CDTF">2025-06-13T11:04:00Z</dcterms:modified>
</cp:coreProperties>
</file>