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3B25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tblHeader/>
        </w:trPr>
        <w:tc>
          <w:tcPr>
            <w:tcW w:w="9747" w:type="dxa"/>
          </w:tcPr>
          <w:p w14:paraId="68F21A58">
            <w:pPr>
              <w:pStyle w:val="7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14:paraId="2AE98CAB">
            <w:pPr>
              <w:spacing w:line="276" w:lineRule="auto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eastAsia="lt-LT"/>
              </w:rPr>
              <w:drawing>
                <wp:inline distT="0" distB="0" distL="0" distR="0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C648C5">
            <w:pPr>
              <w:spacing w:line="276" w:lineRule="auto"/>
              <w:jc w:val="center"/>
              <w:rPr>
                <w:b/>
                <w:caps/>
              </w:rPr>
            </w:pPr>
          </w:p>
          <w:p w14:paraId="3DE2A6C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aps/>
                <w:sz w:val="28"/>
                <w:szCs w:val="28"/>
              </w:rPr>
              <w:t xml:space="preserve">  KRETINGOS RAJONO SAVIVALDYBĖS taryba</w:t>
            </w:r>
          </w:p>
        </w:tc>
      </w:tr>
      <w:tr w14:paraId="70F54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367FF5B8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14:paraId="66026597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SPRENDIMAS</w:t>
            </w:r>
          </w:p>
          <w:p w14:paraId="05003238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DĖL KRETINGOS RAJONO SAVIVALDYBĖS M. VALANČIAUS VIEŠOSIOS BIBLIOTEKOS TEIKIAMŲ PASLAUGŲ KAINŲ NUSTATYMO</w:t>
            </w:r>
          </w:p>
          <w:p w14:paraId="73933215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</w:tr>
    </w:tbl>
    <w:p w14:paraId="0BF667B9">
      <w:pPr>
        <w:jc w:val="center"/>
      </w:pPr>
      <w:r>
        <w:t>2014 m. spalio 30 d. Nr. T2-302</w:t>
      </w:r>
    </w:p>
    <w:p w14:paraId="06F5CA33">
      <w:pPr>
        <w:jc w:val="center"/>
        <w:rPr>
          <w:lang w:eastAsia="lt-LT"/>
        </w:rPr>
      </w:pPr>
      <w:r>
        <w:t>Kretinga</w:t>
      </w:r>
    </w:p>
    <w:p w14:paraId="1E5ABD87">
      <w:bookmarkStart w:id="0" w:name="_GoBack"/>
    </w:p>
    <w:bookmarkEnd w:id="0"/>
    <w:p w14:paraId="1A25A3F6">
      <w:pPr>
        <w:ind w:firstLine="900"/>
        <w:jc w:val="both"/>
      </w:pPr>
      <w:r>
        <w:t xml:space="preserve">Vadovaudamasi Lietuvos Respublikos vietos savivaldos įstatymo 15 straipsnio 2 dalies 29 punktu, Kretingos rajono savivaldybės taryba n u s p r e n d ž i a: </w:t>
      </w:r>
    </w:p>
    <w:p w14:paraId="03263182">
      <w:pPr>
        <w:ind w:firstLine="1296"/>
        <w:jc w:val="both"/>
      </w:pPr>
      <w:r>
        <w:t>1. Nustatyti Kretingos rajono savivaldybės M. Valančiaus viešosios bibliotekos teikiamų paslaugų kainas:</w:t>
      </w:r>
    </w:p>
    <w:p w14:paraId="1D4E68D5">
      <w:pPr>
        <w:ind w:left="1296"/>
        <w:jc w:val="both"/>
      </w:pPr>
      <w:r>
        <w:t>1.2. Dokumento kopijavimas:</w:t>
      </w:r>
    </w:p>
    <w:p w14:paraId="6418656E">
      <w:pPr>
        <w:ind w:firstLine="1296"/>
        <w:jc w:val="both"/>
      </w:pPr>
      <w:r>
        <w:t xml:space="preserve">1.2.1. A4 formato lapo 1 psl. – 0,10 Eur; </w:t>
      </w:r>
    </w:p>
    <w:p w14:paraId="16F813B1">
      <w:pPr>
        <w:ind w:firstLine="1296"/>
        <w:jc w:val="both"/>
      </w:pPr>
      <w:r>
        <w:t xml:space="preserve">1.2.2. ant abiejų A4 formato lapo pusių – 0,15 Eur; </w:t>
      </w:r>
    </w:p>
    <w:p w14:paraId="461821E7">
      <w:pPr>
        <w:pStyle w:val="10"/>
        <w:numPr>
          <w:ilvl w:val="2"/>
          <w:numId w:val="1"/>
        </w:numPr>
        <w:jc w:val="both"/>
      </w:pPr>
      <w:r>
        <w:t xml:space="preserve">A3 formato lapo 1 psl. – 0,20 Eur; </w:t>
      </w:r>
    </w:p>
    <w:p w14:paraId="26D96207">
      <w:pPr>
        <w:pStyle w:val="10"/>
        <w:numPr>
          <w:ilvl w:val="2"/>
          <w:numId w:val="1"/>
        </w:numPr>
        <w:jc w:val="both"/>
      </w:pPr>
      <w:r>
        <w:t xml:space="preserve">ant abiejų A3 formato lapo pusių – 0,30 Eur. </w:t>
      </w:r>
    </w:p>
    <w:p w14:paraId="7C92687A">
      <w:pPr>
        <w:ind w:firstLine="1296"/>
        <w:jc w:val="both"/>
      </w:pPr>
      <w:r>
        <w:t>1.3. Dokumento spausdinimas:</w:t>
      </w:r>
    </w:p>
    <w:p w14:paraId="17BF0A88">
      <w:pPr>
        <w:ind w:firstLine="1296"/>
        <w:jc w:val="both"/>
      </w:pPr>
      <w:r>
        <w:t xml:space="preserve">1.3.1. nespalvoto A4 formato lapo 1 psl. – 0,10 Eur; </w:t>
      </w:r>
    </w:p>
    <w:p w14:paraId="1703C0C6">
      <w:pPr>
        <w:ind w:firstLine="1296"/>
        <w:jc w:val="both"/>
      </w:pPr>
      <w:r>
        <w:t xml:space="preserve">1.3.2. spalvoto A4 formato lapo visiškai užpildyto (nuotraukos, paveikslėliai ir pan.) 1 psl. – 0,70 Eur; </w:t>
      </w:r>
    </w:p>
    <w:p w14:paraId="06073CB5">
      <w:pPr>
        <w:ind w:firstLine="1296"/>
        <w:jc w:val="both"/>
      </w:pPr>
      <w:r>
        <w:t xml:space="preserve">1.3.3. spalvoto A4 formato lapo nevisiškai užpildyto (tekstas, diagramos, grafikai ir pan.) – 0,35 Eur; </w:t>
      </w:r>
    </w:p>
    <w:p w14:paraId="5EB097E3">
      <w:pPr>
        <w:ind w:firstLine="1296"/>
        <w:jc w:val="both"/>
      </w:pPr>
      <w:r>
        <w:t>1.3.4. nespalvoto ant abiejų A4 formato lapo pusių – 0,15 Eur;</w:t>
      </w:r>
    </w:p>
    <w:p w14:paraId="37BFB8C8">
      <w:pPr>
        <w:ind w:firstLine="1296"/>
        <w:jc w:val="both"/>
      </w:pPr>
      <w:r>
        <w:t>1.3.5. nespalvoto A3 formato lapo 1 psl. – 0,20 Eur;</w:t>
      </w:r>
    </w:p>
    <w:p w14:paraId="512097EA">
      <w:pPr>
        <w:ind w:firstLine="1296"/>
        <w:jc w:val="both"/>
      </w:pPr>
      <w:r>
        <w:t>1.3.6. nespalvoto ant abiejų A3 formato lapo pusių – 0,30 Eur;</w:t>
      </w:r>
    </w:p>
    <w:p w14:paraId="6A70BBE1">
      <w:pPr>
        <w:ind w:firstLine="1296"/>
        <w:jc w:val="both"/>
      </w:pPr>
      <w:r>
        <w:t>1.3.7. spalvoto A3 formato lapo visiškai užpildyto (nuotraukos, paveikslėliai ir pan.) 1 psl. – 1,40 Eur;</w:t>
      </w:r>
    </w:p>
    <w:p w14:paraId="01E498B5">
      <w:pPr>
        <w:ind w:firstLine="1296"/>
        <w:jc w:val="both"/>
      </w:pPr>
      <w:r>
        <w:t>1.3.8. spalvoto A3 formato lapo nevisiškai užpildyto (tekstas, diagramos, grafikai ir pan.) 1 psl. – 0,70 Eur.</w:t>
      </w:r>
    </w:p>
    <w:p w14:paraId="39C315CC">
      <w:pPr>
        <w:ind w:firstLine="1296"/>
        <w:jc w:val="both"/>
      </w:pPr>
      <w:r>
        <w:t>1.4. Dokumento 1 psl. skenavimas – 0,20 Eur.</w:t>
      </w:r>
    </w:p>
    <w:p w14:paraId="0C27F5E0">
      <w:pPr>
        <w:ind w:firstLine="1296"/>
        <w:jc w:val="both"/>
      </w:pPr>
      <w:r>
        <w:t>1.5. Bibliografinio sąrašo ir rodyklės sudarymas pagal individualią užklausą – 1,00 Eur.</w:t>
      </w:r>
    </w:p>
    <w:p w14:paraId="741056C8">
      <w:pPr>
        <w:ind w:firstLine="1296"/>
        <w:jc w:val="both"/>
      </w:pPr>
      <w:r>
        <w:t>1.6. Dokumento įrišimas:</w:t>
      </w:r>
    </w:p>
    <w:p w14:paraId="31DE30A4">
      <w:pPr>
        <w:ind w:firstLine="1296"/>
        <w:jc w:val="both"/>
      </w:pPr>
      <w:r>
        <w:t>1.6.1.  iki 20 lapų – 1,00 Eur;</w:t>
      </w:r>
    </w:p>
    <w:p w14:paraId="33FCD254">
      <w:pPr>
        <w:ind w:firstLine="1296"/>
        <w:jc w:val="both"/>
      </w:pPr>
      <w:r>
        <w:t>1.6.2.  iki 50 lapų – 1,50 Eur;</w:t>
      </w:r>
    </w:p>
    <w:p w14:paraId="051DB6B0">
      <w:pPr>
        <w:ind w:firstLine="1296"/>
        <w:jc w:val="both"/>
      </w:pPr>
      <w:r>
        <w:t>1.6.3.  iki 100 lapų – 2,00 Eur;</w:t>
      </w:r>
    </w:p>
    <w:p w14:paraId="5FF62D11">
      <w:pPr>
        <w:ind w:firstLine="1296"/>
        <w:jc w:val="both"/>
      </w:pPr>
      <w:r>
        <w:t>1.6.4.  iki 300 lapų – 2,50 Eur;</w:t>
      </w:r>
    </w:p>
    <w:p w14:paraId="022BC8AF">
      <w:pPr>
        <w:ind w:firstLine="1296"/>
        <w:jc w:val="both"/>
      </w:pPr>
      <w:r>
        <w:t>1.6.5.  iki 500 lapų – 3,00 Eur.</w:t>
      </w:r>
    </w:p>
    <w:p w14:paraId="64BE9D71">
      <w:pPr>
        <w:jc w:val="both"/>
      </w:pPr>
      <w:r>
        <w:tab/>
      </w:r>
      <w:r>
        <w:t>1.7. Dokumento laminavimas:</w:t>
      </w:r>
    </w:p>
    <w:p w14:paraId="7FAAD6E9">
      <w:pPr>
        <w:ind w:firstLine="1296"/>
        <w:jc w:val="both"/>
      </w:pPr>
      <w:r>
        <w:t>1.7.1. 1 vnt. A4 formato  lapo – 1,00 Eur;</w:t>
      </w:r>
    </w:p>
    <w:p w14:paraId="580397D6">
      <w:pPr>
        <w:ind w:firstLine="1296"/>
        <w:jc w:val="both"/>
      </w:pPr>
      <w:r>
        <w:t>1.7.2. 1 vnt. A5 formato lapo – 0,70 Eur;</w:t>
      </w:r>
    </w:p>
    <w:p w14:paraId="1CE4DBDD">
      <w:pPr>
        <w:ind w:firstLine="1296"/>
        <w:jc w:val="both"/>
      </w:pPr>
      <w:r>
        <w:t>1.7.3. 1 vnt. A6 formato lapo – 0,50 Eur;</w:t>
      </w:r>
    </w:p>
    <w:p w14:paraId="12D36F13">
      <w:pPr>
        <w:ind w:firstLine="1296"/>
        <w:jc w:val="both"/>
      </w:pPr>
      <w:r>
        <w:t>1.7.4. 1 vnt. A3 formato  lapo – 2,00 Eur.</w:t>
      </w:r>
    </w:p>
    <w:p w14:paraId="5458F1CF">
      <w:pPr>
        <w:ind w:firstLine="1296"/>
        <w:jc w:val="both"/>
      </w:pPr>
      <w:r>
        <w:t>1.8. Patalpų nuoma:</w:t>
      </w:r>
    </w:p>
    <w:p w14:paraId="73417E18">
      <w:pPr>
        <w:ind w:firstLine="1296"/>
        <w:jc w:val="both"/>
      </w:pPr>
      <w:r>
        <w:t>1.8.1. Konferencijų salės (156 vietos) su multimedija bei įgarsinimo įranga, interaktyvia lenta: 1 valanda – 40 Eur, 1 diena – 150 Eur (Kretingos rajono savivaldybės įstaigoms: 1 valanda – 20 Eur, 1 diena – 75 Eur);</w:t>
      </w:r>
    </w:p>
    <w:p w14:paraId="328F4E23">
      <w:pPr>
        <w:ind w:firstLine="1296"/>
        <w:jc w:val="both"/>
      </w:pPr>
      <w:r>
        <w:t>1.8.2. Susitikimų erdvės (30 vietų) su multimedija bei interaktyvia lenta: 1 valanda – 20 Eur, 1 diena – 60 Eur (Kretingos rajono savivaldybės įstaigoms: 1 valanda – 10 Eur, 1 diena – 30 Eur);</w:t>
      </w:r>
    </w:p>
    <w:p w14:paraId="3EB57273">
      <w:pPr>
        <w:ind w:firstLine="1296"/>
        <w:jc w:val="both"/>
        <w:rPr>
          <w:bCs/>
        </w:rPr>
      </w:pPr>
      <w:r>
        <w:rPr>
          <w:bCs/>
        </w:rPr>
        <w:t>1.8.3. Individualios darbo erdvės komerciniais tikslais: 1 valanda – 2 Eur, 1 diena – 10 Eur.</w:t>
      </w:r>
    </w:p>
    <w:p w14:paraId="51F48888">
      <w:pPr>
        <w:ind w:firstLine="1296"/>
        <w:jc w:val="both"/>
      </w:pPr>
      <w:r>
        <w:t>1.9. Edukaciniai užsiėmimai suaugusiesiems – 5 Eur, asmenims, kuriems nustatytas darbingumo lygio netekimas 45 ir daugiau procentų bei turintiems I ir II grupių invalidumą, pensininkams – 2,5 Eur.</w:t>
      </w:r>
    </w:p>
    <w:p w14:paraId="2D26B2AF">
      <w:pPr>
        <w:ind w:firstLine="1296"/>
        <w:jc w:val="both"/>
      </w:pPr>
      <w:r>
        <w:t>1.10. vaikų stovykla (5 dienų trukmės su maitinimu) – 100,00 Eur.</w:t>
      </w:r>
    </w:p>
    <w:p w14:paraId="40A19EEB">
      <w:pPr>
        <w:ind w:firstLine="1296"/>
        <w:jc w:val="both"/>
        <w:rPr>
          <w:color w:val="000000"/>
        </w:rPr>
      </w:pPr>
      <w:r>
        <w:t>1.11.</w:t>
      </w:r>
      <w:r>
        <w:rPr>
          <w:color w:val="000000"/>
        </w:rPr>
        <w:t xml:space="preserve"> Leidimas 1 dienai prekiauti saldumynais, suvenyrais ir kitomis jiems prilyginamomis prekėmis mugių, švenčių metu 1 kv. metro – 10,00 Eur.</w:t>
      </w:r>
    </w:p>
    <w:p w14:paraId="135A71D1">
      <w:pPr>
        <w:ind w:firstLine="1296"/>
        <w:jc w:val="both"/>
        <w:rPr>
          <w:color w:val="000000"/>
        </w:rPr>
      </w:pPr>
      <w:r>
        <w:t xml:space="preserve">1.12. </w:t>
      </w:r>
      <w:r>
        <w:rPr>
          <w:color w:val="000000"/>
        </w:rPr>
        <w:t>Prekybai suvenyrais ir kt. gaminiais taikomas 30 procentų antkainis.</w:t>
      </w:r>
    </w:p>
    <w:p w14:paraId="0FCD2D9B">
      <w:pPr>
        <w:ind w:firstLine="1296"/>
        <w:jc w:val="both"/>
        <w:rPr>
          <w:b/>
          <w:bCs/>
        </w:rPr>
      </w:pPr>
      <w:r>
        <w:rPr>
          <w:b/>
          <w:bCs/>
        </w:rPr>
        <w:t>1.13. Prekybinio ploto nuoma (1 kv. m.) – 30,00 Eur per mėnesį.</w:t>
      </w:r>
    </w:p>
    <w:p w14:paraId="23A9D46A">
      <w:pPr>
        <w:ind w:firstLine="1296"/>
        <w:jc w:val="both"/>
        <w:rPr>
          <w:b/>
          <w:bCs/>
        </w:rPr>
      </w:pPr>
    </w:p>
    <w:p w14:paraId="08A2AA25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Juozas Mažeika</w:t>
      </w:r>
    </w:p>
    <w:p w14:paraId="63660004"/>
    <w:p w14:paraId="5B1B8A98"/>
    <w:p w14:paraId="4AA0CDB2"/>
    <w:p w14:paraId="160015C2"/>
    <w:p w14:paraId="1C4F8321"/>
    <w:p w14:paraId="31663FB0"/>
    <w:p w14:paraId="3AA60D58"/>
    <w:p w14:paraId="1820350A"/>
    <w:p w14:paraId="50FC27E6"/>
    <w:p w14:paraId="5BB5C23B"/>
    <w:p w14:paraId="19F470B1"/>
    <w:p w14:paraId="33457FEA"/>
    <w:p w14:paraId="669732AE"/>
    <w:p w14:paraId="3B31D1B0"/>
    <w:p w14:paraId="79000C58"/>
    <w:p w14:paraId="540C97BC"/>
    <w:p w14:paraId="052ECB61"/>
    <w:p w14:paraId="100D759C"/>
    <w:p w14:paraId="2648ADCA"/>
    <w:p w14:paraId="2890067C"/>
    <w:p w14:paraId="4798C053"/>
    <w:p w14:paraId="73B006DF"/>
    <w:p w14:paraId="1EB68FED"/>
    <w:p w14:paraId="3A01F7D7"/>
    <w:p w14:paraId="74B9BD8A"/>
    <w:p w14:paraId="3BBCBBB4"/>
    <w:p w14:paraId="211DA5A3"/>
    <w:p w14:paraId="7C55789C"/>
    <w:p w14:paraId="1F2A519C"/>
    <w:p w14:paraId="3390D6BB"/>
    <w:p w14:paraId="7E03ADD9"/>
    <w:p w14:paraId="747EAD35"/>
    <w:p w14:paraId="1B531769"/>
    <w:p w14:paraId="0F5AAA9C">
      <w:pPr>
        <w:rPr>
          <w:b/>
        </w:rPr>
      </w:pPr>
      <w:r>
        <w:t>Reimunda Ruškuvienė</w:t>
      </w:r>
    </w:p>
    <w:sectPr>
      <w:headerReference r:id="rId5" w:type="default"/>
      <w:pgSz w:w="11906" w:h="16838"/>
      <w:pgMar w:top="426" w:right="567" w:bottom="1134" w:left="1701" w:header="567" w:footer="567" w:gutter="0"/>
      <w:cols w:space="1296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C4221">
    <w:pPr>
      <w:pStyle w:val="7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B4FAC"/>
    <w:multiLevelType w:val="multilevel"/>
    <w:tmpl w:val="538B4FAC"/>
    <w:lvl w:ilvl="0" w:tentative="0">
      <w:start w:val="1"/>
      <w:numFmt w:val="decimal"/>
      <w:lvlText w:val="%1."/>
      <w:lvlJc w:val="left"/>
      <w:pPr>
        <w:ind w:left="540" w:hanging="540"/>
      </w:pPr>
    </w:lvl>
    <w:lvl w:ilvl="1" w:tentative="0">
      <w:start w:val="2"/>
      <w:numFmt w:val="decimal"/>
      <w:lvlText w:val="%1.%2."/>
      <w:lvlJc w:val="left"/>
      <w:pPr>
        <w:ind w:left="1188" w:hanging="540"/>
      </w:pPr>
    </w:lvl>
    <w:lvl w:ilvl="2" w:tentative="0">
      <w:start w:val="3"/>
      <w:numFmt w:val="decimal"/>
      <w:lvlText w:val="%1.%2.%3."/>
      <w:lvlJc w:val="left"/>
      <w:pPr>
        <w:ind w:left="2016" w:hanging="720"/>
      </w:pPr>
    </w:lvl>
    <w:lvl w:ilvl="3" w:tentative="0">
      <w:start w:val="1"/>
      <w:numFmt w:val="decimal"/>
      <w:lvlText w:val="%1.%2.%3.%4."/>
      <w:lvlJc w:val="left"/>
      <w:pPr>
        <w:ind w:left="2664" w:hanging="720"/>
      </w:pPr>
    </w:lvl>
    <w:lvl w:ilvl="4" w:tentative="0">
      <w:start w:val="1"/>
      <w:numFmt w:val="decimal"/>
      <w:lvlText w:val="%1.%2.%3.%4.%5."/>
      <w:lvlJc w:val="left"/>
      <w:pPr>
        <w:ind w:left="3672" w:hanging="1080"/>
      </w:pPr>
    </w:lvl>
    <w:lvl w:ilvl="5" w:tentative="0">
      <w:start w:val="1"/>
      <w:numFmt w:val="decimal"/>
      <w:lvlText w:val="%1.%2.%3.%4.%5.%6."/>
      <w:lvlJc w:val="left"/>
      <w:pPr>
        <w:ind w:left="4320" w:hanging="1080"/>
      </w:pPr>
    </w:lvl>
    <w:lvl w:ilvl="6" w:tentative="0">
      <w:start w:val="1"/>
      <w:numFmt w:val="decimal"/>
      <w:lvlText w:val="%1.%2.%3.%4.%5.%6.%7."/>
      <w:lvlJc w:val="left"/>
      <w:pPr>
        <w:ind w:left="5328" w:hanging="1440"/>
      </w:pPr>
    </w:lvl>
    <w:lvl w:ilvl="7" w:tentative="0">
      <w:start w:val="1"/>
      <w:numFmt w:val="decimal"/>
      <w:lvlText w:val="%1.%2.%3.%4.%5.%6.%7.%8."/>
      <w:lvlJc w:val="left"/>
      <w:pPr>
        <w:ind w:left="5976" w:hanging="1440"/>
      </w:pPr>
    </w:lvl>
    <w:lvl w:ilvl="8" w:tentative="0">
      <w:start w:val="1"/>
      <w:numFmt w:val="decimal"/>
      <w:lvlText w:val="%1.%2.%3.%4.%5.%6.%7.%8.%9."/>
      <w:lvlJc w:val="left"/>
      <w:pPr>
        <w:ind w:left="6984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296"/>
  <w:hyphenationZone w:val="396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09"/>
    <w:rsid w:val="000D6126"/>
    <w:rsid w:val="00103251"/>
    <w:rsid w:val="001A2797"/>
    <w:rsid w:val="001C6186"/>
    <w:rsid w:val="004B5297"/>
    <w:rsid w:val="004C65B6"/>
    <w:rsid w:val="005733F4"/>
    <w:rsid w:val="006150A9"/>
    <w:rsid w:val="00616505"/>
    <w:rsid w:val="00682345"/>
    <w:rsid w:val="006B56FC"/>
    <w:rsid w:val="006E7DB9"/>
    <w:rsid w:val="007664F8"/>
    <w:rsid w:val="007B3C09"/>
    <w:rsid w:val="007F2F78"/>
    <w:rsid w:val="008E01DA"/>
    <w:rsid w:val="009F473E"/>
    <w:rsid w:val="00A4268E"/>
    <w:rsid w:val="00A82223"/>
    <w:rsid w:val="00AC7295"/>
    <w:rsid w:val="00B12F18"/>
    <w:rsid w:val="00CA0892"/>
    <w:rsid w:val="00CA7C04"/>
    <w:rsid w:val="00CE200B"/>
    <w:rsid w:val="00E77138"/>
    <w:rsid w:val="00ED66E7"/>
    <w:rsid w:val="00F143C9"/>
    <w:rsid w:val="5FA0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 Indent"/>
    <w:basedOn w:val="1"/>
    <w:link w:val="11"/>
    <w:semiHidden/>
    <w:unhideWhenUsed/>
    <w:uiPriority w:val="99"/>
    <w:pPr>
      <w:ind w:firstLine="1296"/>
      <w:jc w:val="both"/>
    </w:pPr>
    <w:rPr>
      <w:rFonts w:eastAsia="Calibri"/>
      <w:b/>
      <w:bCs/>
      <w:szCs w:val="20"/>
      <w:lang w:val="en-US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819"/>
        <w:tab w:val="right" w:pos="9638"/>
      </w:tabs>
    </w:pPr>
  </w:style>
  <w:style w:type="paragraph" w:styleId="7">
    <w:name w:val="header"/>
    <w:basedOn w:val="1"/>
    <w:link w:val="8"/>
    <w:unhideWhenUsed/>
    <w:uiPriority w:val="99"/>
    <w:pPr>
      <w:tabs>
        <w:tab w:val="center" w:pos="4819"/>
        <w:tab w:val="right" w:pos="9638"/>
      </w:tabs>
    </w:pPr>
    <w:rPr>
      <w:rFonts w:asciiTheme="minorHAnsi" w:hAnsiTheme="minorHAnsi" w:eastAsiaTheme="minorHAnsi" w:cstheme="minorBidi"/>
      <w:sz w:val="22"/>
      <w:szCs w:val="22"/>
    </w:rPr>
  </w:style>
  <w:style w:type="character" w:customStyle="1" w:styleId="8">
    <w:name w:val="Antraštės Diagrama"/>
    <w:basedOn w:val="2"/>
    <w:link w:val="7"/>
    <w:qFormat/>
    <w:uiPriority w:val="99"/>
    <w:rPr>
      <w:rFonts w:asciiTheme="minorHAnsi" w:hAnsiTheme="minorHAnsi"/>
      <w:sz w:val="22"/>
    </w:rPr>
  </w:style>
  <w:style w:type="character" w:customStyle="1" w:styleId="9">
    <w:name w:val="Debesėlio tekstas Diagrama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Pagrindinio teksto įtrauka Diagrama"/>
    <w:basedOn w:val="2"/>
    <w:link w:val="5"/>
    <w:semiHidden/>
    <w:qFormat/>
    <w:uiPriority w:val="99"/>
    <w:rPr>
      <w:rFonts w:eastAsia="Calibri" w:cs="Times New Roman"/>
      <w:b/>
      <w:bCs/>
      <w:szCs w:val="20"/>
      <w:lang w:val="en-US"/>
    </w:rPr>
  </w:style>
  <w:style w:type="character" w:customStyle="1" w:styleId="12">
    <w:name w:val="Poraštė Diagrama"/>
    <w:basedOn w:val="2"/>
    <w:link w:val="6"/>
    <w:qFormat/>
    <w:uiPriority w:val="99"/>
    <w:rPr>
      <w:rFonts w:eastAsia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2145</Words>
  <Characters>1223</Characters>
  <Lines>10</Lines>
  <Paragraphs>6</Paragraphs>
  <TotalTime>9</TotalTime>
  <ScaleCrop>false</ScaleCrop>
  <LinksUpToDate>false</LinksUpToDate>
  <CharactersWithSpaces>3362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2025-06-04T08:29:00Z</dcterms:created>
  <dc:creator>user</dc:creator>
  <cp:lastModifiedBy>Lina Terteliene</cp:lastModifiedBy>
  <cp:lastPrinted>2025-06-04T08:32:00Z</cp:lastPrinted>
  <dcterms:modified xsi:type="dcterms:W3CDTF">2025-06-12T07:24:30Z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5F69260E12AF4A30A44C69BE4FFF4B33_12</vt:lpwstr>
  </property>
</Properties>
</file>