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DA28" w14:textId="77777777" w:rsidR="001B2D3C" w:rsidRPr="00736839" w:rsidRDefault="001B2D3C" w:rsidP="00FE40FD">
      <w:pPr>
        <w:spacing w:line="259" w:lineRule="auto"/>
        <w:jc w:val="center"/>
        <w:rPr>
          <w:b/>
          <w:bCs/>
          <w:szCs w:val="24"/>
        </w:rPr>
      </w:pPr>
      <w:r w:rsidRPr="00736839">
        <w:rPr>
          <w:b/>
          <w:bCs/>
          <w:szCs w:val="24"/>
        </w:rPr>
        <w:t>AIŠKINAMASIS RAŠTAS</w:t>
      </w:r>
    </w:p>
    <w:p w14:paraId="6DB8D4B8" w14:textId="77777777" w:rsidR="001B2D3C" w:rsidRPr="00736839" w:rsidRDefault="001B2D3C" w:rsidP="00FE40FD">
      <w:pPr>
        <w:jc w:val="center"/>
        <w:rPr>
          <w:b/>
          <w:szCs w:val="24"/>
        </w:rPr>
      </w:pPr>
      <w:r w:rsidRPr="00736839">
        <w:rPr>
          <w:b/>
          <w:szCs w:val="24"/>
        </w:rPr>
        <w:t>PRIE KRETINGOS RAJONO SAVIVALDYBĖS TARYBOS SPRENDIMO PROJEKTO</w:t>
      </w:r>
    </w:p>
    <w:p w14:paraId="66C58CC7" w14:textId="5BF45FAB" w:rsidR="001C039C" w:rsidRPr="00736839" w:rsidRDefault="00CC06BD" w:rsidP="001C039C">
      <w:pPr>
        <w:keepNext/>
        <w:keepLines/>
        <w:suppressAutoHyphens/>
        <w:jc w:val="center"/>
        <w:rPr>
          <w:b/>
          <w:szCs w:val="24"/>
        </w:rPr>
      </w:pPr>
      <w:r w:rsidRPr="00736839">
        <w:rPr>
          <w:b/>
          <w:szCs w:val="24"/>
        </w:rPr>
        <w:t>„</w:t>
      </w:r>
      <w:bookmarkStart w:id="0" w:name="_Hlk195085522"/>
      <w:r w:rsidR="00011B0D" w:rsidRPr="00736839">
        <w:rPr>
          <w:b/>
          <w:szCs w:val="24"/>
        </w:rPr>
        <w:t xml:space="preserve">DĖL </w:t>
      </w:r>
      <w:bookmarkEnd w:id="0"/>
      <w:r w:rsidR="00011B0D">
        <w:rPr>
          <w:b/>
          <w:szCs w:val="24"/>
        </w:rPr>
        <w:t>KRETINGOS RAJONO SAVIVALDYBĖS TARYBOS 2022 M. BALANDŽIO 28 D. SPRENDIMO NR. T2-121 „</w:t>
      </w:r>
      <w:r w:rsidR="00011B0D" w:rsidRPr="00300F2F">
        <w:rPr>
          <w:b/>
          <w:caps/>
          <w:szCs w:val="24"/>
        </w:rPr>
        <w:t>DĖL KRETINGOS RAJONE NUMATOMŲ ĮRENGTI VIEŠŲJŲ ELEKTROMOBILIŲ ĮKROVIMO PRIEIGŲ IKI 2030 METŲ PLANO PATVIRTINIMO</w:t>
      </w:r>
      <w:r w:rsidR="00011B0D">
        <w:rPr>
          <w:b/>
          <w:caps/>
          <w:szCs w:val="24"/>
        </w:rPr>
        <w:t>“ PAKEITIMO</w:t>
      </w:r>
      <w:r w:rsidR="00726C37" w:rsidRPr="00736839">
        <w:rPr>
          <w:b/>
          <w:szCs w:val="24"/>
        </w:rPr>
        <w:t>“</w:t>
      </w:r>
    </w:p>
    <w:p w14:paraId="43B6AAE6" w14:textId="77777777" w:rsidR="009D5B89" w:rsidRPr="00736839" w:rsidRDefault="009D5B89" w:rsidP="00BD44CF">
      <w:pPr>
        <w:keepNext/>
        <w:keepLines/>
        <w:suppressAutoHyphens/>
        <w:rPr>
          <w:b/>
          <w:szCs w:val="24"/>
        </w:rPr>
      </w:pPr>
    </w:p>
    <w:p w14:paraId="51C71604" w14:textId="780FED98" w:rsidR="001B2D3C" w:rsidRPr="00736839" w:rsidRDefault="001B2D3C" w:rsidP="001B2D3C">
      <w:pPr>
        <w:jc w:val="center"/>
        <w:rPr>
          <w:szCs w:val="24"/>
        </w:rPr>
      </w:pPr>
      <w:r w:rsidRPr="00736839">
        <w:rPr>
          <w:szCs w:val="24"/>
        </w:rPr>
        <w:t>20</w:t>
      </w:r>
      <w:r w:rsidR="00B06CBC" w:rsidRPr="00736839">
        <w:rPr>
          <w:szCs w:val="24"/>
        </w:rPr>
        <w:t>2</w:t>
      </w:r>
      <w:r w:rsidR="00FE5F27">
        <w:rPr>
          <w:szCs w:val="24"/>
        </w:rPr>
        <w:t>5</w:t>
      </w:r>
      <w:r w:rsidRPr="00736839">
        <w:rPr>
          <w:szCs w:val="24"/>
        </w:rPr>
        <w:t>-</w:t>
      </w:r>
      <w:r w:rsidR="003C33E8">
        <w:rPr>
          <w:szCs w:val="24"/>
        </w:rPr>
        <w:t>0</w:t>
      </w:r>
      <w:r w:rsidR="00011B0D">
        <w:rPr>
          <w:szCs w:val="24"/>
        </w:rPr>
        <w:t>6</w:t>
      </w:r>
      <w:r w:rsidRPr="00736839">
        <w:rPr>
          <w:szCs w:val="24"/>
        </w:rPr>
        <w:t>-</w:t>
      </w:r>
      <w:r w:rsidR="00821EBD">
        <w:rPr>
          <w:szCs w:val="24"/>
        </w:rPr>
        <w:t>0</w:t>
      </w:r>
      <w:r w:rsidR="00011B0D">
        <w:rPr>
          <w:szCs w:val="24"/>
        </w:rPr>
        <w:t>4</w:t>
      </w:r>
    </w:p>
    <w:p w14:paraId="5DA476D6" w14:textId="77777777" w:rsidR="001B2D3C" w:rsidRPr="00736839" w:rsidRDefault="001B2D3C" w:rsidP="001B2D3C">
      <w:pPr>
        <w:jc w:val="center"/>
        <w:rPr>
          <w:szCs w:val="24"/>
        </w:rPr>
      </w:pPr>
      <w:r w:rsidRPr="00736839">
        <w:rPr>
          <w:szCs w:val="24"/>
        </w:rPr>
        <w:t>Kretinga</w:t>
      </w:r>
    </w:p>
    <w:p w14:paraId="096FD25A" w14:textId="77777777" w:rsidR="001B2D3C" w:rsidRPr="00736839" w:rsidRDefault="001B2D3C" w:rsidP="00BD44CF">
      <w:pPr>
        <w:rPr>
          <w:b/>
          <w:szCs w:val="24"/>
        </w:rPr>
      </w:pPr>
    </w:p>
    <w:p w14:paraId="21E57BAC" w14:textId="77777777" w:rsidR="001B2D3C" w:rsidRPr="00736839" w:rsidRDefault="001B2D3C" w:rsidP="00640FC8">
      <w:pPr>
        <w:pStyle w:val="Sraopastraipa"/>
        <w:numPr>
          <w:ilvl w:val="0"/>
          <w:numId w:val="4"/>
        </w:numPr>
        <w:jc w:val="both"/>
        <w:rPr>
          <w:b/>
          <w:szCs w:val="24"/>
        </w:rPr>
      </w:pPr>
      <w:r w:rsidRPr="00736839">
        <w:rPr>
          <w:b/>
          <w:szCs w:val="24"/>
        </w:rPr>
        <w:t>Parengto sprendimo projekto tikslai ir uždaviniai.</w:t>
      </w:r>
    </w:p>
    <w:p w14:paraId="779B68FC" w14:textId="1F45D513" w:rsidR="00011B0D" w:rsidRPr="00EE5623" w:rsidRDefault="00011B0D" w:rsidP="00011B0D">
      <w:pPr>
        <w:ind w:firstLine="851"/>
        <w:jc w:val="both"/>
        <w:rPr>
          <w:szCs w:val="24"/>
        </w:rPr>
      </w:pPr>
      <w:r w:rsidRPr="00EE5623">
        <w:rPr>
          <w:szCs w:val="24"/>
        </w:rPr>
        <w:t xml:space="preserve">Šio sprendimo tikslas </w:t>
      </w:r>
      <w:r w:rsidR="002C219D">
        <w:rPr>
          <w:szCs w:val="24"/>
        </w:rPr>
        <w:t>–</w:t>
      </w:r>
      <w:r w:rsidR="000E3C85">
        <w:rPr>
          <w:szCs w:val="24"/>
        </w:rPr>
        <w:t xml:space="preserve"> pakeisti </w:t>
      </w:r>
      <w:r w:rsidR="000E3C85" w:rsidRPr="009E3DB1">
        <w:rPr>
          <w:szCs w:val="24"/>
        </w:rPr>
        <w:t>Kretingos rajono numatomų viešai prieinamų įkrovimo prieigų iki 2030 metų planą</w:t>
      </w:r>
      <w:r w:rsidR="000E3C85">
        <w:rPr>
          <w:szCs w:val="24"/>
        </w:rPr>
        <w:t>, patvirtintą Kretingos rajono savivaldybės tarybos 2022 m. balandžio 28 d. sprendimu Nr. T2-121 „Dėl Kretingos rajone numatomų įrengti viešųjų elektromobilių įkrovimo prieigų iki 2030 metų plano patvirtinimo“</w:t>
      </w:r>
      <w:r w:rsidR="002C219D">
        <w:rPr>
          <w:szCs w:val="24"/>
        </w:rPr>
        <w:t>,</w:t>
      </w:r>
      <w:r w:rsidR="000E3C85">
        <w:rPr>
          <w:szCs w:val="24"/>
        </w:rPr>
        <w:t xml:space="preserve"> ir išdėstyti j</w:t>
      </w:r>
      <w:r w:rsidR="002C219D">
        <w:rPr>
          <w:szCs w:val="24"/>
        </w:rPr>
        <w:t>į</w:t>
      </w:r>
      <w:r w:rsidR="000E3C85">
        <w:rPr>
          <w:szCs w:val="24"/>
        </w:rPr>
        <w:t xml:space="preserve"> nauja redakcija</w:t>
      </w:r>
      <w:r w:rsidRPr="00EE5623">
        <w:rPr>
          <w:szCs w:val="24"/>
        </w:rPr>
        <w:t>.</w:t>
      </w:r>
    </w:p>
    <w:p w14:paraId="7E883B3B" w14:textId="77777777" w:rsidR="005B3AB0" w:rsidRPr="00CC7D06" w:rsidRDefault="00A533D3" w:rsidP="005B3AB0">
      <w:pPr>
        <w:widowControl w:val="0"/>
        <w:tabs>
          <w:tab w:val="left" w:pos="851"/>
        </w:tabs>
        <w:autoSpaceDE w:val="0"/>
        <w:autoSpaceDN w:val="0"/>
        <w:ind w:firstLine="851"/>
        <w:jc w:val="both"/>
        <w:outlineLvl w:val="1"/>
        <w:rPr>
          <w:b/>
        </w:rPr>
      </w:pPr>
      <w:r w:rsidRPr="00736839">
        <w:rPr>
          <w:b/>
        </w:rPr>
        <w:t xml:space="preserve">2. </w:t>
      </w:r>
      <w:r w:rsidR="005B3AB0" w:rsidRPr="00790B3D">
        <w:rPr>
          <w:b/>
        </w:rPr>
        <w:t>Siūlomos teisinio reguliavimo nuostatos, šiuo metu esantis teisinis reglamentavimas, kokie šios srities teisės aktai tebegalioja ir kokius teisės aktus būtina pakeisti ar panaikinti, priėmus teikiamą tarybos sprendimo projektą.</w:t>
      </w:r>
    </w:p>
    <w:p w14:paraId="1FF59843" w14:textId="550C07E7" w:rsidR="00011B0D" w:rsidRDefault="00011B0D" w:rsidP="00011B0D">
      <w:pPr>
        <w:ind w:firstLine="851"/>
        <w:jc w:val="both"/>
        <w:rPr>
          <w:szCs w:val="24"/>
        </w:rPr>
      </w:pPr>
      <w:r>
        <w:rPr>
          <w:szCs w:val="24"/>
        </w:rPr>
        <w:t>Kretingos rajone numatomų įrengti viešųjų elektromobilių įkrovimo prieigų iki 2030 metų planas buvo patvirtintas Kretingos rajono savivaldybės tarybos 2022 m. balandžio 28 d. sprendimu Nr.</w:t>
      </w:r>
      <w:r w:rsidR="002C219D">
        <w:rPr>
          <w:szCs w:val="24"/>
        </w:rPr>
        <w:t> </w:t>
      </w:r>
      <w:r>
        <w:rPr>
          <w:szCs w:val="24"/>
        </w:rPr>
        <w:t>T2-121 „Dėl Kretingos rajone numatomų įrengti viešųjų elektromobilių įkrovimo prieigų iki 2030 metų plano patvirtinimo“.</w:t>
      </w:r>
    </w:p>
    <w:p w14:paraId="7961D163" w14:textId="0B658FAC" w:rsidR="00011B0D" w:rsidRPr="00474216" w:rsidRDefault="00011B0D" w:rsidP="00011B0D">
      <w:pPr>
        <w:ind w:firstLine="851"/>
        <w:jc w:val="both"/>
        <w:rPr>
          <w:szCs w:val="24"/>
        </w:rPr>
      </w:pPr>
      <w:r w:rsidRPr="00474216">
        <w:rPr>
          <w:szCs w:val="24"/>
        </w:rPr>
        <w:t>2021 m. kovo 23 d. buvo priimtas Lietuvos Respublikos alternatyviųjų degalų įstatym</w:t>
      </w:r>
      <w:r w:rsidR="000E3C85">
        <w:rPr>
          <w:szCs w:val="24"/>
        </w:rPr>
        <w:t>as</w:t>
      </w:r>
      <w:r w:rsidRPr="00474216">
        <w:rPr>
          <w:szCs w:val="24"/>
        </w:rPr>
        <w:t xml:space="preserve"> (toliau – </w:t>
      </w:r>
      <w:r>
        <w:rPr>
          <w:szCs w:val="24"/>
        </w:rPr>
        <w:t>Į</w:t>
      </w:r>
      <w:r w:rsidRPr="00474216">
        <w:rPr>
          <w:szCs w:val="24"/>
        </w:rPr>
        <w:t>statymas)</w:t>
      </w:r>
      <w:r>
        <w:rPr>
          <w:szCs w:val="24"/>
        </w:rPr>
        <w:t xml:space="preserve">. </w:t>
      </w:r>
    </w:p>
    <w:p w14:paraId="38AAB275" w14:textId="77777777" w:rsidR="00011B0D" w:rsidRPr="00474216" w:rsidRDefault="00011B0D" w:rsidP="00011B0D">
      <w:pPr>
        <w:ind w:firstLine="851"/>
        <w:jc w:val="both"/>
        <w:rPr>
          <w:szCs w:val="24"/>
        </w:rPr>
      </w:pPr>
      <w:r w:rsidRPr="00474216">
        <w:rPr>
          <w:szCs w:val="24"/>
        </w:rPr>
        <w:t>Be kitų nuostatų, įstatyme numatyta, kad iki 2030 metų Lietuvos teritorijoje turi būti įrengta 60 000 elektromobilių įkrovimo prieigų, iš kurių 6 000 viešųjų ir pusiau viešųjų elektromobilių įkrovimo prieigų.</w:t>
      </w:r>
    </w:p>
    <w:p w14:paraId="078D1723" w14:textId="77777777" w:rsidR="00011B0D" w:rsidRPr="00474216" w:rsidRDefault="00011B0D" w:rsidP="00011B0D">
      <w:pPr>
        <w:ind w:firstLine="851"/>
        <w:jc w:val="both"/>
        <w:rPr>
          <w:szCs w:val="24"/>
        </w:rPr>
      </w:pPr>
      <w:r w:rsidRPr="00474216">
        <w:rPr>
          <w:szCs w:val="24"/>
        </w:rPr>
        <w:t>Taip pat įstatyme yra numatyta, kad savivaldybės, suderinusios su Susisiekimo ministerija, parengia arba atnaujina savivaldybės teritorijoje esančiuose vietinės reikšmės keliuose iki 2030 metų numatomų įrengti viešųjų ir pusiau viešųjų elektromobilių įkrovimo prieigų planus, kuriuose turi būti numatytos prioritetinės vietos viešosioms ir pusiau viešosioms elektromobilių įkrovimo prieigoms įrengti. Planai turi būti atnaujinami ne rečiau kaip kas trejus metus ir skelbiami viešai.</w:t>
      </w:r>
    </w:p>
    <w:p w14:paraId="4ABD4B04" w14:textId="4B840F95" w:rsidR="00011B0D" w:rsidRPr="00474216" w:rsidRDefault="00011B0D" w:rsidP="00011B0D">
      <w:pPr>
        <w:ind w:firstLine="851"/>
        <w:jc w:val="both"/>
        <w:rPr>
          <w:szCs w:val="24"/>
        </w:rPr>
      </w:pPr>
      <w:r w:rsidRPr="00474216">
        <w:rPr>
          <w:szCs w:val="24"/>
        </w:rPr>
        <w:t>Atsižvelgiant į įstatymo nuostatas, parengtas plan</w:t>
      </w:r>
      <w:r>
        <w:rPr>
          <w:szCs w:val="24"/>
        </w:rPr>
        <w:t>o keitimo projektas</w:t>
      </w:r>
      <w:r w:rsidRPr="00474216">
        <w:rPr>
          <w:szCs w:val="24"/>
        </w:rPr>
        <w:t xml:space="preserve"> buvo pateiktas derinti Lietuvos Respublikos susisiekimo ministerijai. Ministerija 202</w:t>
      </w:r>
      <w:r>
        <w:rPr>
          <w:szCs w:val="24"/>
        </w:rPr>
        <w:t xml:space="preserve">5 m. gegužės 28 d. </w:t>
      </w:r>
      <w:r w:rsidRPr="00474216">
        <w:rPr>
          <w:szCs w:val="24"/>
        </w:rPr>
        <w:t xml:space="preserve">raštu Nr. </w:t>
      </w:r>
      <w:r w:rsidRPr="000B40C1">
        <w:rPr>
          <w:szCs w:val="24"/>
        </w:rPr>
        <w:t>2-</w:t>
      </w:r>
      <w:r>
        <w:rPr>
          <w:szCs w:val="24"/>
        </w:rPr>
        <w:t>1864</w:t>
      </w:r>
      <w:r w:rsidRPr="000B40C1">
        <w:rPr>
          <w:szCs w:val="24"/>
        </w:rPr>
        <w:t xml:space="preserve"> ,,Dėl </w:t>
      </w:r>
      <w:r>
        <w:rPr>
          <w:szCs w:val="24"/>
        </w:rPr>
        <w:t>viešai prieinamų</w:t>
      </w:r>
      <w:r w:rsidRPr="000B40C1">
        <w:rPr>
          <w:szCs w:val="24"/>
        </w:rPr>
        <w:t xml:space="preserve"> įkrovimo </w:t>
      </w:r>
      <w:r>
        <w:rPr>
          <w:szCs w:val="24"/>
        </w:rPr>
        <w:t>prieigų</w:t>
      </w:r>
      <w:r w:rsidRPr="000B40C1">
        <w:rPr>
          <w:szCs w:val="24"/>
        </w:rPr>
        <w:t xml:space="preserve"> plano derinimo“</w:t>
      </w:r>
      <w:r w:rsidRPr="00474216">
        <w:rPr>
          <w:szCs w:val="24"/>
        </w:rPr>
        <w:t xml:space="preserve"> šį planą suderino.</w:t>
      </w:r>
    </w:p>
    <w:p w14:paraId="20E873F3" w14:textId="70242D9F" w:rsidR="005B3AB0" w:rsidRPr="00FE5F27" w:rsidRDefault="005B3AB0" w:rsidP="00FE5F27">
      <w:pPr>
        <w:pStyle w:val="Sraopastraipa"/>
        <w:numPr>
          <w:ilvl w:val="0"/>
          <w:numId w:val="16"/>
        </w:numPr>
        <w:jc w:val="both"/>
        <w:rPr>
          <w:b/>
        </w:rPr>
      </w:pPr>
      <w:r w:rsidRPr="00FE5F27">
        <w:rPr>
          <w:b/>
        </w:rPr>
        <w:t>Kokių rezultatų laukiama.</w:t>
      </w:r>
    </w:p>
    <w:p w14:paraId="3F8D31D8" w14:textId="0ADA0E3C" w:rsidR="003C33E8" w:rsidRPr="00FE5F27" w:rsidRDefault="001D62A3" w:rsidP="00FE5F27">
      <w:pPr>
        <w:pStyle w:val="Sraopastraipa"/>
        <w:ind w:left="0" w:firstLine="851"/>
        <w:jc w:val="both"/>
        <w:rPr>
          <w:bCs/>
          <w:szCs w:val="24"/>
        </w:rPr>
      </w:pPr>
      <w:r w:rsidRPr="00474216">
        <w:rPr>
          <w:szCs w:val="24"/>
        </w:rPr>
        <w:t xml:space="preserve">Teikiamas tvirtinti </w:t>
      </w:r>
      <w:r>
        <w:rPr>
          <w:szCs w:val="24"/>
        </w:rPr>
        <w:t>viešai prieinamų</w:t>
      </w:r>
      <w:r w:rsidRPr="000B40C1">
        <w:rPr>
          <w:szCs w:val="24"/>
        </w:rPr>
        <w:t xml:space="preserve"> įkrovimo prieigų</w:t>
      </w:r>
      <w:r w:rsidRPr="00474216">
        <w:rPr>
          <w:szCs w:val="24"/>
        </w:rPr>
        <w:t xml:space="preserve"> </w:t>
      </w:r>
      <w:r>
        <w:rPr>
          <w:szCs w:val="24"/>
        </w:rPr>
        <w:t>Kretingos rajone</w:t>
      </w:r>
      <w:r w:rsidRPr="00474216">
        <w:rPr>
          <w:szCs w:val="24"/>
        </w:rPr>
        <w:t xml:space="preserve"> planas yra parengtas atsižvelgiant į konkrečias vietas, kurios būtų patogios elektromobilių įkrovimo infrastruktūros naudotojams, taip pat į </w:t>
      </w:r>
      <w:r>
        <w:rPr>
          <w:szCs w:val="24"/>
        </w:rPr>
        <w:t xml:space="preserve">Kretingos rajono </w:t>
      </w:r>
      <w:r w:rsidRPr="00474216">
        <w:rPr>
          <w:szCs w:val="24"/>
        </w:rPr>
        <w:t>teritorijoje esančių transformatorinių pastočių, nuo kurių būtų daromi įvadai į elektromobilių įkrovimo stoteles, išdėstymą ir likusią nepanaudotą transformatorinių pastočių galią</w:t>
      </w:r>
      <w:r w:rsidR="00C13531">
        <w:rPr>
          <w:szCs w:val="24"/>
        </w:rPr>
        <w:t xml:space="preserve">. </w:t>
      </w:r>
    </w:p>
    <w:p w14:paraId="26BDF726" w14:textId="77777777" w:rsidR="005B3AB0" w:rsidRDefault="00A533D3" w:rsidP="005B3AB0">
      <w:pPr>
        <w:shd w:val="clear" w:color="auto" w:fill="FFFFFF"/>
        <w:tabs>
          <w:tab w:val="left" w:pos="851"/>
        </w:tabs>
        <w:ind w:firstLine="851"/>
        <w:rPr>
          <w:b/>
        </w:rPr>
      </w:pPr>
      <w:r w:rsidRPr="00736839">
        <w:rPr>
          <w:b/>
        </w:rPr>
        <w:t xml:space="preserve">4. </w:t>
      </w:r>
      <w:r w:rsidR="005B3AB0" w:rsidRPr="00CC7D06">
        <w:rPr>
          <w:b/>
        </w:rPr>
        <w:t>Lėšų poreikis ir šaltiniai.</w:t>
      </w:r>
    </w:p>
    <w:p w14:paraId="60BF31D0" w14:textId="4E950880" w:rsidR="00D660C8" w:rsidRPr="005B3AB0" w:rsidRDefault="009E64A8" w:rsidP="003C33E8">
      <w:pPr>
        <w:ind w:firstLine="720"/>
        <w:jc w:val="both"/>
        <w:rPr>
          <w:bCs/>
        </w:rPr>
      </w:pPr>
      <w:r w:rsidRPr="00474216">
        <w:rPr>
          <w:szCs w:val="24"/>
        </w:rPr>
        <w:t>Projekto įgyvendinimas tiesiogiai savivaldybės biudžeto lėšų nereikalauja. Naujas elektromobilių įkrovimo stoteles įrengti planuojama įgyvendinant Europos Sąjungos struktūrinių fondų lėšomis finansuojamus projektus. Dėl kiekvieno tokio projekto įgyvendinimo bus teikiami atskiri savivaldybės tarybos sprendimų projektai.</w:t>
      </w:r>
    </w:p>
    <w:p w14:paraId="21E6DD91" w14:textId="77777777" w:rsidR="005B3AB0" w:rsidRDefault="00A533D3" w:rsidP="005B3AB0">
      <w:pPr>
        <w:tabs>
          <w:tab w:val="left" w:pos="851"/>
          <w:tab w:val="left" w:pos="1560"/>
        </w:tabs>
        <w:ind w:firstLine="851"/>
        <w:jc w:val="both"/>
        <w:rPr>
          <w:b/>
        </w:rPr>
      </w:pPr>
      <w:r w:rsidRPr="00736839">
        <w:rPr>
          <w:b/>
        </w:rPr>
        <w:t xml:space="preserve">5. </w:t>
      </w:r>
      <w:r w:rsidR="005B3AB0" w:rsidRPr="00CC7D06">
        <w:rPr>
          <w:b/>
        </w:rPr>
        <w:t>Kiti sprendimui priimti reikalingi pagrindimai, skaičiavimai ar paaiškinimai.</w:t>
      </w:r>
    </w:p>
    <w:p w14:paraId="30CED7D2" w14:textId="682FF854" w:rsidR="005B3AB0" w:rsidRPr="008237A6" w:rsidRDefault="001D62A3" w:rsidP="005B3AB0">
      <w:pPr>
        <w:tabs>
          <w:tab w:val="left" w:pos="851"/>
          <w:tab w:val="left" w:pos="1560"/>
        </w:tabs>
        <w:ind w:firstLine="851"/>
        <w:jc w:val="both"/>
      </w:pPr>
      <w:r w:rsidRPr="0065700F">
        <w:rPr>
          <w:szCs w:val="24"/>
        </w:rPr>
        <w:lastRenderedPageBreak/>
        <w:t>202</w:t>
      </w:r>
      <w:r>
        <w:rPr>
          <w:szCs w:val="24"/>
        </w:rPr>
        <w:t>5</w:t>
      </w:r>
      <w:r w:rsidRPr="0065700F">
        <w:rPr>
          <w:szCs w:val="24"/>
        </w:rPr>
        <w:t xml:space="preserve"> m. </w:t>
      </w:r>
      <w:r>
        <w:rPr>
          <w:szCs w:val="24"/>
        </w:rPr>
        <w:t>balandžio</w:t>
      </w:r>
      <w:r w:rsidRPr="0065700F">
        <w:rPr>
          <w:szCs w:val="24"/>
        </w:rPr>
        <w:t xml:space="preserve"> 1 d. VĮ </w:t>
      </w:r>
      <w:r>
        <w:rPr>
          <w:szCs w:val="24"/>
        </w:rPr>
        <w:t>„</w:t>
      </w:r>
      <w:r w:rsidRPr="0065700F">
        <w:rPr>
          <w:szCs w:val="24"/>
        </w:rPr>
        <w:t>Regitra</w:t>
      </w:r>
      <w:r>
        <w:rPr>
          <w:szCs w:val="24"/>
        </w:rPr>
        <w:t>“</w:t>
      </w:r>
      <w:r w:rsidRPr="0065700F">
        <w:rPr>
          <w:szCs w:val="24"/>
        </w:rPr>
        <w:t xml:space="preserve"> duomenimis</w:t>
      </w:r>
      <w:r w:rsidR="002C219D">
        <w:rPr>
          <w:szCs w:val="24"/>
        </w:rPr>
        <w:t>,</w:t>
      </w:r>
      <w:r w:rsidRPr="0065700F">
        <w:rPr>
          <w:szCs w:val="24"/>
        </w:rPr>
        <w:t xml:space="preserve"> Kretingos r. savivaldybėje buvo registruoti </w:t>
      </w:r>
      <w:r>
        <w:rPr>
          <w:szCs w:val="24"/>
        </w:rPr>
        <w:t>31 905 automobiliai, iš kurių 179 BEV ir 106 PHEV, iš viso – 285 automobiliai.</w:t>
      </w:r>
      <w:r w:rsidRPr="0065700F">
        <w:rPr>
          <w:szCs w:val="24"/>
        </w:rPr>
        <w:t xml:space="preserve"> </w:t>
      </w:r>
      <w:r>
        <w:rPr>
          <w:szCs w:val="24"/>
        </w:rPr>
        <w:t>Šiuo metu Kretingos rajono savivaldybėje pagal viešai prieinamų įkrovimo prieigų informacinės sistemos duomenis yra įrengtos 25 įkrovimo prieigos, kurių suminė galia 1218 kW. Pagal AFIR reikalavimus (1,3 kW/BEV ir 0,8 kW/PHEV) šia</w:t>
      </w:r>
      <w:r w:rsidR="002C219D">
        <w:rPr>
          <w:szCs w:val="24"/>
        </w:rPr>
        <w:t>ndien</w:t>
      </w:r>
      <w:r>
        <w:rPr>
          <w:szCs w:val="24"/>
        </w:rPr>
        <w:t xml:space="preserve"> reikalinga galia: (179x1,3)+(106x0,8) </w:t>
      </w:r>
      <w:r w:rsidRPr="004E1AA3">
        <w:rPr>
          <w:szCs w:val="24"/>
        </w:rPr>
        <w:t>= 317,5 kW. Faktin</w:t>
      </w:r>
      <w:r>
        <w:rPr>
          <w:szCs w:val="24"/>
        </w:rPr>
        <w:t>ė infrastruktūra viršija minimalius AFIR reikalavimus beveik 4 kartus</w:t>
      </w:r>
      <w:r w:rsidR="005B3AB0">
        <w:t xml:space="preserve">. </w:t>
      </w:r>
    </w:p>
    <w:p w14:paraId="0A3A6C75" w14:textId="77777777" w:rsidR="005B3AB0" w:rsidRPr="00DF1F8D" w:rsidRDefault="005B3AB0" w:rsidP="005B3AB0">
      <w:pPr>
        <w:tabs>
          <w:tab w:val="left" w:pos="851"/>
        </w:tabs>
        <w:ind w:firstLine="851"/>
        <w:contextualSpacing/>
        <w:jc w:val="both"/>
        <w:rPr>
          <w:b/>
        </w:rPr>
      </w:pPr>
      <w:r>
        <w:rPr>
          <w:b/>
        </w:rPr>
        <w:t>6</w:t>
      </w:r>
      <w:r w:rsidR="00A533D3" w:rsidRPr="00736839">
        <w:rPr>
          <w:b/>
        </w:rPr>
        <w:t xml:space="preserve">. </w:t>
      </w:r>
      <w:r w:rsidRPr="00B70CA9">
        <w:rPr>
          <w:b/>
        </w:rPr>
        <w:t>Teisės akto projekto antikorupcinio vertinimo išvada dėl sprendimo projekto teikimo antikorupciniam vertinimui</w:t>
      </w:r>
      <w:r>
        <w:rPr>
          <w:b/>
        </w:rPr>
        <w:t>.</w:t>
      </w:r>
    </w:p>
    <w:p w14:paraId="7E5F7DD2" w14:textId="77777777" w:rsidR="005B3AB0" w:rsidRPr="00115269" w:rsidRDefault="005B3AB0" w:rsidP="005B3AB0">
      <w:pPr>
        <w:tabs>
          <w:tab w:val="left" w:pos="851"/>
        </w:tabs>
        <w:ind w:firstLine="851"/>
        <w:contextualSpacing/>
        <w:jc w:val="both"/>
        <w:rPr>
          <w:bCs/>
        </w:rPr>
      </w:pPr>
      <w:r w:rsidRPr="00115269">
        <w:rPr>
          <w:bCs/>
        </w:rPr>
        <w:t>Teisės akto projektas antikorupciniam vertinimui neteikiamas.</w:t>
      </w:r>
    </w:p>
    <w:p w14:paraId="306ADFC5" w14:textId="77777777" w:rsidR="00A533D3" w:rsidRPr="00736839" w:rsidRDefault="005B3AB0" w:rsidP="00640FC8">
      <w:pPr>
        <w:pStyle w:val="Sraopastraipa"/>
        <w:ind w:left="0" w:firstLine="851"/>
        <w:jc w:val="both"/>
        <w:rPr>
          <w:b/>
        </w:rPr>
      </w:pPr>
      <w:r>
        <w:rPr>
          <w:b/>
        </w:rPr>
        <w:t>7</w:t>
      </w:r>
      <w:r w:rsidR="00A533D3" w:rsidRPr="00736839">
        <w:rPr>
          <w:b/>
        </w:rPr>
        <w:t>. Autorius ar autorių grupė</w:t>
      </w:r>
      <w:r w:rsidR="00BD44CF">
        <w:rPr>
          <w:b/>
        </w:rPr>
        <w:t>.</w:t>
      </w:r>
    </w:p>
    <w:p w14:paraId="0F17536C" w14:textId="7BB7386A" w:rsidR="00A533D3" w:rsidRPr="00736839" w:rsidRDefault="00A533D3" w:rsidP="00640FC8">
      <w:pPr>
        <w:pStyle w:val="Sraopastraipa"/>
        <w:ind w:left="0" w:firstLine="851"/>
        <w:jc w:val="both"/>
        <w:rPr>
          <w:b/>
          <w:szCs w:val="24"/>
        </w:rPr>
      </w:pPr>
      <w:r w:rsidRPr="00736839">
        <w:t xml:space="preserve">Strateginio planavimo ir investicijų skyriaus </w:t>
      </w:r>
      <w:r w:rsidR="00FE5F27">
        <w:t>vedėjo pavaduotoja</w:t>
      </w:r>
      <w:r w:rsidR="00A17C0B" w:rsidRPr="00736839">
        <w:t xml:space="preserve"> </w:t>
      </w:r>
      <w:r w:rsidR="00FC204F">
        <w:t>Jolanta Mickevičienė</w:t>
      </w:r>
      <w:r w:rsidR="00B06CBC" w:rsidRPr="00736839">
        <w:t>.</w:t>
      </w:r>
    </w:p>
    <w:sectPr w:rsidR="00A533D3" w:rsidRPr="00736839" w:rsidSect="00116D7C">
      <w:headerReference w:type="default" r:id="rId8"/>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FC12" w14:textId="77777777" w:rsidR="003700F9" w:rsidRDefault="003700F9" w:rsidP="00922AF8">
      <w:r>
        <w:separator/>
      </w:r>
    </w:p>
  </w:endnote>
  <w:endnote w:type="continuationSeparator" w:id="0">
    <w:p w14:paraId="0AA43712" w14:textId="77777777" w:rsidR="003700F9" w:rsidRDefault="003700F9"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9283" w14:textId="77777777" w:rsidR="003700F9" w:rsidRDefault="003700F9" w:rsidP="00922AF8">
      <w:r>
        <w:separator/>
      </w:r>
    </w:p>
  </w:footnote>
  <w:footnote w:type="continuationSeparator" w:id="0">
    <w:p w14:paraId="3EE116D2" w14:textId="77777777" w:rsidR="003700F9" w:rsidRDefault="003700F9"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F143" w14:textId="77777777" w:rsidR="00D660C8" w:rsidRDefault="00D660C8">
    <w:pPr>
      <w:pStyle w:val="Antrats"/>
      <w:jc w:val="center"/>
    </w:pPr>
  </w:p>
  <w:p w14:paraId="0040639F" w14:textId="77777777" w:rsidR="00D660C8" w:rsidRPr="00922AF8" w:rsidRDefault="00D660C8" w:rsidP="00922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DA6"/>
    <w:multiLevelType w:val="hybridMultilevel"/>
    <w:tmpl w:val="07802180"/>
    <w:lvl w:ilvl="0" w:tplc="5D9812D8">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5CF5B60"/>
    <w:multiLevelType w:val="hybridMultilevel"/>
    <w:tmpl w:val="BA06EAF6"/>
    <w:lvl w:ilvl="0" w:tplc="795AEDE2">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67A7F12"/>
    <w:multiLevelType w:val="multilevel"/>
    <w:tmpl w:val="558C72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1DFD239F"/>
    <w:multiLevelType w:val="hybridMultilevel"/>
    <w:tmpl w:val="8E2008B6"/>
    <w:lvl w:ilvl="0" w:tplc="5D9812D8">
      <w:start w:val="1"/>
      <w:numFmt w:val="decimal"/>
      <w:lvlText w:val="%1."/>
      <w:lvlJc w:val="left"/>
      <w:pPr>
        <w:ind w:left="1800" w:hanging="360"/>
      </w:pPr>
      <w:rPr>
        <w:rFonts w:hint="default"/>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AEA16C5"/>
    <w:multiLevelType w:val="multilevel"/>
    <w:tmpl w:val="70D4DDF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9D77E90"/>
    <w:multiLevelType w:val="hybridMultilevel"/>
    <w:tmpl w:val="8DE4EFF6"/>
    <w:lvl w:ilvl="0" w:tplc="AD5A0B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F96667E"/>
    <w:multiLevelType w:val="hybridMultilevel"/>
    <w:tmpl w:val="A7B0AD7A"/>
    <w:lvl w:ilvl="0" w:tplc="68C25F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214104D"/>
    <w:multiLevelType w:val="multilevel"/>
    <w:tmpl w:val="00A65B3A"/>
    <w:lvl w:ilvl="0">
      <w:start w:val="1"/>
      <w:numFmt w:val="decimal"/>
      <w:lvlText w:val="%1."/>
      <w:lvlJc w:val="left"/>
      <w:pPr>
        <w:ind w:left="360" w:hanging="36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6AE52E64"/>
    <w:multiLevelType w:val="hybridMultilevel"/>
    <w:tmpl w:val="BBD20C8C"/>
    <w:lvl w:ilvl="0" w:tplc="5CDA98F6">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57CF2"/>
    <w:multiLevelType w:val="hybridMultilevel"/>
    <w:tmpl w:val="EEF48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60677E"/>
    <w:multiLevelType w:val="hybridMultilevel"/>
    <w:tmpl w:val="EA405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CD3558"/>
    <w:multiLevelType w:val="multilevel"/>
    <w:tmpl w:val="B3A8E068"/>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047218660">
    <w:abstractNumId w:val="11"/>
  </w:num>
  <w:num w:numId="2" w16cid:durableId="1623077432">
    <w:abstractNumId w:val="5"/>
  </w:num>
  <w:num w:numId="3" w16cid:durableId="215092283">
    <w:abstractNumId w:val="12"/>
  </w:num>
  <w:num w:numId="4" w16cid:durableId="353193220">
    <w:abstractNumId w:val="15"/>
  </w:num>
  <w:num w:numId="5" w16cid:durableId="1190753951">
    <w:abstractNumId w:val="3"/>
  </w:num>
  <w:num w:numId="6" w16cid:durableId="1534537258">
    <w:abstractNumId w:val="8"/>
  </w:num>
  <w:num w:numId="7" w16cid:durableId="885723402">
    <w:abstractNumId w:val="10"/>
  </w:num>
  <w:num w:numId="8" w16cid:durableId="1327706303">
    <w:abstractNumId w:val="6"/>
  </w:num>
  <w:num w:numId="9" w16cid:durableId="363289307">
    <w:abstractNumId w:val="9"/>
  </w:num>
  <w:num w:numId="10" w16cid:durableId="303002924">
    <w:abstractNumId w:val="2"/>
  </w:num>
  <w:num w:numId="11" w16cid:durableId="1184322273">
    <w:abstractNumId w:val="14"/>
  </w:num>
  <w:num w:numId="12" w16cid:durableId="1570379331">
    <w:abstractNumId w:val="13"/>
  </w:num>
  <w:num w:numId="13" w16cid:durableId="15466830">
    <w:abstractNumId w:val="0"/>
  </w:num>
  <w:num w:numId="14" w16cid:durableId="377246333">
    <w:abstractNumId w:val="4"/>
  </w:num>
  <w:num w:numId="15" w16cid:durableId="1705128842">
    <w:abstractNumId w:val="7"/>
  </w:num>
  <w:num w:numId="16" w16cid:durableId="11082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028D9"/>
    <w:rsid w:val="00002AC1"/>
    <w:rsid w:val="00007C51"/>
    <w:rsid w:val="00011B0D"/>
    <w:rsid w:val="000275E3"/>
    <w:rsid w:val="0004744E"/>
    <w:rsid w:val="00060648"/>
    <w:rsid w:val="00064281"/>
    <w:rsid w:val="00073894"/>
    <w:rsid w:val="00092461"/>
    <w:rsid w:val="00096191"/>
    <w:rsid w:val="000A207A"/>
    <w:rsid w:val="000A7AA7"/>
    <w:rsid w:val="000C09CC"/>
    <w:rsid w:val="000C62BF"/>
    <w:rsid w:val="000C74B8"/>
    <w:rsid w:val="000E1C68"/>
    <w:rsid w:val="000E3C85"/>
    <w:rsid w:val="000E497D"/>
    <w:rsid w:val="000F0B9F"/>
    <w:rsid w:val="000F117B"/>
    <w:rsid w:val="000F12C0"/>
    <w:rsid w:val="001100B4"/>
    <w:rsid w:val="00116D7C"/>
    <w:rsid w:val="001170E4"/>
    <w:rsid w:val="00121FCE"/>
    <w:rsid w:val="00122B75"/>
    <w:rsid w:val="00143F0D"/>
    <w:rsid w:val="00144785"/>
    <w:rsid w:val="00146D88"/>
    <w:rsid w:val="0015247D"/>
    <w:rsid w:val="001728F6"/>
    <w:rsid w:val="001746FC"/>
    <w:rsid w:val="001807AD"/>
    <w:rsid w:val="0018743A"/>
    <w:rsid w:val="001A336E"/>
    <w:rsid w:val="001A7E8C"/>
    <w:rsid w:val="001B2D3C"/>
    <w:rsid w:val="001C039C"/>
    <w:rsid w:val="001C2718"/>
    <w:rsid w:val="001D62A3"/>
    <w:rsid w:val="001E3E7C"/>
    <w:rsid w:val="001F1EAA"/>
    <w:rsid w:val="001F28BD"/>
    <w:rsid w:val="001F5AF8"/>
    <w:rsid w:val="00236ADA"/>
    <w:rsid w:val="0024112F"/>
    <w:rsid w:val="00242590"/>
    <w:rsid w:val="00244F0C"/>
    <w:rsid w:val="00261464"/>
    <w:rsid w:val="002620F8"/>
    <w:rsid w:val="00277430"/>
    <w:rsid w:val="002B79DE"/>
    <w:rsid w:val="002C219D"/>
    <w:rsid w:val="002E1D7B"/>
    <w:rsid w:val="00300049"/>
    <w:rsid w:val="003003AB"/>
    <w:rsid w:val="0031096C"/>
    <w:rsid w:val="003212C4"/>
    <w:rsid w:val="003216D1"/>
    <w:rsid w:val="00326DE6"/>
    <w:rsid w:val="003443D8"/>
    <w:rsid w:val="00355467"/>
    <w:rsid w:val="003700F9"/>
    <w:rsid w:val="00374EDE"/>
    <w:rsid w:val="00384918"/>
    <w:rsid w:val="00386E75"/>
    <w:rsid w:val="003A63CC"/>
    <w:rsid w:val="003B4D2C"/>
    <w:rsid w:val="003B5D29"/>
    <w:rsid w:val="003C33E8"/>
    <w:rsid w:val="003C4A9B"/>
    <w:rsid w:val="003C7C3B"/>
    <w:rsid w:val="003D4BB8"/>
    <w:rsid w:val="003D5DD2"/>
    <w:rsid w:val="003F1786"/>
    <w:rsid w:val="00425F20"/>
    <w:rsid w:val="004264E4"/>
    <w:rsid w:val="00434AB0"/>
    <w:rsid w:val="004413C3"/>
    <w:rsid w:val="00445BBC"/>
    <w:rsid w:val="00445BE2"/>
    <w:rsid w:val="0045223B"/>
    <w:rsid w:val="00452903"/>
    <w:rsid w:val="0045698D"/>
    <w:rsid w:val="0049050E"/>
    <w:rsid w:val="004906FD"/>
    <w:rsid w:val="004B382E"/>
    <w:rsid w:val="004B744B"/>
    <w:rsid w:val="004C51E1"/>
    <w:rsid w:val="005222D8"/>
    <w:rsid w:val="00567E90"/>
    <w:rsid w:val="00576958"/>
    <w:rsid w:val="005A416C"/>
    <w:rsid w:val="005B0DBE"/>
    <w:rsid w:val="005B3AB0"/>
    <w:rsid w:val="005B41C5"/>
    <w:rsid w:val="005C047F"/>
    <w:rsid w:val="005D31B3"/>
    <w:rsid w:val="00600F09"/>
    <w:rsid w:val="006018F9"/>
    <w:rsid w:val="00613F13"/>
    <w:rsid w:val="006152CB"/>
    <w:rsid w:val="006168BA"/>
    <w:rsid w:val="00616A81"/>
    <w:rsid w:val="00625CF0"/>
    <w:rsid w:val="006336DC"/>
    <w:rsid w:val="006339D4"/>
    <w:rsid w:val="00634D82"/>
    <w:rsid w:val="00640FC8"/>
    <w:rsid w:val="00676654"/>
    <w:rsid w:val="00692DDB"/>
    <w:rsid w:val="00693C4E"/>
    <w:rsid w:val="006C0296"/>
    <w:rsid w:val="006C1DFB"/>
    <w:rsid w:val="006E7B13"/>
    <w:rsid w:val="006F31E1"/>
    <w:rsid w:val="00711311"/>
    <w:rsid w:val="00726C37"/>
    <w:rsid w:val="00736839"/>
    <w:rsid w:val="00743E7F"/>
    <w:rsid w:val="00751C0A"/>
    <w:rsid w:val="00760707"/>
    <w:rsid w:val="00777C73"/>
    <w:rsid w:val="00781464"/>
    <w:rsid w:val="00796F35"/>
    <w:rsid w:val="007A2131"/>
    <w:rsid w:val="007B55D2"/>
    <w:rsid w:val="007C453B"/>
    <w:rsid w:val="007E2E6E"/>
    <w:rsid w:val="007E72A3"/>
    <w:rsid w:val="007F2D1A"/>
    <w:rsid w:val="00801E58"/>
    <w:rsid w:val="00803DEF"/>
    <w:rsid w:val="00804967"/>
    <w:rsid w:val="0081606A"/>
    <w:rsid w:val="00821EBD"/>
    <w:rsid w:val="008514EA"/>
    <w:rsid w:val="0085204C"/>
    <w:rsid w:val="00854CC2"/>
    <w:rsid w:val="00863146"/>
    <w:rsid w:val="0087690A"/>
    <w:rsid w:val="00880CA8"/>
    <w:rsid w:val="008B486A"/>
    <w:rsid w:val="008C4EEF"/>
    <w:rsid w:val="008D1900"/>
    <w:rsid w:val="008D3350"/>
    <w:rsid w:val="008D4553"/>
    <w:rsid w:val="008F1B30"/>
    <w:rsid w:val="009078C2"/>
    <w:rsid w:val="0092081D"/>
    <w:rsid w:val="00922AF8"/>
    <w:rsid w:val="0092305C"/>
    <w:rsid w:val="009337CB"/>
    <w:rsid w:val="009450CE"/>
    <w:rsid w:val="00951B5C"/>
    <w:rsid w:val="0097493E"/>
    <w:rsid w:val="0098544A"/>
    <w:rsid w:val="009C516C"/>
    <w:rsid w:val="009C6666"/>
    <w:rsid w:val="009D5B89"/>
    <w:rsid w:val="009E5528"/>
    <w:rsid w:val="009E5BBD"/>
    <w:rsid w:val="009E64A8"/>
    <w:rsid w:val="00A15398"/>
    <w:rsid w:val="00A17C0B"/>
    <w:rsid w:val="00A21445"/>
    <w:rsid w:val="00A2663B"/>
    <w:rsid w:val="00A27E81"/>
    <w:rsid w:val="00A3096D"/>
    <w:rsid w:val="00A356F3"/>
    <w:rsid w:val="00A45CB1"/>
    <w:rsid w:val="00A47A9F"/>
    <w:rsid w:val="00A533D3"/>
    <w:rsid w:val="00A63794"/>
    <w:rsid w:val="00A77F23"/>
    <w:rsid w:val="00A8391C"/>
    <w:rsid w:val="00A846E6"/>
    <w:rsid w:val="00A87D11"/>
    <w:rsid w:val="00A87E7E"/>
    <w:rsid w:val="00AA6AC8"/>
    <w:rsid w:val="00AB30DB"/>
    <w:rsid w:val="00AB6353"/>
    <w:rsid w:val="00AC07DD"/>
    <w:rsid w:val="00AC27F8"/>
    <w:rsid w:val="00AD01BA"/>
    <w:rsid w:val="00AF1AEB"/>
    <w:rsid w:val="00AF2602"/>
    <w:rsid w:val="00B06CBC"/>
    <w:rsid w:val="00B25DEA"/>
    <w:rsid w:val="00B338E1"/>
    <w:rsid w:val="00B60017"/>
    <w:rsid w:val="00B62D09"/>
    <w:rsid w:val="00B63D08"/>
    <w:rsid w:val="00B66374"/>
    <w:rsid w:val="00B73EDF"/>
    <w:rsid w:val="00B76D14"/>
    <w:rsid w:val="00B80B93"/>
    <w:rsid w:val="00B85145"/>
    <w:rsid w:val="00BB2557"/>
    <w:rsid w:val="00BB7802"/>
    <w:rsid w:val="00BC3C4F"/>
    <w:rsid w:val="00BC3DDD"/>
    <w:rsid w:val="00BC48ED"/>
    <w:rsid w:val="00BD3233"/>
    <w:rsid w:val="00BD44CF"/>
    <w:rsid w:val="00BD7186"/>
    <w:rsid w:val="00BE3DF6"/>
    <w:rsid w:val="00C01D48"/>
    <w:rsid w:val="00C02242"/>
    <w:rsid w:val="00C13531"/>
    <w:rsid w:val="00C36EB5"/>
    <w:rsid w:val="00C41AE7"/>
    <w:rsid w:val="00C557F7"/>
    <w:rsid w:val="00C95E93"/>
    <w:rsid w:val="00C978EF"/>
    <w:rsid w:val="00C97AB2"/>
    <w:rsid w:val="00CB12E6"/>
    <w:rsid w:val="00CC06BD"/>
    <w:rsid w:val="00CC6EE3"/>
    <w:rsid w:val="00CE132C"/>
    <w:rsid w:val="00CE150E"/>
    <w:rsid w:val="00CE6E6D"/>
    <w:rsid w:val="00CF34F4"/>
    <w:rsid w:val="00D03BE1"/>
    <w:rsid w:val="00D17559"/>
    <w:rsid w:val="00D22E6D"/>
    <w:rsid w:val="00D230DC"/>
    <w:rsid w:val="00D268B3"/>
    <w:rsid w:val="00D40867"/>
    <w:rsid w:val="00D41048"/>
    <w:rsid w:val="00D44404"/>
    <w:rsid w:val="00D501AF"/>
    <w:rsid w:val="00D567A1"/>
    <w:rsid w:val="00D660C8"/>
    <w:rsid w:val="00D6630B"/>
    <w:rsid w:val="00D75CDC"/>
    <w:rsid w:val="00D76E67"/>
    <w:rsid w:val="00D92471"/>
    <w:rsid w:val="00D93A0A"/>
    <w:rsid w:val="00DA185D"/>
    <w:rsid w:val="00DA5898"/>
    <w:rsid w:val="00DB6199"/>
    <w:rsid w:val="00DC4332"/>
    <w:rsid w:val="00DC709E"/>
    <w:rsid w:val="00DD2C5F"/>
    <w:rsid w:val="00DE5369"/>
    <w:rsid w:val="00DF544A"/>
    <w:rsid w:val="00DF6505"/>
    <w:rsid w:val="00DF6D49"/>
    <w:rsid w:val="00E07DB7"/>
    <w:rsid w:val="00E23749"/>
    <w:rsid w:val="00E305C9"/>
    <w:rsid w:val="00E36E1F"/>
    <w:rsid w:val="00E64C52"/>
    <w:rsid w:val="00E71AEF"/>
    <w:rsid w:val="00E810EE"/>
    <w:rsid w:val="00E815F5"/>
    <w:rsid w:val="00E83700"/>
    <w:rsid w:val="00E84D8A"/>
    <w:rsid w:val="00EB20E8"/>
    <w:rsid w:val="00ED6F72"/>
    <w:rsid w:val="00EE2DD1"/>
    <w:rsid w:val="00EF2B2B"/>
    <w:rsid w:val="00F0227B"/>
    <w:rsid w:val="00F10503"/>
    <w:rsid w:val="00F233DF"/>
    <w:rsid w:val="00F3540D"/>
    <w:rsid w:val="00F46E6F"/>
    <w:rsid w:val="00F550A2"/>
    <w:rsid w:val="00F67E5B"/>
    <w:rsid w:val="00F76FCF"/>
    <w:rsid w:val="00F774FE"/>
    <w:rsid w:val="00F86B7A"/>
    <w:rsid w:val="00F94D55"/>
    <w:rsid w:val="00F97468"/>
    <w:rsid w:val="00FA182D"/>
    <w:rsid w:val="00FA4D30"/>
    <w:rsid w:val="00FA6480"/>
    <w:rsid w:val="00FB3966"/>
    <w:rsid w:val="00FB6C72"/>
    <w:rsid w:val="00FC204F"/>
    <w:rsid w:val="00FD02C9"/>
    <w:rsid w:val="00FE1159"/>
    <w:rsid w:val="00FE1610"/>
    <w:rsid w:val="00FE40FD"/>
    <w:rsid w:val="00FE5949"/>
    <w:rsid w:val="00FE5F27"/>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D8B6"/>
  <w15:docId w15:val="{74746653-6D09-4F6C-9638-4DF7036D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 w:type="paragraph" w:styleId="Pataisymai">
    <w:name w:val="Revision"/>
    <w:hidden/>
    <w:uiPriority w:val="99"/>
    <w:semiHidden/>
    <w:rsid w:val="00007C51"/>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4C3C9-2FB9-45BC-91A4-3D616A27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2566</Words>
  <Characters>1464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Mickevičienė</cp:lastModifiedBy>
  <cp:revision>3</cp:revision>
  <cp:lastPrinted>2021-06-15T06:34:00Z</cp:lastPrinted>
  <dcterms:created xsi:type="dcterms:W3CDTF">2025-06-13T10:11:00Z</dcterms:created>
  <dcterms:modified xsi:type="dcterms:W3CDTF">2025-06-13T10:19:00Z</dcterms:modified>
</cp:coreProperties>
</file>