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F239FE" w:rsidRDefault="00DC16DB" w:rsidP="00541182">
      <w:pPr>
        <w:pStyle w:val="Pavadinimas"/>
        <w:rPr>
          <w:lang w:val="lt-LT"/>
        </w:rPr>
      </w:pPr>
      <w:r w:rsidRPr="00F239FE">
        <w:rPr>
          <w:lang w:val="lt-LT"/>
        </w:rPr>
        <w:t>AIŠKINAMASIS RAŠTAS</w:t>
      </w:r>
    </w:p>
    <w:p w14:paraId="33FCA9A3" w14:textId="77777777" w:rsidR="00DC16DB" w:rsidRPr="00F239FE" w:rsidRDefault="00DC16DB" w:rsidP="00541182">
      <w:pPr>
        <w:jc w:val="center"/>
        <w:rPr>
          <w:b/>
          <w:bCs/>
        </w:rPr>
      </w:pPr>
      <w:r w:rsidRPr="00F239FE">
        <w:rPr>
          <w:b/>
          <w:bCs/>
        </w:rPr>
        <w:t xml:space="preserve">PRIE KRETINGOS RAJONO SAVIVALDYBĖS TARYBOS SPRENDIMO PROJEKTO </w:t>
      </w:r>
    </w:p>
    <w:p w14:paraId="7F04A0E3" w14:textId="5D700E93" w:rsidR="00DC16DB" w:rsidRPr="00F239FE" w:rsidRDefault="006530E5" w:rsidP="005E00B6">
      <w:pPr>
        <w:jc w:val="center"/>
        <w:outlineLvl w:val="0"/>
        <w:rPr>
          <w:b/>
        </w:rPr>
      </w:pPr>
      <w:r w:rsidRPr="00F239FE">
        <w:rPr>
          <w:b/>
          <w:caps/>
        </w:rPr>
        <w:t>„</w:t>
      </w:r>
      <w:r w:rsidR="005E00B6" w:rsidRPr="00F239FE">
        <w:rPr>
          <w:b/>
        </w:rPr>
        <w:t>DĖL KRETINGOS RAJONO SAVIVALDYBĖS TARYBOS 202</w:t>
      </w:r>
      <w:r w:rsidR="005E00B6">
        <w:rPr>
          <w:b/>
        </w:rPr>
        <w:t>5</w:t>
      </w:r>
      <w:r w:rsidR="005E00B6" w:rsidRPr="00F239FE">
        <w:rPr>
          <w:b/>
        </w:rPr>
        <w:t xml:space="preserve"> M.</w:t>
      </w:r>
      <w:r w:rsidR="005E00B6">
        <w:rPr>
          <w:b/>
        </w:rPr>
        <w:t xml:space="preserve"> SAUSIO</w:t>
      </w:r>
      <w:r w:rsidR="005E00B6" w:rsidRPr="00F239FE">
        <w:rPr>
          <w:b/>
        </w:rPr>
        <w:t xml:space="preserve"> </w:t>
      </w:r>
      <w:r w:rsidR="005E00B6">
        <w:rPr>
          <w:b/>
        </w:rPr>
        <w:t>30</w:t>
      </w:r>
      <w:r w:rsidR="005E00B6" w:rsidRPr="00F239FE">
        <w:rPr>
          <w:b/>
        </w:rPr>
        <w:t xml:space="preserve"> D. SPRENDIMO NR. T2-</w:t>
      </w:r>
      <w:r w:rsidR="005E00B6">
        <w:rPr>
          <w:b/>
        </w:rPr>
        <w:t>1</w:t>
      </w:r>
      <w:r w:rsidR="005E00B6" w:rsidRPr="00F239FE">
        <w:rPr>
          <w:b/>
        </w:rPr>
        <w:t xml:space="preserve"> „DĖL KRETINGOS RAJONO SAVIVALDYBĖS 202</w:t>
      </w:r>
      <w:r w:rsidR="005E00B6">
        <w:rPr>
          <w:b/>
        </w:rPr>
        <w:t>5</w:t>
      </w:r>
      <w:r w:rsidR="005E00B6" w:rsidRPr="00F239FE">
        <w:rPr>
          <w:b/>
        </w:rPr>
        <w:t>–202</w:t>
      </w:r>
      <w:r w:rsidR="005E00B6">
        <w:rPr>
          <w:b/>
        </w:rPr>
        <w:t>7</w:t>
      </w:r>
      <w:r w:rsidR="005E00B6" w:rsidRPr="00F239FE">
        <w:rPr>
          <w:b/>
        </w:rPr>
        <w:t xml:space="preserve"> METŲ STRATEGINIO VEIKLOS PLANO TVIRTINIMO“ PAKEITIMO</w:t>
      </w:r>
      <w:r w:rsidRPr="00F239FE">
        <w:rPr>
          <w:b/>
        </w:rPr>
        <w:t>“</w:t>
      </w:r>
    </w:p>
    <w:p w14:paraId="6F9D1A06" w14:textId="77777777" w:rsidR="00DC16DB" w:rsidRPr="00F239FE" w:rsidRDefault="00DC16DB" w:rsidP="00541182">
      <w:pPr>
        <w:jc w:val="both"/>
        <w:rPr>
          <w:b/>
        </w:rPr>
      </w:pPr>
    </w:p>
    <w:p w14:paraId="78FC583B" w14:textId="75645E15" w:rsidR="00A15E3B" w:rsidRPr="00F239FE" w:rsidRDefault="00980AEC" w:rsidP="00541182">
      <w:pPr>
        <w:ind w:left="567"/>
        <w:jc w:val="center"/>
      </w:pPr>
      <w:r w:rsidRPr="00F239FE">
        <w:t>202</w:t>
      </w:r>
      <w:r w:rsidR="005E00B6">
        <w:t>5</w:t>
      </w:r>
      <w:r w:rsidRPr="00F239FE">
        <w:t>-</w:t>
      </w:r>
      <w:r w:rsidR="005E00B6">
        <w:t>0</w:t>
      </w:r>
      <w:r w:rsidR="00A74ABF">
        <w:t>5</w:t>
      </w:r>
      <w:r w:rsidR="003B0D6C" w:rsidRPr="00F239FE">
        <w:t>-</w:t>
      </w:r>
      <w:r w:rsidR="00AB62AF">
        <w:t>14</w:t>
      </w:r>
    </w:p>
    <w:p w14:paraId="03D1B99C" w14:textId="77777777" w:rsidR="00A15E3B" w:rsidRPr="00F239FE" w:rsidRDefault="00A15E3B" w:rsidP="00541182">
      <w:pPr>
        <w:ind w:left="567"/>
        <w:jc w:val="center"/>
      </w:pPr>
      <w:r w:rsidRPr="00F239FE">
        <w:t>Kretinga</w:t>
      </w:r>
    </w:p>
    <w:p w14:paraId="1FCA57FC" w14:textId="77777777" w:rsidR="00A15E3B" w:rsidRPr="00F239FE" w:rsidRDefault="00A15E3B" w:rsidP="00541182">
      <w:pPr>
        <w:rPr>
          <w:color w:val="FF0000"/>
        </w:rPr>
      </w:pPr>
    </w:p>
    <w:p w14:paraId="309E2EDF" w14:textId="4B85D6E6" w:rsidR="00DC16DB" w:rsidRPr="009F4ACD" w:rsidRDefault="00DC16DB" w:rsidP="00541182">
      <w:pPr>
        <w:ind w:firstLine="851"/>
        <w:jc w:val="both"/>
        <w:rPr>
          <w:b/>
        </w:rPr>
      </w:pPr>
      <w:r w:rsidRPr="009F4ACD">
        <w:rPr>
          <w:b/>
        </w:rPr>
        <w:t xml:space="preserve">1. </w:t>
      </w:r>
      <w:r w:rsidR="00727431" w:rsidRPr="009F4ACD">
        <w:rPr>
          <w:b/>
        </w:rPr>
        <w:t>Parengto sprendimo projekto tikslas ir uždaviniai.</w:t>
      </w:r>
    </w:p>
    <w:p w14:paraId="3F78F010" w14:textId="2F263A13" w:rsidR="002342B9" w:rsidRPr="00A74ABF" w:rsidRDefault="006530E5" w:rsidP="00541182">
      <w:pPr>
        <w:widowControl w:val="0"/>
        <w:tabs>
          <w:tab w:val="left" w:pos="851"/>
          <w:tab w:val="left" w:pos="993"/>
        </w:tabs>
        <w:autoSpaceDE w:val="0"/>
        <w:autoSpaceDN w:val="0"/>
        <w:ind w:firstLine="851"/>
        <w:jc w:val="both"/>
        <w:outlineLvl w:val="1"/>
        <w:rPr>
          <w:color w:val="FF0000"/>
        </w:rPr>
      </w:pPr>
      <w:r w:rsidRPr="009742F5">
        <w:t>Pakeisti Kretingos rajono savivaldybės 20</w:t>
      </w:r>
      <w:r w:rsidR="005E00B6" w:rsidRPr="009742F5">
        <w:t>25</w:t>
      </w:r>
      <w:r w:rsidRPr="009742F5">
        <w:t>–202</w:t>
      </w:r>
      <w:r w:rsidR="005E00B6" w:rsidRPr="009742F5">
        <w:t>7</w:t>
      </w:r>
      <w:r w:rsidRPr="009742F5">
        <w:t xml:space="preserve"> m. strateginio veiklos plano</w:t>
      </w:r>
      <w:r w:rsidR="00A73D4E" w:rsidRPr="009742F5">
        <w:t xml:space="preserve"> </w:t>
      </w:r>
      <w:r w:rsidR="009742F5" w:rsidRPr="009742F5">
        <w:t>Seniūnijų</w:t>
      </w:r>
      <w:r w:rsidR="004C3043" w:rsidRPr="009742F5">
        <w:t xml:space="preserve"> programos</w:t>
      </w:r>
      <w:r w:rsidR="005E00B6" w:rsidRPr="009742F5">
        <w:t xml:space="preserve"> (Nr. </w:t>
      </w:r>
      <w:r w:rsidR="009742F5" w:rsidRPr="009742F5">
        <w:t>2</w:t>
      </w:r>
      <w:r w:rsidR="006156CC" w:rsidRPr="009742F5">
        <w:t>)</w:t>
      </w:r>
      <w:r w:rsidR="004C3043" w:rsidRPr="009742F5">
        <w:t xml:space="preserve">, Strateginio planavimo ir investicijų programos (Nr. 4), </w:t>
      </w:r>
      <w:r w:rsidR="009742F5" w:rsidRPr="009742F5">
        <w:t>Sveikatos apsaugos</w:t>
      </w:r>
      <w:r w:rsidR="004C3043" w:rsidRPr="009742F5">
        <w:t xml:space="preserve"> programos (Nr. </w:t>
      </w:r>
      <w:r w:rsidR="009742F5" w:rsidRPr="009742F5">
        <w:t>6</w:t>
      </w:r>
      <w:r w:rsidR="004C3043" w:rsidRPr="009742F5">
        <w:t>), Socialinės paramos programos (Nr. 9)</w:t>
      </w:r>
      <w:r w:rsidR="009742F5" w:rsidRPr="009742F5">
        <w:t>, Kūno kultūros ir sporto programos (Nr. 10), Architektūros ir teritorijų planavimo programos (Nr. 11)</w:t>
      </w:r>
      <w:r w:rsidR="009F4ACD">
        <w:t xml:space="preserve"> </w:t>
      </w:r>
      <w:r w:rsidRPr="009F4ACD">
        <w:t>priemonė</w:t>
      </w:r>
      <w:r w:rsidR="004C3043" w:rsidRPr="009F4ACD">
        <w:t>ms</w:t>
      </w:r>
      <w:r w:rsidRPr="009F4ACD">
        <w:t xml:space="preserve"> 202</w:t>
      </w:r>
      <w:r w:rsidR="005E00B6" w:rsidRPr="009F4ACD">
        <w:t>5</w:t>
      </w:r>
      <w:r w:rsidRPr="009F4ACD">
        <w:t>–202</w:t>
      </w:r>
      <w:r w:rsidR="005E00B6" w:rsidRPr="009F4ACD">
        <w:t>7</w:t>
      </w:r>
      <w:r w:rsidRPr="009F4ACD">
        <w:t xml:space="preserve"> m. strateginiame veiklos plane numatytus asignavimus</w:t>
      </w:r>
      <w:r w:rsidR="005E00B6" w:rsidRPr="009F4ACD">
        <w:t xml:space="preserve"> ir </w:t>
      </w:r>
      <w:r w:rsidRPr="009F4ACD">
        <w:t>aprašy</w:t>
      </w:r>
      <w:r w:rsidR="004C3043" w:rsidRPr="009F4ACD">
        <w:t>mus</w:t>
      </w:r>
      <w:r w:rsidR="00DA15DF" w:rsidRPr="009F4ACD">
        <w:t>,</w:t>
      </w:r>
      <w:r w:rsidR="004B4DD3" w:rsidRPr="009F4ACD">
        <w:t xml:space="preserve"> </w:t>
      </w:r>
      <w:r w:rsidRPr="009F4ACD">
        <w:t>atsižvelgiant į asignavimų valdytoj</w:t>
      </w:r>
      <w:r w:rsidR="004C3043" w:rsidRPr="009F4ACD">
        <w:t>ų</w:t>
      </w:r>
      <w:r w:rsidRPr="009F4ACD">
        <w:t xml:space="preserve"> poreikius</w:t>
      </w:r>
      <w:r w:rsidR="00AD0716" w:rsidRPr="009F4ACD">
        <w:t>, gaut</w:t>
      </w:r>
      <w:r w:rsidR="004C3043" w:rsidRPr="009F4ACD">
        <w:t>us</w:t>
      </w:r>
      <w:r w:rsidR="00AD0716" w:rsidRPr="009F4ACD">
        <w:t xml:space="preserve"> prašym</w:t>
      </w:r>
      <w:r w:rsidR="004C3043" w:rsidRPr="009F4ACD">
        <w:t>us, teisės aktus</w:t>
      </w:r>
      <w:r w:rsidR="009742F5" w:rsidRPr="009F4ACD">
        <w:t>, įtraukti naują priemonę</w:t>
      </w:r>
      <w:r w:rsidR="005E00B6" w:rsidRPr="009F4ACD">
        <w:t>.</w:t>
      </w:r>
    </w:p>
    <w:p w14:paraId="600EE3C8" w14:textId="3B210DBC" w:rsidR="00DC16DB" w:rsidRPr="009F4ACD" w:rsidRDefault="00DC16DB" w:rsidP="00541182">
      <w:pPr>
        <w:ind w:firstLine="851"/>
        <w:jc w:val="both"/>
        <w:rPr>
          <w:b/>
        </w:rPr>
      </w:pPr>
      <w:r w:rsidRPr="009F4ACD">
        <w:rPr>
          <w:b/>
        </w:rPr>
        <w:t xml:space="preserve">2. </w:t>
      </w:r>
      <w:r w:rsidR="00727431" w:rsidRPr="009F4ACD">
        <w:rPr>
          <w:b/>
        </w:rPr>
        <w:t>Siūlomos teisinio reguliavimo nuostatos, šiuo metu esantis teisinis reglamentavimas, kokie šios srities teisės aktai tebegalioja ir kokius teisės aktus būtina pakeisti ar panaikinti, priėmus teikiamą tarybos sprendimo projektą.</w:t>
      </w:r>
    </w:p>
    <w:p w14:paraId="44F28552" w14:textId="7427667D" w:rsidR="008A647E" w:rsidRPr="009F4ACD" w:rsidRDefault="008A647E" w:rsidP="00541182">
      <w:pPr>
        <w:widowControl w:val="0"/>
        <w:tabs>
          <w:tab w:val="left" w:pos="851"/>
          <w:tab w:val="left" w:pos="993"/>
        </w:tabs>
        <w:autoSpaceDE w:val="0"/>
        <w:autoSpaceDN w:val="0"/>
        <w:ind w:firstLine="851"/>
        <w:jc w:val="both"/>
        <w:outlineLvl w:val="1"/>
      </w:pPr>
      <w:r w:rsidRPr="009F4ACD">
        <w:t>Šiuo metu galioja Kretingos rajono savivaldybės tarybos 202</w:t>
      </w:r>
      <w:r w:rsidR="005E00B6" w:rsidRPr="009F4ACD">
        <w:t>5</w:t>
      </w:r>
      <w:r w:rsidRPr="009F4ACD">
        <w:t xml:space="preserve"> m. </w:t>
      </w:r>
      <w:r w:rsidR="005E00B6" w:rsidRPr="009F4ACD">
        <w:t>sausio</w:t>
      </w:r>
      <w:r w:rsidRPr="009F4ACD">
        <w:t xml:space="preserve"> </w:t>
      </w:r>
      <w:r w:rsidR="005E00B6" w:rsidRPr="009F4ACD">
        <w:t>30</w:t>
      </w:r>
      <w:r w:rsidRPr="009F4ACD">
        <w:t xml:space="preserve"> d. sprendimu Nr. T2-</w:t>
      </w:r>
      <w:r w:rsidR="005E00B6" w:rsidRPr="009F4ACD">
        <w:t>1</w:t>
      </w:r>
      <w:r w:rsidRPr="009F4ACD">
        <w:t xml:space="preserve"> „Dėl Kretingos rajono savivaldybės 202</w:t>
      </w:r>
      <w:r w:rsidR="005E00B6" w:rsidRPr="009F4ACD">
        <w:t>5</w:t>
      </w:r>
      <w:r w:rsidRPr="009F4ACD">
        <w:t>–202</w:t>
      </w:r>
      <w:r w:rsidR="005E00B6" w:rsidRPr="009F4ACD">
        <w:t>7</w:t>
      </w:r>
      <w:r w:rsidRPr="009F4ACD">
        <w:t xml:space="preserve"> metų strateginio veiklos plano tvirtinimo“ patvirtintas 202</w:t>
      </w:r>
      <w:r w:rsidR="005E00B6" w:rsidRPr="009F4ACD">
        <w:t>5</w:t>
      </w:r>
      <w:r w:rsidRPr="009F4ACD">
        <w:t>–202</w:t>
      </w:r>
      <w:r w:rsidR="005E00B6" w:rsidRPr="009F4ACD">
        <w:t>7</w:t>
      </w:r>
      <w:r w:rsidRPr="009F4ACD">
        <w:t xml:space="preserve"> m. savivaldybės strateginis veiklos planas</w:t>
      </w:r>
      <w:r w:rsidR="005E00B6" w:rsidRPr="009F4ACD">
        <w:t>.</w:t>
      </w:r>
      <w:r w:rsidR="004C3043" w:rsidRPr="009F4ACD">
        <w:t xml:space="preserve"> Strateginis veiklos planas buvo tikslintas 2025 m. kovo 5 d. sprendimu Nr. T2-71 „Dėl Kretingos rajono savivaldybės tarybos 2025 m. sausio 30 d. sprendimo Nr. T2-1 „Dėl Kretingos rajono savivaldybės 2025–2027 metų strateginio veiklos plano tvirtinimo“ pakeitimo</w:t>
      </w:r>
      <w:r w:rsidR="00D2191D" w:rsidRPr="009F4ACD">
        <w:t>“</w:t>
      </w:r>
      <w:r w:rsidR="009F4ACD" w:rsidRPr="009F4ACD">
        <w:t xml:space="preserve"> ir 2025 m. kovo 27 d. sprendimu Nr. T2-72 „Dėl Kretingos rajono savivaldybės 2025–2027 metų strateginio veiklos plano tvirtinimo“ pakeitimo“.</w:t>
      </w:r>
    </w:p>
    <w:p w14:paraId="262E5D48" w14:textId="77777777" w:rsidR="008A647E" w:rsidRPr="009F4ACD" w:rsidRDefault="008A647E" w:rsidP="00541182">
      <w:pPr>
        <w:widowControl w:val="0"/>
        <w:tabs>
          <w:tab w:val="left" w:pos="851"/>
          <w:tab w:val="left" w:pos="993"/>
        </w:tabs>
        <w:autoSpaceDE w:val="0"/>
        <w:autoSpaceDN w:val="0"/>
        <w:ind w:firstLine="851"/>
        <w:jc w:val="both"/>
        <w:outlineLvl w:val="1"/>
      </w:pPr>
      <w:r w:rsidRPr="009F4ACD">
        <w:t>Savivaldybės strateginis veiklos planas keičiamas vadovaujantis Kretingos rajono savivaldybės tarybos 2022 m. gegužės 26 d. sprendimu Nr. T2-161 „Dėl strateginio planavimo Kretingos rajono savivaldybėje organizavimo tvarkos aprašo tvirtinimo“ patvirtintu Strateginio planavimo Kretingos rajono savivaldybėje organizavimo tvarkos aprašu.</w:t>
      </w:r>
    </w:p>
    <w:p w14:paraId="7A0A914A" w14:textId="6B61E4CC" w:rsidR="00DC16DB" w:rsidRPr="009731BC" w:rsidRDefault="00DC16DB" w:rsidP="00541182">
      <w:pPr>
        <w:pStyle w:val="prastasiniatinklio"/>
        <w:spacing w:before="0" w:beforeAutospacing="0" w:after="0" w:afterAutospacing="0"/>
        <w:ind w:left="851"/>
        <w:jc w:val="both"/>
        <w:rPr>
          <w:b/>
        </w:rPr>
      </w:pPr>
      <w:r w:rsidRPr="009731BC">
        <w:rPr>
          <w:b/>
        </w:rPr>
        <w:t xml:space="preserve">3. </w:t>
      </w:r>
      <w:r w:rsidR="00727431" w:rsidRPr="009731BC">
        <w:rPr>
          <w:b/>
        </w:rPr>
        <w:t>Kokių rezultatų laukiama.</w:t>
      </w:r>
    </w:p>
    <w:p w14:paraId="505F458B" w14:textId="2360BAF8" w:rsidR="008A647E" w:rsidRPr="00A74ABF" w:rsidRDefault="0066081C" w:rsidP="00541182">
      <w:pPr>
        <w:widowControl w:val="0"/>
        <w:tabs>
          <w:tab w:val="left" w:pos="851"/>
          <w:tab w:val="left" w:pos="993"/>
        </w:tabs>
        <w:autoSpaceDE w:val="0"/>
        <w:autoSpaceDN w:val="0"/>
        <w:ind w:firstLine="851"/>
        <w:jc w:val="both"/>
        <w:outlineLvl w:val="1"/>
        <w:rPr>
          <w:color w:val="FF0000"/>
        </w:rPr>
      </w:pPr>
      <w:r w:rsidRPr="009731BC">
        <w:t>Bus p</w:t>
      </w:r>
      <w:r w:rsidR="008A647E" w:rsidRPr="009731BC">
        <w:t xml:space="preserve">akeistas Kretingos rajono </w:t>
      </w:r>
      <w:r w:rsidR="008A647E" w:rsidRPr="006F15CE">
        <w:t>savivaldybės 202</w:t>
      </w:r>
      <w:r w:rsidR="005E00B6" w:rsidRPr="006F15CE">
        <w:t>5</w:t>
      </w:r>
      <w:r w:rsidR="008A647E" w:rsidRPr="006F15CE">
        <w:t>–202</w:t>
      </w:r>
      <w:r w:rsidR="005E00B6" w:rsidRPr="006F15CE">
        <w:t>7</w:t>
      </w:r>
      <w:r w:rsidR="008A647E" w:rsidRPr="006F15CE">
        <w:t xml:space="preserve"> m. strateginis </w:t>
      </w:r>
      <w:r w:rsidR="008A647E" w:rsidRPr="00877773">
        <w:t xml:space="preserve">veiklos planas: </w:t>
      </w:r>
      <w:r w:rsidR="009731BC" w:rsidRPr="00877773">
        <w:t>patikslint</w:t>
      </w:r>
      <w:r w:rsidR="009731BC">
        <w:t>i</w:t>
      </w:r>
      <w:r w:rsidR="005E00B6" w:rsidRPr="00877773">
        <w:t xml:space="preserve"> </w:t>
      </w:r>
      <w:r w:rsidR="006F15CE" w:rsidRPr="00877773">
        <w:t>Seniūnijų</w:t>
      </w:r>
      <w:r w:rsidR="005E00B6" w:rsidRPr="00877773">
        <w:t xml:space="preserve"> programos (Nr. </w:t>
      </w:r>
      <w:r w:rsidR="006F15CE" w:rsidRPr="00877773">
        <w:t>2</w:t>
      </w:r>
      <w:r w:rsidR="005E00B6" w:rsidRPr="00877773">
        <w:t>)</w:t>
      </w:r>
      <w:r w:rsidR="00877773" w:rsidRPr="00877773">
        <w:t xml:space="preserve"> priemonių 2-1-3-1-16, 2-3-1-4-27, 2-3-1-4-28 aprašymai ir priemonės 2-3-1-4-28 asignavimai,</w:t>
      </w:r>
      <w:r w:rsidR="00877773">
        <w:t xml:space="preserve"> pakeisti </w:t>
      </w:r>
      <w:r w:rsidR="00877773" w:rsidRPr="00877773">
        <w:t>Strateginio planavimo ir investicijų programos (Nr. 4) priemon</w:t>
      </w:r>
      <w:r w:rsidR="00877773">
        <w:t>ių</w:t>
      </w:r>
      <w:r w:rsidR="00877773" w:rsidRPr="00877773">
        <w:t xml:space="preserve"> 4-3-1-5-54, 4-3-1-6-2</w:t>
      </w:r>
      <w:r w:rsidR="00877773">
        <w:t xml:space="preserve">, </w:t>
      </w:r>
      <w:r w:rsidR="00877773" w:rsidRPr="00877773">
        <w:t>4-3-1-6-7</w:t>
      </w:r>
      <w:r w:rsidR="00D52BD3">
        <w:t xml:space="preserve">, </w:t>
      </w:r>
      <w:r w:rsidR="00D52BD3" w:rsidRPr="00C950C6">
        <w:t xml:space="preserve">4-1-2-4-44 </w:t>
      </w:r>
      <w:r w:rsidR="00877773" w:rsidRPr="00877773">
        <w:t xml:space="preserve"> aprašym</w:t>
      </w:r>
      <w:r w:rsidR="00877773">
        <w:t xml:space="preserve">ai, priemonių </w:t>
      </w:r>
      <w:r w:rsidR="00877773" w:rsidRPr="00877773">
        <w:t>4-1-2-4-18, 4-3-1-5-54, 4-3-1-6-2, 4-3-1-6-5, 4-3-1-6-7</w:t>
      </w:r>
      <w:r w:rsidR="00D52BD3">
        <w:t xml:space="preserve">, </w:t>
      </w:r>
      <w:r w:rsidR="00D52BD3" w:rsidRPr="00C950C6">
        <w:t>4-1-2-4-44</w:t>
      </w:r>
      <w:r w:rsidR="00D52BD3">
        <w:t xml:space="preserve">, </w:t>
      </w:r>
      <w:r w:rsidR="00D52BD3" w:rsidRPr="00C950C6">
        <w:t xml:space="preserve">4-1-1-4-8 </w:t>
      </w:r>
      <w:r w:rsidR="00877773" w:rsidRPr="00877773">
        <w:t xml:space="preserve"> </w:t>
      </w:r>
      <w:r w:rsidR="00877773">
        <w:t xml:space="preserve">asignavimai, įtraukta nauja priemonė </w:t>
      </w:r>
      <w:r w:rsidR="00877773" w:rsidRPr="00877773">
        <w:t>4-3-1-5-59</w:t>
      </w:r>
      <w:r w:rsidR="00877773">
        <w:t xml:space="preserve">, </w:t>
      </w:r>
      <w:r w:rsidR="00877773" w:rsidRPr="00877773">
        <w:t>pakeisti Vietinio ūkio ir turto valdymo programos (Nr. 5) priemon</w:t>
      </w:r>
      <w:r w:rsidR="00877773">
        <w:t>ių</w:t>
      </w:r>
      <w:r w:rsidR="00877773" w:rsidRPr="00877773">
        <w:t xml:space="preserve"> 5-3-1-5-46</w:t>
      </w:r>
      <w:r w:rsidR="00877773">
        <w:t xml:space="preserve">, </w:t>
      </w:r>
      <w:r w:rsidR="00877773" w:rsidRPr="00877773">
        <w:t xml:space="preserve">5-3-1-5-47 </w:t>
      </w:r>
      <w:r w:rsidR="00877773">
        <w:t xml:space="preserve">asignavimai, </w:t>
      </w:r>
      <w:r w:rsidR="009731BC">
        <w:t>pakeistas</w:t>
      </w:r>
      <w:r w:rsidR="009731BC" w:rsidRPr="009731BC">
        <w:t xml:space="preserve"> Sveikatos apsaugos programos (Nr. 6) priemonės 6-1-1-1-1</w:t>
      </w:r>
      <w:r w:rsidR="009731BC">
        <w:t xml:space="preserve"> aprašymas, </w:t>
      </w:r>
      <w:r w:rsidR="009731BC" w:rsidRPr="009731BC">
        <w:t>priemonės 6-1-1-2-3</w:t>
      </w:r>
      <w:r w:rsidR="009731BC">
        <w:t xml:space="preserve"> asignavimai, </w:t>
      </w:r>
      <w:r w:rsidR="009731BC" w:rsidRPr="009731BC">
        <w:t>pakeisti Socialinės paramos programos (Nr. 9) priemonės 9-1-3-1-9</w:t>
      </w:r>
      <w:r w:rsidR="009731BC">
        <w:t xml:space="preserve"> asignavimai, pakeistas </w:t>
      </w:r>
      <w:r w:rsidR="009731BC" w:rsidRPr="009731BC">
        <w:t>Kūno kultūros ir sporto programos (Nr. 10) priemonės 10-1-1-4-1 aprašym</w:t>
      </w:r>
      <w:r w:rsidR="009731BC">
        <w:t>as,</w:t>
      </w:r>
      <w:r w:rsidR="009731BC" w:rsidRPr="009731BC">
        <w:rPr>
          <w:rFonts w:ascii="Arial" w:hAnsi="Arial" w:cs="Arial"/>
          <w:sz w:val="30"/>
          <w:szCs w:val="30"/>
          <w:shd w:val="clear" w:color="auto" w:fill="FFFFFF"/>
        </w:rPr>
        <w:t xml:space="preserve"> </w:t>
      </w:r>
      <w:r w:rsidR="009731BC" w:rsidRPr="009731BC">
        <w:t>pakeisti Architektūros ir teritorijų planavimo programos (Nr. 11) priemonės 11-4-2-3-</w:t>
      </w:r>
      <w:r w:rsidR="009731BC" w:rsidRPr="009731BC">
        <w:br/>
        <w:t>22</w:t>
      </w:r>
      <w:r w:rsidR="009731BC">
        <w:t xml:space="preserve"> asignavimai.</w:t>
      </w:r>
    </w:p>
    <w:p w14:paraId="4A5D3CAA" w14:textId="37FFA2A1" w:rsidR="00DC16DB" w:rsidRPr="009731BC" w:rsidRDefault="00DC16DB" w:rsidP="00541182">
      <w:pPr>
        <w:pStyle w:val="Sraopastraipa"/>
        <w:shd w:val="clear" w:color="auto" w:fill="FFFFFF"/>
        <w:tabs>
          <w:tab w:val="left" w:pos="426"/>
          <w:tab w:val="left" w:pos="851"/>
        </w:tabs>
        <w:ind w:left="851"/>
        <w:jc w:val="both"/>
        <w:textAlignment w:val="baseline"/>
        <w:rPr>
          <w:b/>
          <w:bCs/>
        </w:rPr>
      </w:pPr>
      <w:r w:rsidRPr="009731BC">
        <w:rPr>
          <w:b/>
        </w:rPr>
        <w:t xml:space="preserve">4. </w:t>
      </w:r>
      <w:r w:rsidR="00727431" w:rsidRPr="009731BC">
        <w:rPr>
          <w:b/>
        </w:rPr>
        <w:t>Lėšų poreikis ir šaltiniai</w:t>
      </w:r>
      <w:r w:rsidR="00727431" w:rsidRPr="009731BC">
        <w:rPr>
          <w:b/>
          <w:bCs/>
        </w:rPr>
        <w:t xml:space="preserve">. </w:t>
      </w:r>
    </w:p>
    <w:p w14:paraId="0253E961" w14:textId="42ED4E17" w:rsidR="00625BF3" w:rsidRPr="00A74ABF" w:rsidRDefault="00625BF3" w:rsidP="005E00B6">
      <w:pPr>
        <w:widowControl w:val="0"/>
        <w:tabs>
          <w:tab w:val="left" w:pos="851"/>
          <w:tab w:val="left" w:pos="993"/>
        </w:tabs>
        <w:autoSpaceDE w:val="0"/>
        <w:autoSpaceDN w:val="0"/>
        <w:ind w:firstLine="851"/>
        <w:jc w:val="both"/>
        <w:outlineLvl w:val="1"/>
        <w:rPr>
          <w:color w:val="FF0000"/>
        </w:rPr>
      </w:pPr>
      <w:r w:rsidRPr="009731BC">
        <w:t>202</w:t>
      </w:r>
      <w:r w:rsidR="005E00B6" w:rsidRPr="009731BC">
        <w:t>5</w:t>
      </w:r>
      <w:r w:rsidRPr="009731BC">
        <w:t xml:space="preserve"> </w:t>
      </w:r>
      <w:r w:rsidR="00811BE7" w:rsidRPr="009731BC">
        <w:t>m.</w:t>
      </w:r>
      <w:r w:rsidR="0099002B" w:rsidRPr="009731BC">
        <w:t xml:space="preserve"> strateginiame veiklos plane numatyti</w:t>
      </w:r>
      <w:r w:rsidR="00811BE7" w:rsidRPr="009731BC">
        <w:t xml:space="preserve"> išlaidų plana</w:t>
      </w:r>
      <w:r w:rsidR="0099002B" w:rsidRPr="009731BC">
        <w:t>i</w:t>
      </w:r>
      <w:r w:rsidR="00811BE7" w:rsidRPr="009731BC">
        <w:t xml:space="preserve"> didinam</w:t>
      </w:r>
      <w:r w:rsidR="0099002B" w:rsidRPr="009731BC">
        <w:t>i</w:t>
      </w:r>
      <w:r w:rsidR="00811BE7" w:rsidRPr="009731BC">
        <w:t xml:space="preserve"> </w:t>
      </w:r>
      <w:r w:rsidR="00D52BD3">
        <w:t>645</w:t>
      </w:r>
      <w:r w:rsidR="009731BC" w:rsidRPr="009731BC">
        <w:t>,668</w:t>
      </w:r>
      <w:r w:rsidRPr="009731BC">
        <w:t xml:space="preserve"> tūkst.</w:t>
      </w:r>
      <w:r w:rsidR="00811BE7" w:rsidRPr="009731BC">
        <w:t xml:space="preserve"> Eur, iš jų savivaldybės biudžeto (B) lėšų išlaidų planas didinamas </w:t>
      </w:r>
      <w:r w:rsidR="009731BC" w:rsidRPr="009731BC">
        <w:t>1</w:t>
      </w:r>
      <w:r w:rsidR="00D52BD3">
        <w:t>8</w:t>
      </w:r>
      <w:r w:rsidR="009731BC" w:rsidRPr="009731BC">
        <w:t>1,7</w:t>
      </w:r>
      <w:r w:rsidRPr="009731BC">
        <w:t xml:space="preserve"> tūkst.</w:t>
      </w:r>
      <w:r w:rsidR="00811BE7" w:rsidRPr="009731BC">
        <w:t xml:space="preserve"> Eur</w:t>
      </w:r>
      <w:r w:rsidR="0099002B" w:rsidRPr="009731BC">
        <w:t xml:space="preserve">, </w:t>
      </w:r>
      <w:r w:rsidR="009731BC" w:rsidRPr="009731BC">
        <w:t>valstybės biudžeto lėšų (VB) išlaidų planas didinamas 140,168 tūkst. Eur, kelių priežiūros ir plėtros programos (KPP) lėšų išlaidų planas didinamas 322,3 tūkst. Eur, valstybės deleguotoms funkcijos vykdyti skirtų (D) lėšų išlaidų planas didinamas 1,5 tūkst. Eur.</w:t>
      </w:r>
      <w:r w:rsidR="0099002B" w:rsidRPr="009731BC">
        <w:t xml:space="preserve"> </w:t>
      </w:r>
    </w:p>
    <w:p w14:paraId="435DDF12" w14:textId="0B8361D8" w:rsidR="0099002B" w:rsidRDefault="0099002B" w:rsidP="005E00B6">
      <w:pPr>
        <w:widowControl w:val="0"/>
        <w:tabs>
          <w:tab w:val="left" w:pos="851"/>
          <w:tab w:val="left" w:pos="993"/>
        </w:tabs>
        <w:autoSpaceDE w:val="0"/>
        <w:autoSpaceDN w:val="0"/>
        <w:ind w:firstLine="851"/>
        <w:jc w:val="both"/>
        <w:outlineLvl w:val="1"/>
      </w:pPr>
      <w:r w:rsidRPr="00AB62AF">
        <w:t xml:space="preserve">2026 m. strateginiame veiklos plane numatyti išlaidų planai didinami </w:t>
      </w:r>
      <w:r w:rsidR="009731BC" w:rsidRPr="00AB62AF">
        <w:t>136,0</w:t>
      </w:r>
      <w:r w:rsidRPr="00AB62AF">
        <w:t xml:space="preserve"> tūkst. Eur, iš jų savivaldybės biudžeto (B) lėšų išlaidų planas didinamas </w:t>
      </w:r>
      <w:r w:rsidR="009731BC" w:rsidRPr="00AB62AF">
        <w:t>51,0</w:t>
      </w:r>
      <w:r w:rsidRPr="00AB62AF">
        <w:t xml:space="preserve"> tūkst. Eur</w:t>
      </w:r>
      <w:r w:rsidR="009731BC" w:rsidRPr="00AB62AF">
        <w:t xml:space="preserve">, Europos Sąjungos paramos (E) lėšų išlaidų planas didinamas </w:t>
      </w:r>
      <w:r w:rsidR="00050C06" w:rsidRPr="00AB62AF">
        <w:t xml:space="preserve">25,0 tūkst. Eur, </w:t>
      </w:r>
      <w:r w:rsidR="00050C06" w:rsidRPr="009731BC">
        <w:t>valstybės biudžeto lėšų (VB) išlaidų planas didinamas</w:t>
      </w:r>
      <w:r w:rsidR="00050C06">
        <w:t xml:space="preserve"> 60,0 tūkst. Eur.</w:t>
      </w:r>
    </w:p>
    <w:p w14:paraId="12DD4B76" w14:textId="2EE190DB" w:rsidR="00050C06" w:rsidRPr="00A74ABF" w:rsidRDefault="00050C06" w:rsidP="005E00B6">
      <w:pPr>
        <w:widowControl w:val="0"/>
        <w:tabs>
          <w:tab w:val="left" w:pos="851"/>
          <w:tab w:val="left" w:pos="993"/>
        </w:tabs>
        <w:autoSpaceDE w:val="0"/>
        <w:autoSpaceDN w:val="0"/>
        <w:ind w:firstLine="851"/>
        <w:jc w:val="both"/>
        <w:outlineLvl w:val="1"/>
        <w:rPr>
          <w:color w:val="FF0000"/>
        </w:rPr>
      </w:pPr>
      <w:r>
        <w:lastRenderedPageBreak/>
        <w:t xml:space="preserve">2027 m. </w:t>
      </w:r>
      <w:r w:rsidRPr="009731BC">
        <w:t xml:space="preserve">. strateginiame veiklos plane numatyti išlaidų planai didinami </w:t>
      </w:r>
      <w:r>
        <w:t>1000,0</w:t>
      </w:r>
      <w:r w:rsidRPr="009731BC">
        <w:t xml:space="preserve"> tūkst. Eur, iš jų savivaldybės biudžeto (B) lėšų išlaidų planas didinamas </w:t>
      </w:r>
      <w:r>
        <w:t>1000,0</w:t>
      </w:r>
      <w:r w:rsidRPr="009731BC">
        <w:t xml:space="preserve"> tūkst. Eur</w:t>
      </w:r>
      <w:r>
        <w:t>.</w:t>
      </w:r>
    </w:p>
    <w:p w14:paraId="32E813A4" w14:textId="1EF3B8EA" w:rsidR="00AF5055" w:rsidRPr="00A70A35" w:rsidRDefault="00DC16DB" w:rsidP="00541182">
      <w:pPr>
        <w:pStyle w:val="Sraopastraipa"/>
        <w:ind w:left="851"/>
        <w:jc w:val="both"/>
        <w:rPr>
          <w:b/>
        </w:rPr>
      </w:pPr>
      <w:r w:rsidRPr="00A70A35">
        <w:rPr>
          <w:b/>
        </w:rPr>
        <w:t xml:space="preserve">5. </w:t>
      </w:r>
      <w:r w:rsidR="00727431" w:rsidRPr="00A70A35">
        <w:rPr>
          <w:b/>
        </w:rPr>
        <w:t xml:space="preserve">Kiti sprendimui priimti reikalingi pagrindimai, skaičiavimai, paaiškinimai. </w:t>
      </w:r>
    </w:p>
    <w:p w14:paraId="26FC871B" w14:textId="37753BFC" w:rsidR="00AF5055" w:rsidRPr="00A70A35" w:rsidRDefault="00AF5055" w:rsidP="00541182">
      <w:pPr>
        <w:pStyle w:val="Sraopastraipa"/>
        <w:ind w:left="0" w:firstLine="851"/>
        <w:jc w:val="both"/>
      </w:pPr>
      <w:r w:rsidRPr="00A70A35">
        <w:t>Savivaldybės 202</w:t>
      </w:r>
      <w:r w:rsidR="00D7161F">
        <w:t>5</w:t>
      </w:r>
      <w:r w:rsidRPr="00A70A35">
        <w:t>–202</w:t>
      </w:r>
      <w:r w:rsidR="00D7161F">
        <w:t>7</w:t>
      </w:r>
      <w:r w:rsidRPr="00A70A35">
        <w:t xml:space="preserve"> metų strateginio veiklos plano pakeitimai:</w:t>
      </w:r>
    </w:p>
    <w:tbl>
      <w:tblPr>
        <w:tblStyle w:val="Lentelstinklelis"/>
        <w:tblW w:w="0" w:type="auto"/>
        <w:tblLook w:val="04A0" w:firstRow="1" w:lastRow="0" w:firstColumn="1" w:lastColumn="0" w:noHBand="0" w:noVBand="1"/>
      </w:tblPr>
      <w:tblGrid>
        <w:gridCol w:w="1406"/>
        <w:gridCol w:w="1577"/>
        <w:gridCol w:w="6645"/>
      </w:tblGrid>
      <w:tr w:rsidR="00346392" w:rsidRPr="009679BF" w14:paraId="1CC1CA56" w14:textId="77777777" w:rsidTr="00346392">
        <w:tc>
          <w:tcPr>
            <w:tcW w:w="1406" w:type="dxa"/>
          </w:tcPr>
          <w:p w14:paraId="37C0B3AB" w14:textId="77777777" w:rsidR="00346392" w:rsidRPr="009679BF" w:rsidRDefault="00346392" w:rsidP="00F71295">
            <w:pPr>
              <w:widowControl w:val="0"/>
              <w:tabs>
                <w:tab w:val="left" w:pos="851"/>
              </w:tabs>
              <w:autoSpaceDE w:val="0"/>
              <w:autoSpaceDN w:val="0"/>
              <w:jc w:val="center"/>
              <w:outlineLvl w:val="1"/>
              <w:rPr>
                <w:b/>
                <w:color w:val="000000" w:themeColor="text1"/>
              </w:rPr>
            </w:pPr>
            <w:r w:rsidRPr="009679BF">
              <w:rPr>
                <w:b/>
                <w:color w:val="000000" w:themeColor="text1"/>
              </w:rPr>
              <w:t>Programa</w:t>
            </w:r>
          </w:p>
        </w:tc>
        <w:tc>
          <w:tcPr>
            <w:tcW w:w="1577" w:type="dxa"/>
          </w:tcPr>
          <w:p w14:paraId="76B98647" w14:textId="77777777" w:rsidR="00346392" w:rsidRPr="009679BF" w:rsidRDefault="00346392" w:rsidP="00F71295">
            <w:pPr>
              <w:widowControl w:val="0"/>
              <w:tabs>
                <w:tab w:val="left" w:pos="851"/>
              </w:tabs>
              <w:autoSpaceDE w:val="0"/>
              <w:autoSpaceDN w:val="0"/>
              <w:jc w:val="center"/>
              <w:outlineLvl w:val="1"/>
              <w:rPr>
                <w:b/>
                <w:color w:val="000000" w:themeColor="text1"/>
              </w:rPr>
            </w:pPr>
            <w:r w:rsidRPr="009679BF">
              <w:rPr>
                <w:b/>
                <w:color w:val="000000" w:themeColor="text1"/>
              </w:rPr>
              <w:t>Keičiama priemonė</w:t>
            </w:r>
          </w:p>
        </w:tc>
        <w:tc>
          <w:tcPr>
            <w:tcW w:w="6645" w:type="dxa"/>
          </w:tcPr>
          <w:p w14:paraId="466145DB" w14:textId="77777777" w:rsidR="00346392" w:rsidRPr="009679BF" w:rsidRDefault="00346392" w:rsidP="00F71295">
            <w:pPr>
              <w:widowControl w:val="0"/>
              <w:tabs>
                <w:tab w:val="left" w:pos="851"/>
              </w:tabs>
              <w:autoSpaceDE w:val="0"/>
              <w:autoSpaceDN w:val="0"/>
              <w:jc w:val="center"/>
              <w:outlineLvl w:val="1"/>
              <w:rPr>
                <w:b/>
                <w:color w:val="000000" w:themeColor="text1"/>
              </w:rPr>
            </w:pPr>
            <w:r w:rsidRPr="009679BF">
              <w:rPr>
                <w:b/>
                <w:color w:val="000000" w:themeColor="text1"/>
              </w:rPr>
              <w:t>Keitimo esmė</w:t>
            </w:r>
          </w:p>
        </w:tc>
      </w:tr>
      <w:tr w:rsidR="00346392" w:rsidRPr="00B61199" w14:paraId="3FD2544B" w14:textId="77777777" w:rsidTr="00346392">
        <w:trPr>
          <w:trHeight w:val="976"/>
        </w:trPr>
        <w:tc>
          <w:tcPr>
            <w:tcW w:w="1406" w:type="dxa"/>
          </w:tcPr>
          <w:p w14:paraId="49F4AA4C" w14:textId="171663A1" w:rsidR="00346392" w:rsidRPr="00BA6540" w:rsidRDefault="00346392" w:rsidP="00346392">
            <w:pPr>
              <w:widowControl w:val="0"/>
              <w:tabs>
                <w:tab w:val="left" w:pos="851"/>
              </w:tabs>
              <w:autoSpaceDE w:val="0"/>
              <w:autoSpaceDN w:val="0"/>
              <w:jc w:val="both"/>
              <w:outlineLvl w:val="1"/>
              <w:rPr>
                <w:b/>
                <w:bCs/>
              </w:rPr>
            </w:pPr>
            <w:r w:rsidRPr="00A96FEE">
              <w:rPr>
                <w:b/>
                <w:bCs/>
              </w:rPr>
              <w:t>Seniūnijų programa (Nr. 2)</w:t>
            </w:r>
          </w:p>
        </w:tc>
        <w:tc>
          <w:tcPr>
            <w:tcW w:w="1577" w:type="dxa"/>
          </w:tcPr>
          <w:p w14:paraId="4A36000C" w14:textId="50F8D321" w:rsidR="00346392" w:rsidRPr="00B61199" w:rsidRDefault="00346392" w:rsidP="00346392">
            <w:pPr>
              <w:widowControl w:val="0"/>
              <w:tabs>
                <w:tab w:val="left" w:pos="851"/>
              </w:tabs>
              <w:autoSpaceDE w:val="0"/>
              <w:autoSpaceDN w:val="0"/>
              <w:jc w:val="both"/>
              <w:outlineLvl w:val="1"/>
              <w:rPr>
                <w:bCs/>
              </w:rPr>
            </w:pPr>
            <w:r w:rsidRPr="00A96FEE">
              <w:rPr>
                <w:rFonts w:cs="Times New Roman"/>
              </w:rPr>
              <w:t>2-1-3-1-16 Priemonė. Kapinių įrengimas</w:t>
            </w:r>
          </w:p>
        </w:tc>
        <w:tc>
          <w:tcPr>
            <w:tcW w:w="6645" w:type="dxa"/>
          </w:tcPr>
          <w:p w14:paraId="74C8894E" w14:textId="77777777" w:rsidR="00346392" w:rsidRPr="00A96FEE" w:rsidRDefault="00346392" w:rsidP="00346392">
            <w:pPr>
              <w:tabs>
                <w:tab w:val="left" w:pos="851"/>
              </w:tabs>
              <w:spacing w:after="100"/>
              <w:jc w:val="both"/>
              <w:rPr>
                <w:rFonts w:cs="Times New Roman"/>
              </w:rPr>
            </w:pPr>
            <w:r w:rsidRPr="00A96FEE">
              <w:t xml:space="preserve">Atsižvelgiant į gautą </w:t>
            </w:r>
            <w:r w:rsidRPr="00A96FEE">
              <w:rPr>
                <w:rFonts w:cs="Times New Roman"/>
              </w:rPr>
              <w:t xml:space="preserve">Kretingos miesto seniūnijos raštą Nr. D2-3698 „Dėl strateginio veiklos plano priemonės aprašymo pakeitimo“ </w:t>
            </w:r>
            <w:r>
              <w:rPr>
                <w:rFonts w:cs="Times New Roman"/>
              </w:rPr>
              <w:t xml:space="preserve">ir į tai, kad </w:t>
            </w:r>
            <w:r w:rsidRPr="00141DE8">
              <w:rPr>
                <w:rFonts w:cs="Times New Roman"/>
              </w:rPr>
              <w:t>siūlymas pateiktas Kretingos rajono savivaldybės darbo grupės Kretingos Petrikaičių kapinių kolumbariumo prieigų sutvarkymo klausimui svarstyti  ir pasiūlymams pateikti posėdyje</w:t>
            </w:r>
            <w:r>
              <w:rPr>
                <w:rFonts w:cs="Times New Roman"/>
              </w:rPr>
              <w:t>, t</w:t>
            </w:r>
            <w:r w:rsidRPr="00A96FEE">
              <w:rPr>
                <w:rFonts w:cs="Times New Roman"/>
              </w:rPr>
              <w:t>ikslinama priemonės aprašomoji dalis.</w:t>
            </w:r>
          </w:p>
          <w:p w14:paraId="4C4859E4" w14:textId="77777777" w:rsidR="00346392" w:rsidRPr="00A96FEE" w:rsidRDefault="00346392" w:rsidP="00346392">
            <w:pPr>
              <w:tabs>
                <w:tab w:val="left" w:pos="851"/>
              </w:tabs>
              <w:spacing w:after="100"/>
              <w:jc w:val="both"/>
            </w:pPr>
          </w:p>
          <w:p w14:paraId="0EAD50AE" w14:textId="77777777" w:rsidR="00346392" w:rsidRPr="00A96FEE" w:rsidRDefault="00346392" w:rsidP="00346392">
            <w:pPr>
              <w:tabs>
                <w:tab w:val="left" w:pos="851"/>
              </w:tabs>
              <w:spacing w:after="100"/>
              <w:jc w:val="both"/>
            </w:pPr>
            <w:r w:rsidRPr="00A96FEE">
              <w:t>Aprašomoji dalis:</w:t>
            </w:r>
          </w:p>
          <w:p w14:paraId="29FCD650" w14:textId="77777777" w:rsidR="00346392" w:rsidRPr="00A96FEE" w:rsidRDefault="00346392" w:rsidP="00346392">
            <w:pPr>
              <w:tabs>
                <w:tab w:val="left" w:pos="851"/>
              </w:tabs>
              <w:spacing w:after="100"/>
              <w:jc w:val="both"/>
            </w:pPr>
          </w:p>
          <w:p w14:paraId="63B69041" w14:textId="77777777" w:rsidR="00346392" w:rsidRPr="00A96FEE" w:rsidRDefault="00346392" w:rsidP="00346392">
            <w:pPr>
              <w:tabs>
                <w:tab w:val="left" w:pos="34"/>
                <w:tab w:val="left" w:pos="284"/>
                <w:tab w:val="left" w:pos="851"/>
              </w:tabs>
              <w:spacing w:before="40" w:after="40"/>
              <w:jc w:val="both"/>
              <w:rPr>
                <w:rFonts w:cs="Times New Roman"/>
                <w:bCs/>
              </w:rPr>
            </w:pPr>
            <w:r w:rsidRPr="00A96FEE">
              <w:rPr>
                <w:rFonts w:cs="Times New Roman"/>
                <w:bCs/>
              </w:rPr>
              <w:t>Priemonėje numatomos lėšos kapinių tvarkymui, praplėtimui ir įrengimui. Planuojama:</w:t>
            </w:r>
          </w:p>
          <w:p w14:paraId="6DC8FB9B"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Gargždelės kapinių tvoros remontas,  Salantų m. seniūnija.</w:t>
            </w:r>
          </w:p>
          <w:p w14:paraId="52695C06"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 xml:space="preserve">Suremontuoti Laukžemės kapinių vartus.  </w:t>
            </w:r>
          </w:p>
          <w:p w14:paraId="2EFC2F9E" w14:textId="77777777" w:rsidR="00346392" w:rsidRPr="00A96FEE" w:rsidRDefault="00346392" w:rsidP="00346392">
            <w:pPr>
              <w:pStyle w:val="Sraopastraipa"/>
              <w:numPr>
                <w:ilvl w:val="0"/>
                <w:numId w:val="22"/>
              </w:numPr>
              <w:spacing w:before="40" w:after="40"/>
              <w:ind w:left="321" w:hanging="284"/>
              <w:jc w:val="both"/>
              <w:rPr>
                <w:rFonts w:cs="Times New Roman"/>
                <w:b/>
                <w:bCs/>
              </w:rPr>
            </w:pPr>
            <w:r w:rsidRPr="00A96FEE">
              <w:rPr>
                <w:rFonts w:cs="Times New Roman"/>
                <w:b/>
                <w:bCs/>
              </w:rPr>
              <w:t>Kolumbariumo prieigų Petrikaičių kapinėse vizijos parengimas.</w:t>
            </w:r>
          </w:p>
          <w:p w14:paraId="1BBB8748"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 xml:space="preserve">Įrengti naujus kolumbariumus ir sutvarkyti kolumbariumo prieigas Petrikaičių kapinėse. </w:t>
            </w:r>
          </w:p>
          <w:p w14:paraId="0441A88E"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Mikoliškių kaimo kapinių tvoros remontas.</w:t>
            </w:r>
          </w:p>
          <w:p w14:paraId="65EC096E"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Remontuoti Kartenos kapinių tvorą.</w:t>
            </w:r>
          </w:p>
          <w:p w14:paraId="2B32A37E"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Įrengti Kartenos naujųjų kapinių taką.</w:t>
            </w:r>
          </w:p>
          <w:p w14:paraId="50B6ED24"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Memorialinės koplyčios Kartenos kapinėse remonto darbai.</w:t>
            </w:r>
          </w:p>
          <w:p w14:paraId="14B46C27"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Baltkalnio kapinių Darbėnų sen. Kolumbariumo perdažymas.</w:t>
            </w:r>
          </w:p>
          <w:p w14:paraId="68A5C11F"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Darbėnų senųjų kapinių koplyčios remonto darbai.</w:t>
            </w:r>
          </w:p>
          <w:p w14:paraId="39EEC1DE"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Salantų žydų kapinių tvoros įrengimas.</w:t>
            </w:r>
          </w:p>
          <w:p w14:paraId="179021F1"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Tūbausių kapinių plėtra.</w:t>
            </w:r>
          </w:p>
          <w:p w14:paraId="0F72C82F" w14:textId="77777777" w:rsidR="00346392" w:rsidRPr="00A96FEE" w:rsidRDefault="00346392" w:rsidP="00346392">
            <w:pPr>
              <w:pStyle w:val="Sraopastraipa"/>
              <w:numPr>
                <w:ilvl w:val="0"/>
                <w:numId w:val="22"/>
              </w:numPr>
              <w:spacing w:before="40" w:after="40"/>
              <w:ind w:left="321" w:hanging="284"/>
              <w:jc w:val="both"/>
              <w:rPr>
                <w:rFonts w:cs="Times New Roman"/>
                <w:bCs/>
              </w:rPr>
            </w:pPr>
            <w:r w:rsidRPr="00A96FEE">
              <w:rPr>
                <w:rFonts w:cs="Times New Roman"/>
                <w:bCs/>
              </w:rPr>
              <w:t>Apvažiavimo aplink Darbėnų senąsias kapines sutvarkymas.</w:t>
            </w:r>
          </w:p>
          <w:p w14:paraId="14ACAF6B" w14:textId="41767E4D" w:rsidR="00346392" w:rsidRPr="00B61199" w:rsidRDefault="00346392" w:rsidP="00346392">
            <w:pPr>
              <w:tabs>
                <w:tab w:val="left" w:pos="851"/>
              </w:tabs>
              <w:spacing w:after="100"/>
              <w:jc w:val="both"/>
            </w:pPr>
            <w:r w:rsidRPr="00A96FEE">
              <w:rPr>
                <w:rFonts w:cs="Times New Roman"/>
                <w:bCs/>
              </w:rPr>
              <w:t>Gagždelės kapinių plėtra,  Salantų m. seniūnija.</w:t>
            </w:r>
          </w:p>
        </w:tc>
      </w:tr>
      <w:tr w:rsidR="00346392" w:rsidRPr="00B61199" w14:paraId="5458AE12" w14:textId="77777777" w:rsidTr="00346392">
        <w:trPr>
          <w:trHeight w:val="976"/>
        </w:trPr>
        <w:tc>
          <w:tcPr>
            <w:tcW w:w="1406" w:type="dxa"/>
          </w:tcPr>
          <w:p w14:paraId="7C5DFFE3" w14:textId="77777777" w:rsidR="00346392" w:rsidRPr="00BA6540" w:rsidRDefault="00346392" w:rsidP="00346392">
            <w:pPr>
              <w:widowControl w:val="0"/>
              <w:tabs>
                <w:tab w:val="left" w:pos="851"/>
              </w:tabs>
              <w:autoSpaceDE w:val="0"/>
              <w:autoSpaceDN w:val="0"/>
              <w:jc w:val="both"/>
              <w:outlineLvl w:val="1"/>
              <w:rPr>
                <w:b/>
                <w:bCs/>
              </w:rPr>
            </w:pPr>
          </w:p>
        </w:tc>
        <w:tc>
          <w:tcPr>
            <w:tcW w:w="1577" w:type="dxa"/>
          </w:tcPr>
          <w:p w14:paraId="3D2EAF29" w14:textId="79D837E5" w:rsidR="00346392" w:rsidRPr="00B61199" w:rsidRDefault="00346392" w:rsidP="00346392">
            <w:pPr>
              <w:widowControl w:val="0"/>
              <w:tabs>
                <w:tab w:val="left" w:pos="851"/>
              </w:tabs>
              <w:autoSpaceDE w:val="0"/>
              <w:autoSpaceDN w:val="0"/>
              <w:jc w:val="both"/>
              <w:outlineLvl w:val="1"/>
              <w:rPr>
                <w:bCs/>
              </w:rPr>
            </w:pPr>
            <w:r w:rsidRPr="007C43ED">
              <w:rPr>
                <w:rFonts w:cs="Times New Roman"/>
              </w:rPr>
              <w:t>2-3-1-4-27 Priemonė. Seniūnijų technikos ir įrangos atnaujinimas</w:t>
            </w:r>
          </w:p>
        </w:tc>
        <w:tc>
          <w:tcPr>
            <w:tcW w:w="6645" w:type="dxa"/>
          </w:tcPr>
          <w:p w14:paraId="76E549EB" w14:textId="77777777" w:rsidR="00346392" w:rsidRPr="007C43ED" w:rsidRDefault="00346392" w:rsidP="00346392">
            <w:pPr>
              <w:tabs>
                <w:tab w:val="left" w:pos="851"/>
              </w:tabs>
              <w:spacing w:after="100"/>
              <w:jc w:val="both"/>
              <w:rPr>
                <w:rFonts w:cs="Times New Roman"/>
              </w:rPr>
            </w:pPr>
            <w:r w:rsidRPr="007C43ED">
              <w:rPr>
                <w:rFonts w:cs="Times New Roman"/>
              </w:rPr>
              <w:t>Atsižvelgiant į gautą Kartenos seniūnijos prašymą Nr. D21-4494 „Dėl papildomų lėšų skyrimo“, kuriuo prašoma į strateginio veiklos plano Seniūnijų programos (Nr. 2) priemonę „Seniūnijų technikos ir įrangos atnaujinimas“ įtraukti sniego peilio ir priekinės pakabos įsigijimą</w:t>
            </w:r>
            <w:r>
              <w:rPr>
                <w:rFonts w:cs="Times New Roman"/>
              </w:rPr>
              <w:t>, atsižvelgiant į tai, kad traktorius su padargais įsigytas už mažesnę nei planuota kainą, o šių priedų įsigijimas efektyvintų seniūnijos darbą</w:t>
            </w:r>
            <w:r w:rsidRPr="007C43ED">
              <w:rPr>
                <w:rFonts w:cs="Times New Roman"/>
              </w:rPr>
              <w:t>, tikslinama priemonės aprašomoji dalis.</w:t>
            </w:r>
          </w:p>
          <w:p w14:paraId="5551B4C8" w14:textId="77777777" w:rsidR="00346392" w:rsidRPr="007C43ED" w:rsidRDefault="00346392" w:rsidP="00346392">
            <w:pPr>
              <w:tabs>
                <w:tab w:val="left" w:pos="851"/>
              </w:tabs>
              <w:spacing w:after="100"/>
              <w:jc w:val="both"/>
              <w:rPr>
                <w:rFonts w:cs="Times New Roman"/>
              </w:rPr>
            </w:pPr>
          </w:p>
          <w:p w14:paraId="3A91329A" w14:textId="77777777" w:rsidR="00346392" w:rsidRPr="007C43ED" w:rsidRDefault="00346392" w:rsidP="00346392">
            <w:pPr>
              <w:tabs>
                <w:tab w:val="left" w:pos="851"/>
              </w:tabs>
              <w:spacing w:after="100"/>
              <w:jc w:val="both"/>
              <w:rPr>
                <w:rFonts w:cs="Times New Roman"/>
              </w:rPr>
            </w:pPr>
            <w:r w:rsidRPr="007C43ED">
              <w:rPr>
                <w:rFonts w:cs="Times New Roman"/>
              </w:rPr>
              <w:t>Aprašomoji dalis:</w:t>
            </w:r>
          </w:p>
          <w:p w14:paraId="6F4EFE88" w14:textId="77777777" w:rsidR="00346392" w:rsidRPr="007C43ED" w:rsidRDefault="00346392" w:rsidP="00346392">
            <w:pPr>
              <w:tabs>
                <w:tab w:val="left" w:pos="851"/>
              </w:tabs>
              <w:spacing w:after="100"/>
              <w:jc w:val="both"/>
              <w:rPr>
                <w:rFonts w:cs="Times New Roman"/>
              </w:rPr>
            </w:pPr>
          </w:p>
          <w:p w14:paraId="44879746" w14:textId="77777777" w:rsidR="00346392" w:rsidRPr="007C43ED" w:rsidRDefault="00346392" w:rsidP="00346392">
            <w:pPr>
              <w:tabs>
                <w:tab w:val="left" w:pos="34"/>
                <w:tab w:val="left" w:pos="284"/>
                <w:tab w:val="left" w:pos="851"/>
              </w:tabs>
              <w:spacing w:before="40" w:after="40"/>
              <w:jc w:val="both"/>
              <w:rPr>
                <w:rFonts w:cs="Times New Roman"/>
                <w:bCs/>
              </w:rPr>
            </w:pPr>
            <w:r w:rsidRPr="007C43ED">
              <w:rPr>
                <w:rFonts w:cs="Times New Roman"/>
                <w:bCs/>
              </w:rPr>
              <w:t>Planuojamos lėšos seniūnijų technikai, įrangai atnaujinti pagal sudarytą eilę, atsižvelgiant į biudžete skirtas lėšas:</w:t>
            </w:r>
          </w:p>
          <w:p w14:paraId="20C3399D" w14:textId="77777777" w:rsidR="00346392" w:rsidRPr="007C43ED" w:rsidRDefault="00346392" w:rsidP="00346392">
            <w:pPr>
              <w:pStyle w:val="Sraopastraipa"/>
              <w:numPr>
                <w:ilvl w:val="0"/>
                <w:numId w:val="23"/>
              </w:numPr>
              <w:tabs>
                <w:tab w:val="left" w:pos="284"/>
                <w:tab w:val="left" w:pos="326"/>
                <w:tab w:val="left" w:pos="851"/>
              </w:tabs>
              <w:spacing w:before="40" w:after="40"/>
              <w:jc w:val="both"/>
              <w:rPr>
                <w:rFonts w:cs="Times New Roman"/>
                <w:bCs/>
              </w:rPr>
            </w:pPr>
            <w:r w:rsidRPr="007C43ED">
              <w:rPr>
                <w:rFonts w:cs="Times New Roman"/>
                <w:bCs/>
              </w:rPr>
              <w:t>Kūlupėnų seniūnija – traktorius su frontaliniu krautuvu, šlaitine žoliapjove ir sniego valytuvu.</w:t>
            </w:r>
          </w:p>
          <w:p w14:paraId="7C860610" w14:textId="77777777" w:rsidR="00346392" w:rsidRPr="007C43ED" w:rsidRDefault="00346392" w:rsidP="00346392">
            <w:pPr>
              <w:pStyle w:val="Sraopastraipa"/>
              <w:numPr>
                <w:ilvl w:val="0"/>
                <w:numId w:val="23"/>
              </w:numPr>
              <w:tabs>
                <w:tab w:val="left" w:pos="284"/>
                <w:tab w:val="left" w:pos="326"/>
                <w:tab w:val="left" w:pos="851"/>
              </w:tabs>
              <w:spacing w:before="40" w:after="40"/>
              <w:jc w:val="both"/>
              <w:rPr>
                <w:rFonts w:cs="Times New Roman"/>
                <w:bCs/>
              </w:rPr>
            </w:pPr>
            <w:r w:rsidRPr="007C43ED">
              <w:rPr>
                <w:rFonts w:cs="Times New Roman"/>
                <w:bCs/>
              </w:rPr>
              <w:lastRenderedPageBreak/>
              <w:t>Kartenos seniūnija – traktorius su frontaliniu krautuvu, šlaitine žoliapjove ir sniego valytuvu.</w:t>
            </w:r>
          </w:p>
          <w:p w14:paraId="3CA37F56" w14:textId="77777777" w:rsidR="00346392" w:rsidRPr="007C43ED" w:rsidRDefault="00346392" w:rsidP="00346392">
            <w:pPr>
              <w:pStyle w:val="Sraopastraipa"/>
              <w:numPr>
                <w:ilvl w:val="0"/>
                <w:numId w:val="23"/>
              </w:numPr>
              <w:tabs>
                <w:tab w:val="left" w:pos="284"/>
                <w:tab w:val="left" w:pos="326"/>
                <w:tab w:val="left" w:pos="851"/>
              </w:tabs>
              <w:spacing w:before="40" w:after="40"/>
              <w:jc w:val="both"/>
              <w:rPr>
                <w:rFonts w:cs="Times New Roman"/>
                <w:bCs/>
              </w:rPr>
            </w:pPr>
            <w:r w:rsidRPr="007C43ED">
              <w:rPr>
                <w:rFonts w:cs="Times New Roman"/>
                <w:bCs/>
              </w:rPr>
              <w:t>Vydmantų seniūnija – ūkvedžio automobilio įsigijimas</w:t>
            </w:r>
          </w:p>
          <w:p w14:paraId="6758D2E4" w14:textId="77777777" w:rsidR="00346392" w:rsidRPr="007C43ED" w:rsidRDefault="00346392" w:rsidP="00346392">
            <w:pPr>
              <w:pStyle w:val="Sraopastraipa"/>
              <w:numPr>
                <w:ilvl w:val="0"/>
                <w:numId w:val="23"/>
              </w:numPr>
              <w:tabs>
                <w:tab w:val="left" w:pos="284"/>
                <w:tab w:val="left" w:pos="326"/>
                <w:tab w:val="left" w:pos="851"/>
              </w:tabs>
              <w:spacing w:before="40" w:after="40"/>
              <w:jc w:val="both"/>
              <w:rPr>
                <w:rFonts w:cs="Times New Roman"/>
                <w:bCs/>
              </w:rPr>
            </w:pPr>
            <w:r w:rsidRPr="007C43ED">
              <w:rPr>
                <w:rFonts w:cs="Times New Roman"/>
                <w:bCs/>
              </w:rPr>
              <w:t>Kartenos seniūnija – šakų genėtuvas, aukštapjovė.</w:t>
            </w:r>
          </w:p>
          <w:p w14:paraId="559F6E10" w14:textId="77777777" w:rsidR="00346392" w:rsidRPr="007C43ED" w:rsidRDefault="00346392" w:rsidP="00346392">
            <w:pPr>
              <w:pStyle w:val="Sraopastraipa"/>
              <w:numPr>
                <w:ilvl w:val="0"/>
                <w:numId w:val="23"/>
              </w:numPr>
              <w:tabs>
                <w:tab w:val="left" w:pos="284"/>
                <w:tab w:val="left" w:pos="326"/>
                <w:tab w:val="left" w:pos="851"/>
              </w:tabs>
              <w:spacing w:before="40" w:after="40"/>
              <w:jc w:val="both"/>
              <w:rPr>
                <w:rFonts w:cs="Times New Roman"/>
                <w:b/>
                <w:bCs/>
              </w:rPr>
            </w:pPr>
            <w:r w:rsidRPr="007C43ED">
              <w:rPr>
                <w:rFonts w:cs="Times New Roman"/>
                <w:b/>
                <w:bCs/>
              </w:rPr>
              <w:t>Kartenos seniūnija – sniego peilio ir priekinės pakabos įsigijimas.</w:t>
            </w:r>
          </w:p>
          <w:p w14:paraId="604E319B" w14:textId="77777777" w:rsidR="00346392" w:rsidRPr="007C43ED" w:rsidRDefault="00346392" w:rsidP="00346392">
            <w:pPr>
              <w:pStyle w:val="Sraopastraipa"/>
              <w:numPr>
                <w:ilvl w:val="0"/>
                <w:numId w:val="23"/>
              </w:numPr>
              <w:tabs>
                <w:tab w:val="left" w:pos="284"/>
                <w:tab w:val="left" w:pos="326"/>
                <w:tab w:val="left" w:pos="851"/>
              </w:tabs>
              <w:spacing w:before="40" w:after="40"/>
              <w:jc w:val="both"/>
              <w:rPr>
                <w:rFonts w:cs="Times New Roman"/>
                <w:bCs/>
              </w:rPr>
            </w:pPr>
            <w:r w:rsidRPr="007C43ED">
              <w:rPr>
                <w:rFonts w:cs="Times New Roman"/>
                <w:bCs/>
              </w:rPr>
              <w:t>Salantų seniūnija – krovininis automobilis.</w:t>
            </w:r>
          </w:p>
          <w:p w14:paraId="32D1E053" w14:textId="77777777" w:rsidR="00346392" w:rsidRPr="007C43ED" w:rsidRDefault="00346392" w:rsidP="00346392">
            <w:pPr>
              <w:pStyle w:val="Sraopastraipa"/>
              <w:numPr>
                <w:ilvl w:val="0"/>
                <w:numId w:val="23"/>
              </w:numPr>
              <w:tabs>
                <w:tab w:val="left" w:pos="284"/>
                <w:tab w:val="left" w:pos="326"/>
                <w:tab w:val="left" w:pos="851"/>
              </w:tabs>
              <w:spacing w:before="40" w:after="40"/>
              <w:jc w:val="both"/>
              <w:rPr>
                <w:rFonts w:cs="Times New Roman"/>
                <w:bCs/>
              </w:rPr>
            </w:pPr>
            <w:r w:rsidRPr="007C43ED">
              <w:rPr>
                <w:rFonts w:cs="Times New Roman"/>
                <w:bCs/>
              </w:rPr>
              <w:t>Kretingos seniūnija  - krovininis automobilis.</w:t>
            </w:r>
          </w:p>
          <w:p w14:paraId="3897A1E6" w14:textId="77777777" w:rsidR="00346392" w:rsidRPr="007C43ED" w:rsidRDefault="00346392" w:rsidP="00346392">
            <w:pPr>
              <w:numPr>
                <w:ilvl w:val="0"/>
                <w:numId w:val="23"/>
              </w:numPr>
              <w:tabs>
                <w:tab w:val="left" w:pos="284"/>
                <w:tab w:val="left" w:pos="326"/>
                <w:tab w:val="left" w:pos="851"/>
              </w:tabs>
              <w:spacing w:before="40" w:after="40"/>
              <w:jc w:val="both"/>
              <w:rPr>
                <w:rFonts w:cs="Times New Roman"/>
                <w:bCs/>
              </w:rPr>
            </w:pPr>
            <w:r w:rsidRPr="007C43ED">
              <w:rPr>
                <w:rFonts w:cs="Times New Roman"/>
                <w:bCs/>
              </w:rPr>
              <w:t>Salantų seniūnija – pakelių pjovimo įrankis prie traktoriaus.</w:t>
            </w:r>
          </w:p>
          <w:p w14:paraId="2C2AD4EA" w14:textId="77777777" w:rsidR="00346392" w:rsidRPr="007C43ED" w:rsidRDefault="00346392" w:rsidP="00346392">
            <w:pPr>
              <w:pStyle w:val="Sraopastraipa"/>
              <w:numPr>
                <w:ilvl w:val="0"/>
                <w:numId w:val="23"/>
              </w:numPr>
              <w:rPr>
                <w:rFonts w:cs="Times New Roman"/>
                <w:bCs/>
              </w:rPr>
            </w:pPr>
            <w:r w:rsidRPr="007C43ED">
              <w:rPr>
                <w:rFonts w:cs="Times New Roman"/>
                <w:bCs/>
              </w:rPr>
              <w:t>Darbėnų seniūnija –vakuuminis lapų siurblys (prie traktoriaus).</w:t>
            </w:r>
          </w:p>
          <w:p w14:paraId="0236DF1E" w14:textId="77777777" w:rsidR="00346392" w:rsidRPr="007C43ED" w:rsidRDefault="00346392" w:rsidP="00346392">
            <w:pPr>
              <w:numPr>
                <w:ilvl w:val="0"/>
                <w:numId w:val="23"/>
              </w:numPr>
              <w:tabs>
                <w:tab w:val="left" w:pos="284"/>
                <w:tab w:val="left" w:pos="326"/>
                <w:tab w:val="left" w:pos="851"/>
              </w:tabs>
              <w:spacing w:before="40" w:after="40"/>
              <w:jc w:val="both"/>
              <w:rPr>
                <w:rFonts w:cs="Times New Roman"/>
                <w:bCs/>
              </w:rPr>
            </w:pPr>
            <w:r w:rsidRPr="007C43ED">
              <w:rPr>
                <w:rFonts w:cs="Times New Roman"/>
                <w:bCs/>
              </w:rPr>
              <w:t>Darbėnų seniūnija – šakų smulkintuvas.</w:t>
            </w:r>
          </w:p>
          <w:p w14:paraId="0E1A27AA" w14:textId="77777777" w:rsidR="00346392" w:rsidRPr="007C43ED" w:rsidRDefault="00346392" w:rsidP="00346392">
            <w:pPr>
              <w:numPr>
                <w:ilvl w:val="0"/>
                <w:numId w:val="23"/>
              </w:numPr>
              <w:tabs>
                <w:tab w:val="left" w:pos="284"/>
                <w:tab w:val="left" w:pos="326"/>
                <w:tab w:val="left" w:pos="851"/>
              </w:tabs>
              <w:spacing w:before="40" w:after="40"/>
              <w:jc w:val="both"/>
              <w:rPr>
                <w:rFonts w:cs="Times New Roman"/>
                <w:bCs/>
              </w:rPr>
            </w:pPr>
            <w:r w:rsidRPr="007C43ED">
              <w:rPr>
                <w:rFonts w:cs="Times New Roman"/>
                <w:bCs/>
              </w:rPr>
              <w:t>Kartenos seniūnija – vejos traktoriukas.</w:t>
            </w:r>
          </w:p>
          <w:p w14:paraId="1C706D38" w14:textId="77777777" w:rsidR="00346392" w:rsidRPr="007C43ED" w:rsidRDefault="00346392" w:rsidP="00346392">
            <w:pPr>
              <w:numPr>
                <w:ilvl w:val="0"/>
                <w:numId w:val="23"/>
              </w:numPr>
              <w:tabs>
                <w:tab w:val="left" w:pos="284"/>
                <w:tab w:val="left" w:pos="326"/>
                <w:tab w:val="left" w:pos="851"/>
              </w:tabs>
              <w:spacing w:before="40" w:after="40"/>
              <w:jc w:val="both"/>
              <w:rPr>
                <w:rFonts w:cs="Times New Roman"/>
                <w:bCs/>
              </w:rPr>
            </w:pPr>
            <w:r w:rsidRPr="007C43ED">
              <w:rPr>
                <w:rFonts w:cs="Times New Roman"/>
                <w:bCs/>
              </w:rPr>
              <w:t>Imbarės seniūnija - smėlio druskos barstytuvas</w:t>
            </w:r>
          </w:p>
          <w:p w14:paraId="43028FEF" w14:textId="201ABA43" w:rsidR="00346392" w:rsidRPr="00B61199" w:rsidRDefault="00346392" w:rsidP="00346392">
            <w:pPr>
              <w:tabs>
                <w:tab w:val="left" w:pos="851"/>
              </w:tabs>
              <w:spacing w:after="100"/>
              <w:jc w:val="both"/>
            </w:pPr>
            <w:r w:rsidRPr="007C43ED">
              <w:rPr>
                <w:rFonts w:cs="Times New Roman"/>
                <w:bCs/>
              </w:rPr>
              <w:t>Imbarės seniūnija – vejos traktoriukas/žoliapjovė.</w:t>
            </w:r>
          </w:p>
        </w:tc>
      </w:tr>
      <w:tr w:rsidR="00346392" w:rsidRPr="00B61199" w14:paraId="520E426A" w14:textId="77777777" w:rsidTr="00346392">
        <w:trPr>
          <w:trHeight w:val="976"/>
        </w:trPr>
        <w:tc>
          <w:tcPr>
            <w:tcW w:w="1406" w:type="dxa"/>
          </w:tcPr>
          <w:p w14:paraId="1549ABCB" w14:textId="77777777" w:rsidR="00346392" w:rsidRPr="00BA6540" w:rsidRDefault="00346392" w:rsidP="00346392">
            <w:pPr>
              <w:widowControl w:val="0"/>
              <w:tabs>
                <w:tab w:val="left" w:pos="851"/>
              </w:tabs>
              <w:autoSpaceDE w:val="0"/>
              <w:autoSpaceDN w:val="0"/>
              <w:jc w:val="both"/>
              <w:outlineLvl w:val="1"/>
              <w:rPr>
                <w:b/>
                <w:bCs/>
              </w:rPr>
            </w:pPr>
          </w:p>
        </w:tc>
        <w:tc>
          <w:tcPr>
            <w:tcW w:w="1577" w:type="dxa"/>
          </w:tcPr>
          <w:p w14:paraId="465047F6" w14:textId="3C6869AB" w:rsidR="00346392" w:rsidRPr="00B61199" w:rsidRDefault="00346392" w:rsidP="00346392">
            <w:pPr>
              <w:widowControl w:val="0"/>
              <w:tabs>
                <w:tab w:val="left" w:pos="851"/>
              </w:tabs>
              <w:autoSpaceDE w:val="0"/>
              <w:autoSpaceDN w:val="0"/>
              <w:jc w:val="both"/>
              <w:outlineLvl w:val="1"/>
              <w:rPr>
                <w:bCs/>
              </w:rPr>
            </w:pPr>
            <w:r w:rsidRPr="00DB49C8">
              <w:rPr>
                <w:rFonts w:cs="Times New Roman"/>
              </w:rPr>
              <w:t>2-3-1-4-28 Priemonė. Seniūnijų infrastruktūros gerinimas</w:t>
            </w:r>
          </w:p>
        </w:tc>
        <w:tc>
          <w:tcPr>
            <w:tcW w:w="6645" w:type="dxa"/>
          </w:tcPr>
          <w:p w14:paraId="0CAA89FC" w14:textId="77777777" w:rsidR="00346392" w:rsidRPr="00DB49C8" w:rsidRDefault="00346392" w:rsidP="00346392">
            <w:pPr>
              <w:tabs>
                <w:tab w:val="left" w:pos="851"/>
              </w:tabs>
              <w:spacing w:after="100"/>
              <w:jc w:val="both"/>
              <w:rPr>
                <w:rFonts w:cs="Times New Roman"/>
              </w:rPr>
            </w:pPr>
            <w:r w:rsidRPr="00DB49C8">
              <w:rPr>
                <w:rFonts w:cs="Times New Roman"/>
              </w:rPr>
              <w:t>Atsižvelgiant į gautą Kretingos miesto seniūnijos raštą Nr. D21-4060 „Dėl papildomų lėšų skyrimo“ “, kuriuo prašoma įtraukti Plungės ir Kauno g. lietaus nuotekų sistemos projektavimo ir įrengimo darbus į Strateginio planavimo ir investicijų programos (Nr. 4) priemonę 4-3-1-5-4 „Geriamojo vandens tiekimo, nuotekų tvarkymo, lietaus nuotekų infrastruktūros rekonstravimas ir plėtra Kretingos rajone“ ir skirti 70,0 tūkst. Eur šiems darbams atlikti. Tikslinami išlaidų planai 2025 m. ir tikslinama priemonės aprašomoji dalis. 82,0 tūkst. Eur mažinami savivaldybės biudžeto (B) lėšų išlaidų planai 2025 m. bendrai priemonei numatant 118,0 tūkst. Eur (iš jų: 118,0 tūkst. Eur (B)).</w:t>
            </w:r>
          </w:p>
          <w:p w14:paraId="057C3941" w14:textId="77777777" w:rsidR="00346392" w:rsidRPr="00DB49C8" w:rsidRDefault="00346392" w:rsidP="00346392">
            <w:pPr>
              <w:tabs>
                <w:tab w:val="left" w:pos="851"/>
              </w:tabs>
              <w:spacing w:after="100"/>
              <w:jc w:val="both"/>
              <w:rPr>
                <w:rFonts w:cs="Times New Roman"/>
              </w:rPr>
            </w:pPr>
          </w:p>
          <w:p w14:paraId="09AD28A4" w14:textId="77777777" w:rsidR="00346392" w:rsidRPr="00DB49C8" w:rsidRDefault="00346392" w:rsidP="00346392">
            <w:pPr>
              <w:tabs>
                <w:tab w:val="left" w:pos="851"/>
              </w:tabs>
              <w:spacing w:after="100"/>
              <w:jc w:val="both"/>
              <w:rPr>
                <w:rFonts w:cs="Times New Roman"/>
              </w:rPr>
            </w:pPr>
            <w:r w:rsidRPr="00DB49C8">
              <w:rPr>
                <w:rFonts w:cs="Times New Roman"/>
              </w:rPr>
              <w:t>Aprašomoji dalis:</w:t>
            </w:r>
          </w:p>
          <w:p w14:paraId="52FCCDA1" w14:textId="77777777" w:rsidR="00346392" w:rsidRPr="00DB49C8" w:rsidRDefault="00346392" w:rsidP="00346392">
            <w:pPr>
              <w:tabs>
                <w:tab w:val="left" w:pos="851"/>
              </w:tabs>
              <w:spacing w:after="100"/>
              <w:jc w:val="both"/>
              <w:rPr>
                <w:rFonts w:cs="Times New Roman"/>
              </w:rPr>
            </w:pPr>
          </w:p>
          <w:p w14:paraId="47698037" w14:textId="77777777" w:rsidR="00346392" w:rsidRPr="00DB49C8" w:rsidRDefault="00346392" w:rsidP="00346392">
            <w:pPr>
              <w:tabs>
                <w:tab w:val="left" w:pos="34"/>
                <w:tab w:val="left" w:pos="284"/>
                <w:tab w:val="left" w:pos="851"/>
              </w:tabs>
              <w:spacing w:before="40" w:after="40"/>
              <w:jc w:val="both"/>
              <w:rPr>
                <w:rFonts w:cs="Times New Roman"/>
                <w:bCs/>
              </w:rPr>
            </w:pPr>
            <w:r w:rsidRPr="00DB49C8">
              <w:rPr>
                <w:rFonts w:cs="Times New Roman"/>
                <w:bCs/>
              </w:rPr>
              <w:t xml:space="preserve">2025 metų eigoje numatoma skirti lėšas seniūnijoms įvairiems darbams atlikti ir su seniūnaičiais aptartiems poreikiams finansuoti. </w:t>
            </w:r>
            <w:r w:rsidRPr="00DB49C8">
              <w:rPr>
                <w:rFonts w:cs="Times New Roman"/>
              </w:rPr>
              <w:t>Lėšos skiriamos naujai infrastruktūrai sukurti arba esamos infrastruktūros esminiam pagerinimui. Lėšos neskiriamos einamiesiems darbams arba remontams, kurie iš esmės nepagerina turto vertės.</w:t>
            </w:r>
          </w:p>
          <w:p w14:paraId="356898F2" w14:textId="77777777" w:rsidR="00346392" w:rsidRPr="00DB49C8" w:rsidRDefault="00346392" w:rsidP="00346392">
            <w:pPr>
              <w:spacing w:before="40" w:after="40"/>
              <w:jc w:val="both"/>
              <w:rPr>
                <w:rFonts w:cs="Times New Roman"/>
                <w:i/>
                <w:iCs/>
              </w:rPr>
            </w:pPr>
            <w:r w:rsidRPr="00DB49C8">
              <w:rPr>
                <w:rFonts w:cs="Times New Roman"/>
                <w:i/>
                <w:iCs/>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175"/>
              <w:gridCol w:w="1145"/>
              <w:gridCol w:w="951"/>
            </w:tblGrid>
            <w:tr w:rsidR="00346392" w:rsidRPr="00DB49C8" w14:paraId="5F68A604" w14:textId="77777777" w:rsidTr="00F71295">
              <w:tc>
                <w:tcPr>
                  <w:tcW w:w="8826" w:type="dxa"/>
                  <w:shd w:val="clear" w:color="auto" w:fill="auto"/>
                </w:tcPr>
                <w:p w14:paraId="08C04306" w14:textId="77777777" w:rsidR="00346392" w:rsidRPr="00DB49C8" w:rsidRDefault="00346392" w:rsidP="00346392">
                  <w:pPr>
                    <w:spacing w:before="40" w:after="40"/>
                    <w:jc w:val="both"/>
                    <w:rPr>
                      <w:i/>
                      <w:iCs/>
                    </w:rPr>
                  </w:pPr>
                  <w:r w:rsidRPr="00DB49C8">
                    <w:rPr>
                      <w:i/>
                      <w:iCs/>
                    </w:rPr>
                    <w:t>Seniūnija</w:t>
                  </w:r>
                </w:p>
              </w:tc>
              <w:tc>
                <w:tcPr>
                  <w:tcW w:w="1842" w:type="dxa"/>
                  <w:shd w:val="clear" w:color="auto" w:fill="auto"/>
                </w:tcPr>
                <w:p w14:paraId="52D7FF1E" w14:textId="77777777" w:rsidR="00346392" w:rsidRPr="00DB49C8" w:rsidRDefault="00346392" w:rsidP="00346392">
                  <w:pPr>
                    <w:spacing w:before="40" w:after="40"/>
                    <w:jc w:val="center"/>
                    <w:rPr>
                      <w:i/>
                      <w:iCs/>
                    </w:rPr>
                  </w:pPr>
                  <w:r w:rsidRPr="00DB49C8">
                    <w:rPr>
                      <w:i/>
                      <w:iCs/>
                    </w:rPr>
                    <w:t>2025 metai</w:t>
                  </w:r>
                </w:p>
              </w:tc>
              <w:tc>
                <w:tcPr>
                  <w:tcW w:w="1701" w:type="dxa"/>
                  <w:shd w:val="clear" w:color="auto" w:fill="auto"/>
                </w:tcPr>
                <w:p w14:paraId="4362F5BE" w14:textId="77777777" w:rsidR="00346392" w:rsidRPr="00DB49C8" w:rsidRDefault="00346392" w:rsidP="00346392">
                  <w:pPr>
                    <w:spacing w:before="40" w:after="40"/>
                    <w:jc w:val="center"/>
                    <w:rPr>
                      <w:i/>
                      <w:iCs/>
                    </w:rPr>
                  </w:pPr>
                  <w:r w:rsidRPr="00DB49C8">
                    <w:rPr>
                      <w:i/>
                      <w:iCs/>
                    </w:rPr>
                    <w:t>2026 metai</w:t>
                  </w:r>
                </w:p>
              </w:tc>
              <w:tc>
                <w:tcPr>
                  <w:tcW w:w="1701" w:type="dxa"/>
                  <w:shd w:val="clear" w:color="auto" w:fill="auto"/>
                </w:tcPr>
                <w:p w14:paraId="467A5DAE" w14:textId="77777777" w:rsidR="00346392" w:rsidRPr="00DB49C8" w:rsidRDefault="00346392" w:rsidP="00346392">
                  <w:pPr>
                    <w:spacing w:before="40" w:after="40"/>
                    <w:jc w:val="center"/>
                    <w:rPr>
                      <w:i/>
                      <w:iCs/>
                    </w:rPr>
                  </w:pPr>
                  <w:r w:rsidRPr="00DB49C8">
                    <w:rPr>
                      <w:i/>
                      <w:iCs/>
                    </w:rPr>
                    <w:t>2027 metai</w:t>
                  </w:r>
                </w:p>
              </w:tc>
            </w:tr>
            <w:tr w:rsidR="00346392" w:rsidRPr="00DB49C8" w14:paraId="1B5DDCCE" w14:textId="77777777" w:rsidTr="00F71295">
              <w:trPr>
                <w:trHeight w:val="503"/>
              </w:trPr>
              <w:tc>
                <w:tcPr>
                  <w:tcW w:w="8826" w:type="dxa"/>
                  <w:shd w:val="clear" w:color="auto" w:fill="auto"/>
                  <w:vAlign w:val="center"/>
                </w:tcPr>
                <w:p w14:paraId="4CB5BE12" w14:textId="77777777" w:rsidR="00346392" w:rsidRPr="00DB49C8" w:rsidRDefault="00346392" w:rsidP="00346392">
                  <w:pPr>
                    <w:spacing w:before="40" w:after="40"/>
                  </w:pPr>
                  <w:r w:rsidRPr="00DB49C8">
                    <w:t>Kretingos miesto seniūnijos infrastruktūros gerinimas</w:t>
                  </w:r>
                </w:p>
              </w:tc>
              <w:tc>
                <w:tcPr>
                  <w:tcW w:w="1842" w:type="dxa"/>
                  <w:shd w:val="clear" w:color="auto" w:fill="auto"/>
                  <w:vAlign w:val="center"/>
                </w:tcPr>
                <w:p w14:paraId="7349917A" w14:textId="77777777" w:rsidR="00346392" w:rsidRPr="00DB49C8" w:rsidRDefault="00346392" w:rsidP="00346392">
                  <w:pPr>
                    <w:spacing w:before="40" w:after="40"/>
                    <w:jc w:val="center"/>
                  </w:pPr>
                  <w:r w:rsidRPr="00DB49C8">
                    <w:rPr>
                      <w:strike/>
                    </w:rPr>
                    <w:t>100 000</w:t>
                  </w:r>
                  <w:r w:rsidRPr="00DB49C8">
                    <w:t xml:space="preserve"> </w:t>
                  </w:r>
                  <w:r w:rsidRPr="00DB49C8">
                    <w:rPr>
                      <w:b/>
                      <w:bCs/>
                    </w:rPr>
                    <w:t>18 000</w:t>
                  </w:r>
                </w:p>
              </w:tc>
              <w:tc>
                <w:tcPr>
                  <w:tcW w:w="1701" w:type="dxa"/>
                  <w:shd w:val="clear" w:color="auto" w:fill="auto"/>
                  <w:vAlign w:val="center"/>
                </w:tcPr>
                <w:p w14:paraId="685EE676" w14:textId="77777777" w:rsidR="00346392" w:rsidRPr="00DB49C8" w:rsidRDefault="00346392" w:rsidP="00346392">
                  <w:pPr>
                    <w:spacing w:before="40" w:after="40"/>
                    <w:jc w:val="center"/>
                  </w:pPr>
                  <w:r w:rsidRPr="00DB49C8">
                    <w:t>100 000</w:t>
                  </w:r>
                </w:p>
              </w:tc>
              <w:tc>
                <w:tcPr>
                  <w:tcW w:w="1701" w:type="dxa"/>
                  <w:shd w:val="clear" w:color="auto" w:fill="auto"/>
                  <w:vAlign w:val="center"/>
                </w:tcPr>
                <w:p w14:paraId="1BBC2180" w14:textId="77777777" w:rsidR="00346392" w:rsidRPr="00DB49C8" w:rsidRDefault="00346392" w:rsidP="00346392">
                  <w:pPr>
                    <w:spacing w:before="40" w:after="40"/>
                    <w:jc w:val="center"/>
                  </w:pPr>
                  <w:r w:rsidRPr="00DB49C8">
                    <w:t>100 000</w:t>
                  </w:r>
                </w:p>
              </w:tc>
            </w:tr>
            <w:tr w:rsidR="00346392" w:rsidRPr="00DB49C8" w14:paraId="77596629" w14:textId="77777777" w:rsidTr="00F71295">
              <w:trPr>
                <w:trHeight w:val="396"/>
              </w:trPr>
              <w:tc>
                <w:tcPr>
                  <w:tcW w:w="8826" w:type="dxa"/>
                  <w:shd w:val="clear" w:color="auto" w:fill="auto"/>
                  <w:vAlign w:val="center"/>
                </w:tcPr>
                <w:p w14:paraId="7AEC923D" w14:textId="77777777" w:rsidR="00346392" w:rsidRPr="00DB49C8" w:rsidRDefault="00346392" w:rsidP="00346392">
                  <w:pPr>
                    <w:spacing w:before="40" w:after="40"/>
                  </w:pPr>
                  <w:r w:rsidRPr="00DB49C8">
                    <w:t>Darbėnų, Imbarės, Kartenos, Kretingos, Kūlupėnų, Salantų miesto, Vydmantų, Žalgirio seniūnijų infrastruktūros gerinimas</w:t>
                  </w:r>
                  <w:r w:rsidRPr="00DB49C8">
                    <w:rPr>
                      <w:b/>
                    </w:rPr>
                    <w:t>*</w:t>
                  </w:r>
                </w:p>
              </w:tc>
              <w:tc>
                <w:tcPr>
                  <w:tcW w:w="1842" w:type="dxa"/>
                  <w:shd w:val="clear" w:color="auto" w:fill="auto"/>
                  <w:vAlign w:val="center"/>
                </w:tcPr>
                <w:p w14:paraId="60B33255" w14:textId="77777777" w:rsidR="00346392" w:rsidRPr="00DB49C8" w:rsidRDefault="00346392" w:rsidP="00346392">
                  <w:pPr>
                    <w:spacing w:before="40" w:after="40"/>
                    <w:jc w:val="center"/>
                  </w:pPr>
                  <w:r w:rsidRPr="00DB49C8">
                    <w:t>100 000</w:t>
                  </w:r>
                </w:p>
              </w:tc>
              <w:tc>
                <w:tcPr>
                  <w:tcW w:w="1701" w:type="dxa"/>
                  <w:shd w:val="clear" w:color="auto" w:fill="auto"/>
                  <w:vAlign w:val="center"/>
                </w:tcPr>
                <w:p w14:paraId="559ED09A" w14:textId="77777777" w:rsidR="00346392" w:rsidRPr="00DB49C8" w:rsidRDefault="00346392" w:rsidP="00346392">
                  <w:pPr>
                    <w:spacing w:before="40" w:after="40"/>
                    <w:jc w:val="center"/>
                  </w:pPr>
                  <w:r w:rsidRPr="00DB49C8">
                    <w:t>100 000</w:t>
                  </w:r>
                </w:p>
              </w:tc>
              <w:tc>
                <w:tcPr>
                  <w:tcW w:w="1701" w:type="dxa"/>
                  <w:shd w:val="clear" w:color="auto" w:fill="auto"/>
                  <w:vAlign w:val="center"/>
                </w:tcPr>
                <w:p w14:paraId="48B58919" w14:textId="77777777" w:rsidR="00346392" w:rsidRPr="00DB49C8" w:rsidRDefault="00346392" w:rsidP="00346392">
                  <w:pPr>
                    <w:spacing w:before="40" w:after="40"/>
                    <w:jc w:val="center"/>
                  </w:pPr>
                  <w:r w:rsidRPr="00DB49C8">
                    <w:t>100 000</w:t>
                  </w:r>
                </w:p>
              </w:tc>
            </w:tr>
            <w:tr w:rsidR="00346392" w:rsidRPr="00DB49C8" w14:paraId="16AC0726" w14:textId="77777777" w:rsidTr="00F71295">
              <w:trPr>
                <w:trHeight w:val="304"/>
              </w:trPr>
              <w:tc>
                <w:tcPr>
                  <w:tcW w:w="14070" w:type="dxa"/>
                  <w:gridSpan w:val="4"/>
                  <w:shd w:val="clear" w:color="auto" w:fill="auto"/>
                  <w:vAlign w:val="center"/>
                </w:tcPr>
                <w:p w14:paraId="3BB12A2E" w14:textId="77777777" w:rsidR="00346392" w:rsidRPr="00DB49C8" w:rsidRDefault="00346392" w:rsidP="00346392">
                  <w:pPr>
                    <w:spacing w:before="40" w:after="40"/>
                    <w:rPr>
                      <w:i/>
                    </w:rPr>
                  </w:pPr>
                  <w:r w:rsidRPr="00DB49C8">
                    <w:rPr>
                      <w:b/>
                      <w:i/>
                    </w:rPr>
                    <w:lastRenderedPageBreak/>
                    <w:t xml:space="preserve">*Kiekvienai seniūnijai skiriama po 10 000 Eur. Likę 20 000 Eur. kiekvienai seniūnijai atitinkamai pagal gyventojų skaičių. </w:t>
                  </w:r>
                </w:p>
              </w:tc>
            </w:tr>
          </w:tbl>
          <w:p w14:paraId="10E59192" w14:textId="77777777" w:rsidR="00346392" w:rsidRPr="00B61199" w:rsidRDefault="00346392" w:rsidP="00346392">
            <w:pPr>
              <w:tabs>
                <w:tab w:val="left" w:pos="851"/>
              </w:tabs>
              <w:spacing w:after="100"/>
              <w:jc w:val="both"/>
            </w:pPr>
          </w:p>
        </w:tc>
      </w:tr>
      <w:tr w:rsidR="00346392" w:rsidRPr="00B61199" w14:paraId="2DE8A29B" w14:textId="77777777" w:rsidTr="00346392">
        <w:trPr>
          <w:trHeight w:val="976"/>
        </w:trPr>
        <w:tc>
          <w:tcPr>
            <w:tcW w:w="1406" w:type="dxa"/>
          </w:tcPr>
          <w:p w14:paraId="517C0EAC" w14:textId="77777777" w:rsidR="00346392" w:rsidRPr="00BA6540" w:rsidRDefault="00346392" w:rsidP="00346392">
            <w:pPr>
              <w:widowControl w:val="0"/>
              <w:tabs>
                <w:tab w:val="left" w:pos="851"/>
              </w:tabs>
              <w:autoSpaceDE w:val="0"/>
              <w:autoSpaceDN w:val="0"/>
              <w:jc w:val="both"/>
              <w:outlineLvl w:val="1"/>
              <w:rPr>
                <w:b/>
                <w:bCs/>
              </w:rPr>
            </w:pPr>
            <w:r w:rsidRPr="00BA6540">
              <w:rPr>
                <w:b/>
                <w:bCs/>
              </w:rPr>
              <w:lastRenderedPageBreak/>
              <w:t>Strateginio planavimo ir investicijų programa (Nr. 4)</w:t>
            </w:r>
          </w:p>
        </w:tc>
        <w:tc>
          <w:tcPr>
            <w:tcW w:w="1577" w:type="dxa"/>
          </w:tcPr>
          <w:p w14:paraId="1F4BB6A0" w14:textId="77777777" w:rsidR="00346392" w:rsidRPr="00B61199" w:rsidRDefault="00346392" w:rsidP="00346392">
            <w:pPr>
              <w:widowControl w:val="0"/>
              <w:tabs>
                <w:tab w:val="left" w:pos="851"/>
              </w:tabs>
              <w:autoSpaceDE w:val="0"/>
              <w:autoSpaceDN w:val="0"/>
              <w:jc w:val="both"/>
              <w:outlineLvl w:val="1"/>
              <w:rPr>
                <w:rFonts w:cs="Times New Roman"/>
                <w:bCs/>
              </w:rPr>
            </w:pPr>
            <w:r w:rsidRPr="00B61199">
              <w:rPr>
                <w:rFonts w:cs="Times New Roman"/>
                <w:bCs/>
              </w:rPr>
              <w:t>4-3-1-6-5 Priemonė. Kretingos miesto žaliosios infrastruktūros plėtra</w:t>
            </w:r>
          </w:p>
        </w:tc>
        <w:tc>
          <w:tcPr>
            <w:tcW w:w="6645" w:type="dxa"/>
          </w:tcPr>
          <w:p w14:paraId="36A9DF4F" w14:textId="77777777" w:rsidR="00346392" w:rsidRPr="00B61199" w:rsidRDefault="00346392" w:rsidP="00346392">
            <w:pPr>
              <w:tabs>
                <w:tab w:val="left" w:pos="851"/>
              </w:tabs>
              <w:spacing w:after="100"/>
              <w:jc w:val="both"/>
            </w:pPr>
            <w:r w:rsidRPr="00B61199">
              <w:t>Atsižvelgiant į g</w:t>
            </w:r>
            <w:r w:rsidRPr="00B61199">
              <w:rPr>
                <w:rFonts w:cs="Times New Roman"/>
              </w:rPr>
              <w:t xml:space="preserve">autą Strateginio planavimo ir investicijų skyriaus raštas, kuriuo siūloma perkelti 70,3 tūkst. Eur iš priemonės 4-3-1-6-5 „Kretingos miesto žaliosios infrastruktūros plėtra“ kitų priemonių vykdymui, dėl planuotų Rotušės aikštės ir jos prieigų tvarkymo techninio projekto parengimo procedūrų sustabdymo, mažinami priemonės išlaidų planai 2025 m. 70,3 tūkst. Eur mažinami savivaldybės biudžeto (B) lėšų išlaidų planai 2025 m. Bendrai priemonei numatant 49,7 tūkst. Eur (iš jų: 49,7 tūkst. Eur (B)). </w:t>
            </w:r>
          </w:p>
        </w:tc>
      </w:tr>
      <w:tr w:rsidR="00D52BD3" w:rsidRPr="00B61199" w14:paraId="3A9DDF1A" w14:textId="77777777" w:rsidTr="00346392">
        <w:trPr>
          <w:trHeight w:val="976"/>
        </w:trPr>
        <w:tc>
          <w:tcPr>
            <w:tcW w:w="1406" w:type="dxa"/>
          </w:tcPr>
          <w:p w14:paraId="470F508D" w14:textId="77777777" w:rsidR="00D52BD3" w:rsidRPr="00BA6540" w:rsidRDefault="00D52BD3" w:rsidP="00D52BD3">
            <w:pPr>
              <w:widowControl w:val="0"/>
              <w:tabs>
                <w:tab w:val="left" w:pos="851"/>
              </w:tabs>
              <w:autoSpaceDE w:val="0"/>
              <w:autoSpaceDN w:val="0"/>
              <w:jc w:val="both"/>
              <w:outlineLvl w:val="1"/>
              <w:rPr>
                <w:b/>
                <w:bCs/>
              </w:rPr>
            </w:pPr>
          </w:p>
        </w:tc>
        <w:tc>
          <w:tcPr>
            <w:tcW w:w="1577" w:type="dxa"/>
          </w:tcPr>
          <w:p w14:paraId="3191FCE7" w14:textId="3C83E704" w:rsidR="00D52BD3" w:rsidRPr="00B61199" w:rsidRDefault="00D52BD3" w:rsidP="00D52BD3">
            <w:pPr>
              <w:widowControl w:val="0"/>
              <w:tabs>
                <w:tab w:val="left" w:pos="851"/>
              </w:tabs>
              <w:autoSpaceDE w:val="0"/>
              <w:autoSpaceDN w:val="0"/>
              <w:jc w:val="both"/>
              <w:outlineLvl w:val="1"/>
              <w:rPr>
                <w:bCs/>
              </w:rPr>
            </w:pPr>
            <w:r w:rsidRPr="00C950C6">
              <w:rPr>
                <w:rFonts w:cs="Times New Roman"/>
              </w:rPr>
              <w:t>4-1-1-4-8 Priemonė. Kretingos miesto stadiono tvarkymas</w:t>
            </w:r>
          </w:p>
        </w:tc>
        <w:tc>
          <w:tcPr>
            <w:tcW w:w="6645" w:type="dxa"/>
          </w:tcPr>
          <w:p w14:paraId="489FEEED" w14:textId="2B425886" w:rsidR="00D52BD3" w:rsidRPr="00B61199" w:rsidRDefault="00D52BD3" w:rsidP="00D52BD3">
            <w:pPr>
              <w:tabs>
                <w:tab w:val="left" w:pos="851"/>
              </w:tabs>
              <w:spacing w:after="100"/>
              <w:jc w:val="both"/>
            </w:pPr>
            <w:r>
              <w:rPr>
                <w:rFonts w:cs="Times New Roman"/>
              </w:rPr>
              <w:t xml:space="preserve">Atsižvelgiant į pateiktą informaciją, kad Kretingos miesto (Šaulių) stadione reikalinga įrengti treniruoklius ir jiems numatyti papildomų lėšų 30,0 tūkst. Eur didinami savivaldybės biudžeto lėšų išlaidų planai 2025 m. Bendrai priemonei 2025 m. numatant 1 490,0 tūkst. Eur (iš jų: 162,8 tūkst. Eur (VA), 1 000,0 tūkst. Eur (SB(P), 327,2 tūkst. Eur (B)). </w:t>
            </w:r>
          </w:p>
        </w:tc>
      </w:tr>
      <w:tr w:rsidR="00D52BD3" w:rsidRPr="00B61199" w14:paraId="756945A2" w14:textId="77777777" w:rsidTr="00346392">
        <w:trPr>
          <w:trHeight w:val="976"/>
        </w:trPr>
        <w:tc>
          <w:tcPr>
            <w:tcW w:w="1406" w:type="dxa"/>
          </w:tcPr>
          <w:p w14:paraId="4D113F9D" w14:textId="77777777" w:rsidR="00D52BD3" w:rsidRPr="00BA6540" w:rsidRDefault="00D52BD3" w:rsidP="00D52BD3">
            <w:pPr>
              <w:widowControl w:val="0"/>
              <w:tabs>
                <w:tab w:val="left" w:pos="851"/>
              </w:tabs>
              <w:autoSpaceDE w:val="0"/>
              <w:autoSpaceDN w:val="0"/>
              <w:jc w:val="both"/>
              <w:outlineLvl w:val="1"/>
              <w:rPr>
                <w:b/>
                <w:bCs/>
              </w:rPr>
            </w:pPr>
          </w:p>
        </w:tc>
        <w:tc>
          <w:tcPr>
            <w:tcW w:w="1577" w:type="dxa"/>
          </w:tcPr>
          <w:p w14:paraId="29C25B41" w14:textId="2B4ADEE1" w:rsidR="00D52BD3" w:rsidRPr="00B61199" w:rsidRDefault="00D52BD3" w:rsidP="00D52BD3">
            <w:pPr>
              <w:widowControl w:val="0"/>
              <w:tabs>
                <w:tab w:val="left" w:pos="851"/>
              </w:tabs>
              <w:autoSpaceDE w:val="0"/>
              <w:autoSpaceDN w:val="0"/>
              <w:jc w:val="both"/>
              <w:outlineLvl w:val="1"/>
              <w:rPr>
                <w:bCs/>
              </w:rPr>
            </w:pPr>
            <w:r w:rsidRPr="00C950C6">
              <w:rPr>
                <w:rFonts w:cs="Times New Roman"/>
              </w:rPr>
              <w:t>4-1-2-4-44 Priemonė. Švietimo įstaigų ugdomosios aplinkos gerinimas</w:t>
            </w:r>
          </w:p>
        </w:tc>
        <w:tc>
          <w:tcPr>
            <w:tcW w:w="6645" w:type="dxa"/>
          </w:tcPr>
          <w:p w14:paraId="72551B2D" w14:textId="77777777" w:rsidR="00D52BD3" w:rsidRDefault="00D52BD3" w:rsidP="00D52BD3">
            <w:pPr>
              <w:tabs>
                <w:tab w:val="left" w:pos="851"/>
              </w:tabs>
              <w:spacing w:after="100"/>
              <w:jc w:val="both"/>
              <w:rPr>
                <w:rFonts w:cs="Times New Roman"/>
              </w:rPr>
            </w:pPr>
            <w:r>
              <w:rPr>
                <w:rFonts w:cs="Times New Roman"/>
              </w:rPr>
              <w:t xml:space="preserve">Atsižvelgiant į nenumatytų darbų poreikį </w:t>
            </w:r>
            <w:r w:rsidRPr="00C950C6">
              <w:rPr>
                <w:rFonts w:cs="Times New Roman"/>
              </w:rPr>
              <w:t>Kretingos r. Vydmantų gimnazijos ikimokyklinio ugdymo skyriuje</w:t>
            </w:r>
            <w:r>
              <w:rPr>
                <w:rFonts w:cs="Times New Roman"/>
              </w:rPr>
              <w:t xml:space="preserve"> 40,0 tūkst. Eur didinami savivaldybės biudžeto lėšų išlaidų planai 2025 m. Bendrai priemonei 2025 m. numatant 385,5 tūkst. Eur (iš jų: 385,5 tūkst. Eur (B)). Taip pat tikslinama priemonės aprašomoji dalis.</w:t>
            </w:r>
          </w:p>
          <w:p w14:paraId="46008B74" w14:textId="77777777" w:rsidR="00D52BD3" w:rsidRDefault="00D52BD3" w:rsidP="00D52BD3">
            <w:pPr>
              <w:tabs>
                <w:tab w:val="left" w:pos="851"/>
              </w:tabs>
              <w:spacing w:after="100"/>
              <w:jc w:val="both"/>
              <w:rPr>
                <w:rFonts w:cs="Times New Roman"/>
              </w:rPr>
            </w:pPr>
          </w:p>
          <w:p w14:paraId="1DF2AF98" w14:textId="77777777" w:rsidR="00D52BD3" w:rsidRDefault="00D52BD3" w:rsidP="00D52BD3">
            <w:pPr>
              <w:tabs>
                <w:tab w:val="left" w:pos="851"/>
              </w:tabs>
              <w:spacing w:after="100"/>
              <w:jc w:val="both"/>
              <w:rPr>
                <w:rFonts w:cs="Times New Roman"/>
              </w:rPr>
            </w:pPr>
            <w:r>
              <w:rPr>
                <w:rFonts w:cs="Times New Roman"/>
              </w:rPr>
              <w:t>Aprašomoji dalis:</w:t>
            </w:r>
          </w:p>
          <w:p w14:paraId="02471484" w14:textId="77777777" w:rsidR="00D52BD3" w:rsidRDefault="00D52BD3" w:rsidP="00D52BD3">
            <w:pPr>
              <w:tabs>
                <w:tab w:val="left" w:pos="851"/>
              </w:tabs>
              <w:spacing w:after="100"/>
              <w:jc w:val="both"/>
              <w:rPr>
                <w:rFonts w:cs="Times New Roman"/>
              </w:rPr>
            </w:pPr>
          </w:p>
          <w:p w14:paraId="7BEACB90" w14:textId="77777777" w:rsidR="00D52BD3" w:rsidRPr="00264185" w:rsidRDefault="00D52BD3" w:rsidP="00D52BD3">
            <w:pPr>
              <w:spacing w:before="40" w:after="40"/>
            </w:pPr>
            <w:r w:rsidRPr="00264185">
              <w:t>Priemonėje planuojamas rajono švietimo įstaigų kapitalinis remontas pagal eiliškumą (eiliškumas gali kisti priklausomai nuo priemonei numatyto finansavimo bei projekto rengimo trukmės). Numatyti darbai:</w:t>
            </w:r>
          </w:p>
          <w:p w14:paraId="79905BAE" w14:textId="77777777" w:rsidR="00D52BD3" w:rsidRPr="00264185" w:rsidRDefault="00D52BD3" w:rsidP="00D52BD3">
            <w:pPr>
              <w:spacing w:before="40" w:after="40"/>
            </w:pPr>
            <w:r w:rsidRPr="00264185">
              <w:t>1. Vykdyti Kretingos r. Vydmantų gimnazijos ikimokyklinio ugdymo skyriaus (nuo 2020-09-01 reorganizuotas lopšelis-darželis „Pasagėlė“) tvarkymo darbus.</w:t>
            </w:r>
          </w:p>
          <w:p w14:paraId="321A299C" w14:textId="77777777" w:rsidR="00D52BD3" w:rsidRPr="00DB7992" w:rsidRDefault="00D52BD3" w:rsidP="00D52BD3">
            <w:pPr>
              <w:spacing w:before="40" w:after="40"/>
            </w:pPr>
            <w:r w:rsidRPr="00DB7992">
              <w:t>2. Parengti Kretingos lopšelio-darželio „Žilvitis“ pastato ir aplinkos modernizavimo projektą, darbus finansuoti pagal galimybes.</w:t>
            </w:r>
          </w:p>
          <w:p w14:paraId="30BB01D7" w14:textId="77777777" w:rsidR="00D52BD3" w:rsidRPr="00DB7992" w:rsidRDefault="00D52BD3" w:rsidP="00D52BD3">
            <w:pPr>
              <w:spacing w:before="40" w:after="40"/>
            </w:pPr>
            <w:r w:rsidRPr="00DB7992">
              <w:t>3. Parengti Jokūbavo A. Stulginskio mokyklos-daugiafunkcio centro vidaus patalpų perplanavimo ir remonto projektą, darbus finansuoti pagal galimybes.</w:t>
            </w:r>
          </w:p>
          <w:tbl>
            <w:tblPr>
              <w:tblStyle w:val="Lentelstinklelis"/>
              <w:tblW w:w="6634" w:type="dxa"/>
              <w:tblLook w:val="04A0" w:firstRow="1" w:lastRow="0" w:firstColumn="1" w:lastColumn="0" w:noHBand="0" w:noVBand="1"/>
            </w:tblPr>
            <w:tblGrid>
              <w:gridCol w:w="1988"/>
              <w:gridCol w:w="1110"/>
              <w:gridCol w:w="1065"/>
              <w:gridCol w:w="665"/>
              <w:gridCol w:w="652"/>
              <w:gridCol w:w="1154"/>
            </w:tblGrid>
            <w:tr w:rsidR="00D52BD3" w:rsidRPr="007F2A40" w14:paraId="268CFC5E" w14:textId="77777777" w:rsidTr="00041173">
              <w:trPr>
                <w:trHeight w:val="653"/>
              </w:trPr>
              <w:tc>
                <w:tcPr>
                  <w:tcW w:w="6568" w:type="dxa"/>
                  <w:vAlign w:val="center"/>
                </w:tcPr>
                <w:p w14:paraId="1142697A" w14:textId="77777777" w:rsidR="00D52BD3" w:rsidRPr="007F2A40" w:rsidRDefault="00D52BD3" w:rsidP="00D52BD3">
                  <w:pPr>
                    <w:spacing w:before="40" w:after="40"/>
                    <w:rPr>
                      <w:i/>
                      <w:sz w:val="16"/>
                      <w:szCs w:val="16"/>
                    </w:rPr>
                  </w:pPr>
                  <w:r w:rsidRPr="007F2A40">
                    <w:rPr>
                      <w:i/>
                      <w:sz w:val="16"/>
                      <w:szCs w:val="16"/>
                    </w:rPr>
                    <w:t>Objektai/veiklos</w:t>
                  </w:r>
                </w:p>
              </w:tc>
              <w:tc>
                <w:tcPr>
                  <w:tcW w:w="1471" w:type="dxa"/>
                </w:tcPr>
                <w:p w14:paraId="3BD53507" w14:textId="77777777" w:rsidR="00D52BD3" w:rsidRPr="007F2A40" w:rsidRDefault="00D52BD3" w:rsidP="00D52BD3">
                  <w:pPr>
                    <w:spacing w:before="40" w:after="40"/>
                    <w:jc w:val="center"/>
                    <w:rPr>
                      <w:i/>
                      <w:sz w:val="16"/>
                      <w:szCs w:val="16"/>
                    </w:rPr>
                  </w:pPr>
                  <w:r w:rsidRPr="007F2A40">
                    <w:rPr>
                      <w:i/>
                      <w:sz w:val="16"/>
                      <w:szCs w:val="16"/>
                    </w:rPr>
                    <w:t>Finansavimo šaltinis</w:t>
                  </w:r>
                </w:p>
              </w:tc>
              <w:tc>
                <w:tcPr>
                  <w:tcW w:w="1368" w:type="dxa"/>
                  <w:vAlign w:val="center"/>
                </w:tcPr>
                <w:p w14:paraId="7D6020DC" w14:textId="77777777" w:rsidR="00D52BD3" w:rsidRPr="007F2A40" w:rsidRDefault="00D52BD3" w:rsidP="00D52BD3">
                  <w:pPr>
                    <w:spacing w:before="40" w:after="40"/>
                    <w:jc w:val="center"/>
                    <w:rPr>
                      <w:i/>
                      <w:sz w:val="16"/>
                      <w:szCs w:val="16"/>
                    </w:rPr>
                  </w:pPr>
                  <w:r w:rsidRPr="007F2A40">
                    <w:rPr>
                      <w:i/>
                      <w:sz w:val="16"/>
                      <w:szCs w:val="16"/>
                    </w:rPr>
                    <w:t>2025m.</w:t>
                  </w:r>
                </w:p>
              </w:tc>
              <w:tc>
                <w:tcPr>
                  <w:tcW w:w="1471" w:type="dxa"/>
                  <w:vAlign w:val="center"/>
                </w:tcPr>
                <w:p w14:paraId="6BD99786" w14:textId="77777777" w:rsidR="00D52BD3" w:rsidRPr="007F2A40" w:rsidRDefault="00D52BD3" w:rsidP="00D52BD3">
                  <w:pPr>
                    <w:spacing w:before="40" w:after="40"/>
                    <w:jc w:val="center"/>
                    <w:rPr>
                      <w:i/>
                      <w:sz w:val="16"/>
                      <w:szCs w:val="16"/>
                    </w:rPr>
                  </w:pPr>
                  <w:r w:rsidRPr="007F2A40">
                    <w:rPr>
                      <w:i/>
                      <w:sz w:val="16"/>
                      <w:szCs w:val="16"/>
                    </w:rPr>
                    <w:t>2026 m.</w:t>
                  </w:r>
                </w:p>
              </w:tc>
              <w:tc>
                <w:tcPr>
                  <w:tcW w:w="1375" w:type="dxa"/>
                  <w:vAlign w:val="center"/>
                </w:tcPr>
                <w:p w14:paraId="1596D669" w14:textId="77777777" w:rsidR="00D52BD3" w:rsidRPr="007F2A40" w:rsidRDefault="00D52BD3" w:rsidP="00D52BD3">
                  <w:pPr>
                    <w:spacing w:before="40" w:after="40"/>
                    <w:jc w:val="center"/>
                    <w:rPr>
                      <w:i/>
                      <w:sz w:val="16"/>
                      <w:szCs w:val="16"/>
                    </w:rPr>
                  </w:pPr>
                  <w:r w:rsidRPr="007F2A40">
                    <w:rPr>
                      <w:i/>
                      <w:sz w:val="16"/>
                      <w:szCs w:val="16"/>
                    </w:rPr>
                    <w:t>2027 m.</w:t>
                  </w:r>
                </w:p>
              </w:tc>
              <w:tc>
                <w:tcPr>
                  <w:tcW w:w="2020" w:type="dxa"/>
                  <w:vAlign w:val="center"/>
                </w:tcPr>
                <w:p w14:paraId="56AC2ED1" w14:textId="77777777" w:rsidR="00D52BD3" w:rsidRPr="007F2A40" w:rsidRDefault="00D52BD3" w:rsidP="00D52BD3">
                  <w:pPr>
                    <w:spacing w:before="40" w:after="40"/>
                    <w:jc w:val="center"/>
                    <w:rPr>
                      <w:i/>
                      <w:sz w:val="16"/>
                      <w:szCs w:val="16"/>
                    </w:rPr>
                  </w:pPr>
                  <w:r w:rsidRPr="007F2A40">
                    <w:rPr>
                      <w:i/>
                      <w:sz w:val="16"/>
                      <w:szCs w:val="16"/>
                    </w:rPr>
                    <w:t xml:space="preserve">Viso </w:t>
                  </w:r>
                </w:p>
              </w:tc>
            </w:tr>
            <w:tr w:rsidR="00D52BD3" w:rsidRPr="007F2A40" w14:paraId="3676ADD7" w14:textId="77777777" w:rsidTr="00041173">
              <w:trPr>
                <w:trHeight w:val="463"/>
              </w:trPr>
              <w:tc>
                <w:tcPr>
                  <w:tcW w:w="6568" w:type="dxa"/>
                  <w:vAlign w:val="center"/>
                </w:tcPr>
                <w:p w14:paraId="09BA5FF8" w14:textId="77777777" w:rsidR="00D52BD3" w:rsidRPr="007F2A40" w:rsidRDefault="00D52BD3" w:rsidP="00D52BD3">
                  <w:pPr>
                    <w:spacing w:before="40" w:after="40"/>
                    <w:rPr>
                      <w:color w:val="000000" w:themeColor="text1"/>
                      <w:sz w:val="16"/>
                      <w:szCs w:val="16"/>
                    </w:rPr>
                  </w:pPr>
                  <w:r w:rsidRPr="007F2A40">
                    <w:rPr>
                      <w:color w:val="000000" w:themeColor="text1"/>
                      <w:sz w:val="16"/>
                      <w:szCs w:val="16"/>
                    </w:rPr>
                    <w:t>Kretingos r. Vydmantų gimnazijos ikimokyklinio ugdymo skyriaus tvarkymo darbai</w:t>
                  </w:r>
                </w:p>
              </w:tc>
              <w:tc>
                <w:tcPr>
                  <w:tcW w:w="1471" w:type="dxa"/>
                  <w:tcBorders>
                    <w:bottom w:val="single" w:sz="4" w:space="0" w:color="auto"/>
                  </w:tcBorders>
                  <w:vAlign w:val="center"/>
                </w:tcPr>
                <w:p w14:paraId="4E005AF3" w14:textId="77777777" w:rsidR="00D52BD3" w:rsidRPr="007F2A40" w:rsidRDefault="00D52BD3" w:rsidP="00D52BD3">
                  <w:pPr>
                    <w:spacing w:before="40" w:after="40"/>
                    <w:jc w:val="center"/>
                    <w:rPr>
                      <w:color w:val="000000" w:themeColor="text1"/>
                      <w:sz w:val="16"/>
                      <w:szCs w:val="16"/>
                    </w:rPr>
                  </w:pPr>
                  <w:r w:rsidRPr="007F2A40">
                    <w:rPr>
                      <w:color w:val="000000" w:themeColor="text1"/>
                      <w:sz w:val="16"/>
                      <w:szCs w:val="16"/>
                    </w:rPr>
                    <w:t>B</w:t>
                  </w:r>
                </w:p>
              </w:tc>
              <w:tc>
                <w:tcPr>
                  <w:tcW w:w="1368" w:type="dxa"/>
                  <w:tcBorders>
                    <w:bottom w:val="single" w:sz="4" w:space="0" w:color="auto"/>
                  </w:tcBorders>
                  <w:vAlign w:val="center"/>
                </w:tcPr>
                <w:p w14:paraId="7EADFC68" w14:textId="77777777" w:rsidR="00D52BD3" w:rsidRPr="007F2A40" w:rsidRDefault="00D52BD3" w:rsidP="00D52BD3">
                  <w:pPr>
                    <w:spacing w:before="40" w:after="40"/>
                    <w:jc w:val="center"/>
                    <w:rPr>
                      <w:b/>
                      <w:bCs/>
                      <w:color w:val="000000" w:themeColor="text1"/>
                      <w:sz w:val="16"/>
                      <w:szCs w:val="16"/>
                    </w:rPr>
                  </w:pPr>
                  <w:r w:rsidRPr="007F2A40">
                    <w:rPr>
                      <w:strike/>
                      <w:color w:val="000000" w:themeColor="text1"/>
                      <w:sz w:val="16"/>
                      <w:szCs w:val="16"/>
                    </w:rPr>
                    <w:t>265</w:t>
                  </w:r>
                  <w:r>
                    <w:rPr>
                      <w:strike/>
                      <w:color w:val="000000" w:themeColor="text1"/>
                      <w:sz w:val="16"/>
                      <w:szCs w:val="16"/>
                    </w:rPr>
                    <w:t> </w:t>
                  </w:r>
                  <w:r w:rsidRPr="007F2A40">
                    <w:rPr>
                      <w:strike/>
                      <w:color w:val="000000" w:themeColor="text1"/>
                      <w:sz w:val="16"/>
                      <w:szCs w:val="16"/>
                    </w:rPr>
                    <w:t>500</w:t>
                  </w:r>
                  <w:r>
                    <w:rPr>
                      <w:color w:val="000000" w:themeColor="text1"/>
                      <w:sz w:val="16"/>
                      <w:szCs w:val="16"/>
                    </w:rPr>
                    <w:t> </w:t>
                  </w:r>
                  <w:r w:rsidRPr="007F2A40">
                    <w:rPr>
                      <w:b/>
                      <w:bCs/>
                      <w:color w:val="000000" w:themeColor="text1"/>
                      <w:sz w:val="16"/>
                      <w:szCs w:val="16"/>
                    </w:rPr>
                    <w:t>305</w:t>
                  </w:r>
                  <w:r>
                    <w:rPr>
                      <w:b/>
                      <w:bCs/>
                      <w:color w:val="000000" w:themeColor="text1"/>
                      <w:sz w:val="16"/>
                      <w:szCs w:val="16"/>
                    </w:rPr>
                    <w:t xml:space="preserve"> 500</w:t>
                  </w:r>
                </w:p>
              </w:tc>
              <w:tc>
                <w:tcPr>
                  <w:tcW w:w="1471" w:type="dxa"/>
                  <w:tcBorders>
                    <w:bottom w:val="single" w:sz="4" w:space="0" w:color="auto"/>
                  </w:tcBorders>
                  <w:vAlign w:val="center"/>
                </w:tcPr>
                <w:p w14:paraId="73B923B4" w14:textId="77777777" w:rsidR="00D52BD3" w:rsidRPr="007F2A40" w:rsidRDefault="00D52BD3" w:rsidP="00D52BD3">
                  <w:pPr>
                    <w:spacing w:before="40" w:after="40"/>
                    <w:jc w:val="center"/>
                    <w:rPr>
                      <w:color w:val="000000" w:themeColor="text1"/>
                      <w:sz w:val="16"/>
                      <w:szCs w:val="16"/>
                    </w:rPr>
                  </w:pPr>
                  <w:r w:rsidRPr="007F2A40">
                    <w:rPr>
                      <w:color w:val="000000" w:themeColor="text1"/>
                      <w:sz w:val="16"/>
                      <w:szCs w:val="16"/>
                    </w:rPr>
                    <w:t>-</w:t>
                  </w:r>
                </w:p>
              </w:tc>
              <w:tc>
                <w:tcPr>
                  <w:tcW w:w="1375" w:type="dxa"/>
                </w:tcPr>
                <w:p w14:paraId="209BAF65" w14:textId="77777777" w:rsidR="00D52BD3" w:rsidRPr="007F2A40" w:rsidRDefault="00D52BD3" w:rsidP="00D52BD3">
                  <w:pPr>
                    <w:spacing w:before="40" w:after="40"/>
                    <w:jc w:val="center"/>
                    <w:rPr>
                      <w:i/>
                      <w:iCs/>
                      <w:color w:val="000000" w:themeColor="text1"/>
                      <w:sz w:val="16"/>
                      <w:szCs w:val="16"/>
                    </w:rPr>
                  </w:pPr>
                  <w:r w:rsidRPr="007F2A40">
                    <w:rPr>
                      <w:i/>
                      <w:iCs/>
                      <w:color w:val="000000" w:themeColor="text1"/>
                      <w:sz w:val="16"/>
                      <w:szCs w:val="16"/>
                    </w:rPr>
                    <w:t>-</w:t>
                  </w:r>
                </w:p>
              </w:tc>
              <w:tc>
                <w:tcPr>
                  <w:tcW w:w="2020" w:type="dxa"/>
                  <w:vAlign w:val="center"/>
                </w:tcPr>
                <w:p w14:paraId="0FA48B0A" w14:textId="77777777" w:rsidR="00D52BD3" w:rsidRPr="007F2A40" w:rsidRDefault="00D52BD3" w:rsidP="00D52BD3">
                  <w:pPr>
                    <w:spacing w:before="40" w:after="40"/>
                    <w:jc w:val="center"/>
                    <w:rPr>
                      <w:b/>
                      <w:bCs/>
                      <w:i/>
                      <w:iCs/>
                      <w:strike/>
                      <w:color w:val="000000" w:themeColor="text1"/>
                      <w:sz w:val="16"/>
                      <w:szCs w:val="16"/>
                    </w:rPr>
                  </w:pPr>
                  <w:r w:rsidRPr="007F2A40">
                    <w:rPr>
                      <w:i/>
                      <w:iCs/>
                      <w:strike/>
                      <w:color w:val="000000" w:themeColor="text1"/>
                      <w:sz w:val="16"/>
                      <w:szCs w:val="16"/>
                    </w:rPr>
                    <w:t>265</w:t>
                  </w:r>
                  <w:r>
                    <w:rPr>
                      <w:i/>
                      <w:iCs/>
                      <w:strike/>
                      <w:color w:val="000000" w:themeColor="text1"/>
                      <w:sz w:val="16"/>
                      <w:szCs w:val="16"/>
                    </w:rPr>
                    <w:t> </w:t>
                  </w:r>
                  <w:r w:rsidRPr="007F2A40">
                    <w:rPr>
                      <w:i/>
                      <w:iCs/>
                      <w:strike/>
                      <w:color w:val="000000" w:themeColor="text1"/>
                      <w:sz w:val="16"/>
                      <w:szCs w:val="16"/>
                    </w:rPr>
                    <w:t>500</w:t>
                  </w:r>
                  <w:r>
                    <w:rPr>
                      <w:i/>
                      <w:iCs/>
                      <w:strike/>
                      <w:color w:val="000000" w:themeColor="text1"/>
                      <w:sz w:val="16"/>
                      <w:szCs w:val="16"/>
                    </w:rPr>
                    <w:t> </w:t>
                  </w:r>
                  <w:r w:rsidRPr="007F2A40">
                    <w:rPr>
                      <w:b/>
                      <w:bCs/>
                      <w:i/>
                      <w:iCs/>
                      <w:color w:val="000000" w:themeColor="text1"/>
                      <w:sz w:val="16"/>
                      <w:szCs w:val="16"/>
                    </w:rPr>
                    <w:t>305 500</w:t>
                  </w:r>
                </w:p>
              </w:tc>
            </w:tr>
            <w:tr w:rsidR="00D52BD3" w:rsidRPr="007F2A40" w14:paraId="3E1C93A2" w14:textId="77777777" w:rsidTr="00041173">
              <w:trPr>
                <w:trHeight w:val="417"/>
              </w:trPr>
              <w:tc>
                <w:tcPr>
                  <w:tcW w:w="6568" w:type="dxa"/>
                  <w:vAlign w:val="center"/>
                </w:tcPr>
                <w:p w14:paraId="01F7D538" w14:textId="77777777" w:rsidR="00D52BD3" w:rsidRPr="007F2A40" w:rsidRDefault="00D52BD3" w:rsidP="00D52BD3">
                  <w:pPr>
                    <w:spacing w:before="40" w:after="40"/>
                    <w:rPr>
                      <w:sz w:val="16"/>
                      <w:szCs w:val="16"/>
                    </w:rPr>
                  </w:pPr>
                  <w:r w:rsidRPr="007F2A40">
                    <w:rPr>
                      <w:sz w:val="16"/>
                      <w:szCs w:val="16"/>
                    </w:rPr>
                    <w:t>Kretingos lopšelio-darželio „Žilvitis“ pastato ir aplinkos tvarkymo darbai</w:t>
                  </w:r>
                </w:p>
              </w:tc>
              <w:tc>
                <w:tcPr>
                  <w:tcW w:w="1471" w:type="dxa"/>
                  <w:vAlign w:val="center"/>
                </w:tcPr>
                <w:p w14:paraId="1BBB7D18" w14:textId="77777777" w:rsidR="00D52BD3" w:rsidRPr="007F2A40" w:rsidRDefault="00D52BD3" w:rsidP="00D52BD3">
                  <w:pPr>
                    <w:spacing w:before="40" w:after="40"/>
                    <w:jc w:val="center"/>
                    <w:rPr>
                      <w:sz w:val="16"/>
                      <w:szCs w:val="16"/>
                    </w:rPr>
                  </w:pPr>
                  <w:r w:rsidRPr="007F2A40">
                    <w:rPr>
                      <w:sz w:val="16"/>
                      <w:szCs w:val="16"/>
                    </w:rPr>
                    <w:t>B</w:t>
                  </w:r>
                </w:p>
              </w:tc>
              <w:tc>
                <w:tcPr>
                  <w:tcW w:w="1368" w:type="dxa"/>
                  <w:vAlign w:val="center"/>
                </w:tcPr>
                <w:p w14:paraId="02BABA99" w14:textId="77777777" w:rsidR="00D52BD3" w:rsidRPr="007F2A40" w:rsidRDefault="00D52BD3" w:rsidP="00D52BD3">
                  <w:pPr>
                    <w:spacing w:before="40" w:after="40"/>
                    <w:jc w:val="center"/>
                    <w:rPr>
                      <w:sz w:val="16"/>
                      <w:szCs w:val="16"/>
                    </w:rPr>
                  </w:pPr>
                  <w:r w:rsidRPr="007F2A40">
                    <w:rPr>
                      <w:sz w:val="16"/>
                      <w:szCs w:val="16"/>
                    </w:rPr>
                    <w:t>80 000</w:t>
                  </w:r>
                </w:p>
              </w:tc>
              <w:tc>
                <w:tcPr>
                  <w:tcW w:w="1471" w:type="dxa"/>
                  <w:vAlign w:val="center"/>
                </w:tcPr>
                <w:p w14:paraId="50951E87" w14:textId="77777777" w:rsidR="00D52BD3" w:rsidRPr="007F2A40" w:rsidRDefault="00D52BD3" w:rsidP="00D52BD3">
                  <w:pPr>
                    <w:spacing w:before="40" w:after="40"/>
                    <w:jc w:val="center"/>
                    <w:rPr>
                      <w:sz w:val="16"/>
                      <w:szCs w:val="16"/>
                    </w:rPr>
                  </w:pPr>
                  <w:r w:rsidRPr="007F2A40">
                    <w:rPr>
                      <w:sz w:val="16"/>
                      <w:szCs w:val="16"/>
                    </w:rPr>
                    <w:t>750 000</w:t>
                  </w:r>
                </w:p>
              </w:tc>
              <w:tc>
                <w:tcPr>
                  <w:tcW w:w="1375" w:type="dxa"/>
                  <w:vAlign w:val="center"/>
                </w:tcPr>
                <w:p w14:paraId="03C0FB90" w14:textId="77777777" w:rsidR="00D52BD3" w:rsidRPr="007F2A40" w:rsidRDefault="00D52BD3" w:rsidP="00D52BD3">
                  <w:pPr>
                    <w:spacing w:before="40" w:after="40"/>
                    <w:jc w:val="center"/>
                    <w:rPr>
                      <w:i/>
                      <w:iCs/>
                      <w:sz w:val="16"/>
                      <w:szCs w:val="16"/>
                    </w:rPr>
                  </w:pPr>
                  <w:r w:rsidRPr="007F2A40">
                    <w:rPr>
                      <w:sz w:val="16"/>
                      <w:szCs w:val="16"/>
                    </w:rPr>
                    <w:t>750 000</w:t>
                  </w:r>
                </w:p>
              </w:tc>
              <w:tc>
                <w:tcPr>
                  <w:tcW w:w="2020" w:type="dxa"/>
                  <w:vAlign w:val="center"/>
                </w:tcPr>
                <w:p w14:paraId="1D7F779D" w14:textId="77777777" w:rsidR="00D52BD3" w:rsidRPr="007F2A40" w:rsidRDefault="00D52BD3" w:rsidP="00D52BD3">
                  <w:pPr>
                    <w:spacing w:before="40" w:after="40"/>
                    <w:jc w:val="center"/>
                    <w:rPr>
                      <w:i/>
                      <w:iCs/>
                      <w:sz w:val="16"/>
                      <w:szCs w:val="16"/>
                    </w:rPr>
                  </w:pPr>
                  <w:r w:rsidRPr="007F2A40">
                    <w:rPr>
                      <w:i/>
                      <w:iCs/>
                      <w:sz w:val="16"/>
                      <w:szCs w:val="16"/>
                    </w:rPr>
                    <w:t>1 580 000</w:t>
                  </w:r>
                </w:p>
              </w:tc>
            </w:tr>
            <w:tr w:rsidR="00D52BD3" w:rsidRPr="007F2A40" w14:paraId="141AA58C" w14:textId="77777777" w:rsidTr="00041173">
              <w:trPr>
                <w:trHeight w:val="417"/>
              </w:trPr>
              <w:tc>
                <w:tcPr>
                  <w:tcW w:w="6568" w:type="dxa"/>
                  <w:vAlign w:val="center"/>
                </w:tcPr>
                <w:p w14:paraId="69588045" w14:textId="77777777" w:rsidR="00D52BD3" w:rsidRPr="007F2A40" w:rsidRDefault="00D52BD3" w:rsidP="00D52BD3">
                  <w:pPr>
                    <w:spacing w:before="40" w:after="40"/>
                    <w:rPr>
                      <w:sz w:val="16"/>
                      <w:szCs w:val="16"/>
                    </w:rPr>
                  </w:pPr>
                  <w:r w:rsidRPr="007F2A40">
                    <w:rPr>
                      <w:sz w:val="16"/>
                      <w:szCs w:val="16"/>
                    </w:rPr>
                    <w:t xml:space="preserve">Jokūbavo A. Stulginskio mokyklos-daugiafunkcio centro vidaus patalpų </w:t>
                  </w:r>
                  <w:r w:rsidRPr="007F2A40">
                    <w:rPr>
                      <w:sz w:val="16"/>
                      <w:szCs w:val="16"/>
                    </w:rPr>
                    <w:lastRenderedPageBreak/>
                    <w:t>perplanavimo ir remonto projekto parengimas, remonto darbai</w:t>
                  </w:r>
                </w:p>
              </w:tc>
              <w:tc>
                <w:tcPr>
                  <w:tcW w:w="1471" w:type="dxa"/>
                  <w:vAlign w:val="center"/>
                </w:tcPr>
                <w:p w14:paraId="033DCFC8" w14:textId="77777777" w:rsidR="00D52BD3" w:rsidRPr="007F2A40" w:rsidRDefault="00D52BD3" w:rsidP="00D52BD3">
                  <w:pPr>
                    <w:spacing w:before="40" w:after="40"/>
                    <w:jc w:val="center"/>
                    <w:rPr>
                      <w:sz w:val="16"/>
                      <w:szCs w:val="16"/>
                    </w:rPr>
                  </w:pPr>
                  <w:r w:rsidRPr="007F2A40">
                    <w:rPr>
                      <w:sz w:val="16"/>
                      <w:szCs w:val="16"/>
                    </w:rPr>
                    <w:lastRenderedPageBreak/>
                    <w:t>B</w:t>
                  </w:r>
                </w:p>
              </w:tc>
              <w:tc>
                <w:tcPr>
                  <w:tcW w:w="1368" w:type="dxa"/>
                  <w:vAlign w:val="center"/>
                </w:tcPr>
                <w:p w14:paraId="7558D0AB" w14:textId="77777777" w:rsidR="00D52BD3" w:rsidRPr="007F2A40" w:rsidRDefault="00D52BD3" w:rsidP="00D52BD3">
                  <w:pPr>
                    <w:spacing w:before="40" w:after="40"/>
                    <w:jc w:val="center"/>
                    <w:rPr>
                      <w:sz w:val="16"/>
                      <w:szCs w:val="16"/>
                    </w:rPr>
                  </w:pPr>
                  <w:r w:rsidRPr="007F2A40">
                    <w:rPr>
                      <w:sz w:val="16"/>
                      <w:szCs w:val="16"/>
                    </w:rPr>
                    <w:t>-</w:t>
                  </w:r>
                </w:p>
              </w:tc>
              <w:tc>
                <w:tcPr>
                  <w:tcW w:w="1471" w:type="dxa"/>
                  <w:vAlign w:val="center"/>
                </w:tcPr>
                <w:p w14:paraId="6B4A25FC" w14:textId="77777777" w:rsidR="00D52BD3" w:rsidRPr="007F2A40" w:rsidRDefault="00D52BD3" w:rsidP="00D52BD3">
                  <w:pPr>
                    <w:spacing w:before="40" w:after="40"/>
                    <w:jc w:val="center"/>
                    <w:rPr>
                      <w:sz w:val="16"/>
                      <w:szCs w:val="16"/>
                    </w:rPr>
                  </w:pPr>
                  <w:r w:rsidRPr="007F2A40">
                    <w:rPr>
                      <w:sz w:val="16"/>
                      <w:szCs w:val="16"/>
                    </w:rPr>
                    <w:t>-</w:t>
                  </w:r>
                </w:p>
              </w:tc>
              <w:tc>
                <w:tcPr>
                  <w:tcW w:w="1375" w:type="dxa"/>
                  <w:vAlign w:val="center"/>
                </w:tcPr>
                <w:p w14:paraId="16A01AAD" w14:textId="77777777" w:rsidR="00D52BD3" w:rsidRPr="007F2A40" w:rsidRDefault="00D52BD3" w:rsidP="00D52BD3">
                  <w:pPr>
                    <w:spacing w:before="40" w:after="40"/>
                    <w:jc w:val="center"/>
                    <w:rPr>
                      <w:i/>
                      <w:iCs/>
                      <w:sz w:val="16"/>
                      <w:szCs w:val="16"/>
                    </w:rPr>
                  </w:pPr>
                  <w:r w:rsidRPr="007F2A40">
                    <w:rPr>
                      <w:sz w:val="16"/>
                      <w:szCs w:val="16"/>
                    </w:rPr>
                    <w:t>120 000</w:t>
                  </w:r>
                </w:p>
              </w:tc>
              <w:tc>
                <w:tcPr>
                  <w:tcW w:w="2020" w:type="dxa"/>
                  <w:vAlign w:val="center"/>
                </w:tcPr>
                <w:p w14:paraId="172C2881" w14:textId="77777777" w:rsidR="00D52BD3" w:rsidRPr="007F2A40" w:rsidRDefault="00D52BD3" w:rsidP="00D52BD3">
                  <w:pPr>
                    <w:spacing w:before="40" w:after="40"/>
                    <w:jc w:val="center"/>
                    <w:rPr>
                      <w:i/>
                      <w:iCs/>
                      <w:sz w:val="16"/>
                      <w:szCs w:val="16"/>
                    </w:rPr>
                  </w:pPr>
                  <w:r w:rsidRPr="007F2A40">
                    <w:rPr>
                      <w:i/>
                      <w:iCs/>
                      <w:sz w:val="16"/>
                      <w:szCs w:val="16"/>
                    </w:rPr>
                    <w:t>120 000</w:t>
                  </w:r>
                </w:p>
              </w:tc>
            </w:tr>
          </w:tbl>
          <w:p w14:paraId="5D4DA6AD" w14:textId="77777777" w:rsidR="00D52BD3" w:rsidRPr="00822652" w:rsidRDefault="00D52BD3" w:rsidP="00D52BD3">
            <w:pPr>
              <w:spacing w:before="40" w:after="40"/>
              <w:rPr>
                <w:color w:val="FF0000"/>
              </w:rPr>
            </w:pPr>
          </w:p>
          <w:p w14:paraId="07002B3E" w14:textId="77777777" w:rsidR="00D52BD3" w:rsidRPr="00DB7992" w:rsidRDefault="00D52BD3" w:rsidP="00D52BD3">
            <w:pPr>
              <w:spacing w:before="40" w:after="40"/>
              <w:jc w:val="both"/>
            </w:pPr>
            <w:r w:rsidRPr="00DB7992">
              <w:t>Vėlesniais metais numatoma pradėti:</w:t>
            </w:r>
          </w:p>
          <w:p w14:paraId="2C87AEAF" w14:textId="77777777" w:rsidR="00D52BD3" w:rsidRPr="00DB7992" w:rsidRDefault="00D52BD3" w:rsidP="00D52BD3">
            <w:pPr>
              <w:spacing w:before="40" w:after="40"/>
              <w:jc w:val="both"/>
            </w:pPr>
            <w:r w:rsidRPr="00DB7992">
              <w:t>- parengti Kretingos lopšelio-darželio „Pasaka“ pastato ir aplinkos modernizavimo projektą, darbus finansuoti vėlesniais metais;</w:t>
            </w:r>
          </w:p>
          <w:p w14:paraId="203391B3" w14:textId="6C453C26" w:rsidR="00D52BD3" w:rsidRPr="00B61199" w:rsidRDefault="00D52BD3" w:rsidP="00D52BD3">
            <w:pPr>
              <w:tabs>
                <w:tab w:val="left" w:pos="851"/>
              </w:tabs>
              <w:spacing w:after="100"/>
              <w:jc w:val="both"/>
            </w:pPr>
            <w:r w:rsidRPr="00DB7992">
              <w:t>- parengti Kretingos rajono Salantų gimnazijos ikimokyklinio ugdymo skyriaus „Rasa“ pastato ir aplinkos modernizavimo projektą, darbus finansuoti pagal galimybes.</w:t>
            </w:r>
          </w:p>
        </w:tc>
      </w:tr>
      <w:tr w:rsidR="00D52BD3" w:rsidRPr="00B61199" w14:paraId="5AEBCD3B" w14:textId="77777777" w:rsidTr="00346392">
        <w:trPr>
          <w:trHeight w:val="976"/>
        </w:trPr>
        <w:tc>
          <w:tcPr>
            <w:tcW w:w="1406" w:type="dxa"/>
          </w:tcPr>
          <w:p w14:paraId="4D4C893C" w14:textId="2C3EB5DF" w:rsidR="00D52BD3" w:rsidRPr="00BA6540" w:rsidRDefault="00D52BD3" w:rsidP="00D52BD3">
            <w:pPr>
              <w:widowControl w:val="0"/>
              <w:tabs>
                <w:tab w:val="left" w:pos="851"/>
              </w:tabs>
              <w:autoSpaceDE w:val="0"/>
              <w:autoSpaceDN w:val="0"/>
              <w:jc w:val="both"/>
              <w:outlineLvl w:val="1"/>
              <w:rPr>
                <w:b/>
                <w:bCs/>
              </w:rPr>
            </w:pPr>
          </w:p>
        </w:tc>
        <w:tc>
          <w:tcPr>
            <w:tcW w:w="1577" w:type="dxa"/>
          </w:tcPr>
          <w:p w14:paraId="0C399E70" w14:textId="55A8BFA8" w:rsidR="00D52BD3" w:rsidRPr="00B61199" w:rsidRDefault="00D52BD3" w:rsidP="00D52BD3">
            <w:pPr>
              <w:widowControl w:val="0"/>
              <w:tabs>
                <w:tab w:val="left" w:pos="851"/>
              </w:tabs>
              <w:autoSpaceDE w:val="0"/>
              <w:autoSpaceDN w:val="0"/>
              <w:jc w:val="both"/>
              <w:outlineLvl w:val="1"/>
              <w:rPr>
                <w:bCs/>
              </w:rPr>
            </w:pPr>
            <w:r w:rsidRPr="001422F0">
              <w:rPr>
                <w:rFonts w:cs="Times New Roman"/>
              </w:rPr>
              <w:t>4-3-1-5-</w:t>
            </w:r>
            <w:r>
              <w:rPr>
                <w:rFonts w:cs="Times New Roman"/>
              </w:rPr>
              <w:t>5</w:t>
            </w:r>
            <w:r w:rsidRPr="001422F0">
              <w:rPr>
                <w:rFonts w:cs="Times New Roman"/>
              </w:rPr>
              <w:t>4 Priemonė. Geriamojo vandens tiekimo, nuotekų tvarkymo, lietaus nuotekų infrastruktūros rekonstravimas ir plėtra Kretingos rajone</w:t>
            </w:r>
          </w:p>
        </w:tc>
        <w:tc>
          <w:tcPr>
            <w:tcW w:w="6645" w:type="dxa"/>
          </w:tcPr>
          <w:p w14:paraId="45CD612E" w14:textId="57AF8261" w:rsidR="00D52BD3" w:rsidRPr="001422F0" w:rsidRDefault="00D52BD3" w:rsidP="00D52BD3">
            <w:pPr>
              <w:tabs>
                <w:tab w:val="left" w:pos="851"/>
              </w:tabs>
              <w:spacing w:after="100"/>
              <w:jc w:val="both"/>
              <w:rPr>
                <w:rFonts w:cs="Times New Roman"/>
              </w:rPr>
            </w:pPr>
            <w:r w:rsidRPr="001422F0">
              <w:rPr>
                <w:rFonts w:cs="Times New Roman"/>
              </w:rPr>
              <w:t>Atsižvelgiant į gautą Kretingos miesto seniūnijos raštą Nr. D21-4060 „Dėl papildomų lėšų skyrimo“</w:t>
            </w:r>
            <w:r>
              <w:rPr>
                <w:rFonts w:cs="Times New Roman"/>
              </w:rPr>
              <w:t xml:space="preserve"> ir </w:t>
            </w:r>
            <w:r w:rsidRPr="001422F0">
              <w:rPr>
                <w:rFonts w:cs="Times New Roman"/>
              </w:rPr>
              <w:t>raštą Nr. D21-</w:t>
            </w:r>
            <w:r>
              <w:rPr>
                <w:rFonts w:cs="Times New Roman"/>
              </w:rPr>
              <w:t>5174</w:t>
            </w:r>
            <w:r w:rsidRPr="001422F0">
              <w:rPr>
                <w:rFonts w:cs="Times New Roman"/>
              </w:rPr>
              <w:t xml:space="preserve"> „Dėl papildomų lėšų skyrimo“,, kuriuo prašoma įtraukti</w:t>
            </w:r>
            <w:r>
              <w:rPr>
                <w:rFonts w:cs="Times New Roman"/>
              </w:rPr>
              <w:t xml:space="preserve"> Kalno,</w:t>
            </w:r>
            <w:r w:rsidRPr="001422F0">
              <w:rPr>
                <w:rFonts w:cs="Times New Roman"/>
              </w:rPr>
              <w:t xml:space="preserve"> Plungės ir Kauno g. lietaus nuotekų sistemos projektavimo ir įrengimo darbus į Strateginio planavimo ir investicijų programos (Nr. 4) priemonę 4-3-1-5-4 „Geriamojo vandens tiekimo, nuotekų tvarkymo, lietaus nuotekų infrastruktūros rekonstravimas ir plėtra Kretingos rajone“ ir skirti 70,0 tūkst. Eur </w:t>
            </w:r>
            <w:r>
              <w:rPr>
                <w:rFonts w:cs="Times New Roman"/>
              </w:rPr>
              <w:t xml:space="preserve">ir 80,0 tūkst. Eur </w:t>
            </w:r>
            <w:r w:rsidRPr="001422F0">
              <w:rPr>
                <w:rFonts w:cs="Times New Roman"/>
              </w:rPr>
              <w:t xml:space="preserve">šiems darbams atlikti. Tikslinami išlaidų planai 2025 m. ir tikslinama priemonės aprašomoji dalis. </w:t>
            </w:r>
            <w:r>
              <w:rPr>
                <w:rFonts w:cs="Times New Roman"/>
              </w:rPr>
              <w:t>232</w:t>
            </w:r>
            <w:r w:rsidRPr="001422F0">
              <w:rPr>
                <w:rFonts w:cs="Times New Roman"/>
              </w:rPr>
              <w:t>,0 tūkst. Eur didinami savivaldybės biudžeto (B) lėšų išlaidų planai 2025 m. bendrai priemonei numatant 1 </w:t>
            </w:r>
            <w:r>
              <w:rPr>
                <w:rFonts w:cs="Times New Roman"/>
              </w:rPr>
              <w:t>526</w:t>
            </w:r>
            <w:r w:rsidRPr="001422F0">
              <w:rPr>
                <w:rFonts w:cs="Times New Roman"/>
              </w:rPr>
              <w:t>,052 tūkst. Eur (iš jų: 1 </w:t>
            </w:r>
            <w:r>
              <w:rPr>
                <w:rFonts w:cs="Times New Roman"/>
              </w:rPr>
              <w:t>526</w:t>
            </w:r>
            <w:r w:rsidRPr="001422F0">
              <w:rPr>
                <w:rFonts w:cs="Times New Roman"/>
              </w:rPr>
              <w:t>,052 tūkst. Eur (B)).</w:t>
            </w:r>
          </w:p>
          <w:p w14:paraId="7315F0AF" w14:textId="77777777" w:rsidR="00D52BD3" w:rsidRPr="001422F0" w:rsidRDefault="00D52BD3" w:rsidP="00D52BD3">
            <w:pPr>
              <w:tabs>
                <w:tab w:val="left" w:pos="851"/>
              </w:tabs>
              <w:spacing w:after="100"/>
              <w:jc w:val="both"/>
              <w:rPr>
                <w:rFonts w:cs="Times New Roman"/>
              </w:rPr>
            </w:pPr>
          </w:p>
          <w:p w14:paraId="2BBF54A6" w14:textId="77777777" w:rsidR="00D52BD3" w:rsidRPr="001422F0" w:rsidRDefault="00D52BD3" w:rsidP="00D52BD3">
            <w:pPr>
              <w:tabs>
                <w:tab w:val="left" w:pos="851"/>
              </w:tabs>
              <w:spacing w:after="100"/>
              <w:jc w:val="both"/>
              <w:rPr>
                <w:rFonts w:cs="Times New Roman"/>
              </w:rPr>
            </w:pPr>
            <w:r w:rsidRPr="001422F0">
              <w:rPr>
                <w:rFonts w:cs="Times New Roman"/>
              </w:rPr>
              <w:t>Aprašomoji dalis:</w:t>
            </w:r>
          </w:p>
          <w:p w14:paraId="661F2D82" w14:textId="77777777" w:rsidR="00D52BD3" w:rsidRPr="001422F0" w:rsidRDefault="00D52BD3" w:rsidP="00D52BD3">
            <w:pPr>
              <w:tabs>
                <w:tab w:val="left" w:pos="851"/>
              </w:tabs>
              <w:spacing w:after="100"/>
              <w:jc w:val="both"/>
              <w:rPr>
                <w:rFonts w:cs="Times New Roman"/>
              </w:rPr>
            </w:pPr>
          </w:p>
          <w:p w14:paraId="5521BFD3" w14:textId="77777777" w:rsidR="00D52BD3" w:rsidRPr="001422F0" w:rsidRDefault="00D52BD3" w:rsidP="00D52BD3">
            <w:pPr>
              <w:spacing w:before="40" w:after="40"/>
              <w:jc w:val="both"/>
              <w:rPr>
                <w:rFonts w:cs="Times New Roman"/>
              </w:rPr>
            </w:pPr>
            <w:r w:rsidRPr="001422F0">
              <w:rPr>
                <w:rFonts w:cs="Times New Roman"/>
              </w:rPr>
              <w:t xml:space="preserve">Lėšos planuojamos UAB „Kretingos vandenys“ vykdomiems vandentiekio, buitinių ir paviršinių nuotekų infrastruktūros statybos, remonto darbams: </w:t>
            </w:r>
          </w:p>
          <w:p w14:paraId="0AC8D533" w14:textId="77777777" w:rsidR="00D52BD3" w:rsidRPr="001422F0" w:rsidRDefault="00D52BD3" w:rsidP="00D52BD3">
            <w:pPr>
              <w:pStyle w:val="Sraopastraipa"/>
              <w:numPr>
                <w:ilvl w:val="0"/>
                <w:numId w:val="18"/>
              </w:numPr>
              <w:spacing w:before="40" w:after="40"/>
              <w:ind w:left="318" w:hanging="284"/>
              <w:jc w:val="both"/>
              <w:rPr>
                <w:rFonts w:cs="Times New Roman"/>
              </w:rPr>
            </w:pPr>
            <w:r w:rsidRPr="001422F0">
              <w:rPr>
                <w:rFonts w:cs="Times New Roman"/>
              </w:rPr>
              <w:t>Kalniškių ir Lubių vandentiekio tinklų sujungimas, vandens gerinimo įrenginių rekonstrukcija Kalniškiuose;</w:t>
            </w:r>
          </w:p>
          <w:p w14:paraId="55A7CD4F" w14:textId="77777777" w:rsidR="00D52BD3" w:rsidRPr="001422F0" w:rsidRDefault="00D52BD3" w:rsidP="00D52BD3">
            <w:pPr>
              <w:pStyle w:val="Sraopastraipa"/>
              <w:numPr>
                <w:ilvl w:val="0"/>
                <w:numId w:val="18"/>
              </w:numPr>
              <w:spacing w:before="40" w:after="40"/>
              <w:ind w:left="318" w:hanging="284"/>
              <w:jc w:val="both"/>
              <w:rPr>
                <w:rFonts w:cs="Times New Roman"/>
              </w:rPr>
            </w:pPr>
            <w:r w:rsidRPr="001422F0">
              <w:rPr>
                <w:rFonts w:cs="Times New Roman"/>
              </w:rPr>
              <w:t>Rūdaičių k. vandens tiekimo sistemos sužiedinimas;</w:t>
            </w:r>
          </w:p>
          <w:p w14:paraId="217C29FD" w14:textId="77777777" w:rsidR="00D52BD3" w:rsidRPr="001422F0" w:rsidRDefault="00D52BD3" w:rsidP="00D52BD3">
            <w:pPr>
              <w:pStyle w:val="Sraopastraipa"/>
              <w:numPr>
                <w:ilvl w:val="0"/>
                <w:numId w:val="18"/>
              </w:numPr>
              <w:spacing w:before="40" w:after="40"/>
              <w:ind w:left="318" w:hanging="284"/>
              <w:jc w:val="both"/>
              <w:rPr>
                <w:rFonts w:cs="Times New Roman"/>
              </w:rPr>
            </w:pPr>
            <w:r w:rsidRPr="001422F0">
              <w:rPr>
                <w:rFonts w:cs="Times New Roman"/>
              </w:rPr>
              <w:t>vandentiekio tinklų dalies rekonstrukcija Darželio ir Žemaičių g., Padvarių k.;</w:t>
            </w:r>
          </w:p>
          <w:p w14:paraId="3363A408" w14:textId="77777777" w:rsidR="00D52BD3" w:rsidRPr="001422F0" w:rsidRDefault="00D52BD3" w:rsidP="00D52BD3">
            <w:pPr>
              <w:pStyle w:val="Sraopastraipa"/>
              <w:numPr>
                <w:ilvl w:val="0"/>
                <w:numId w:val="18"/>
              </w:numPr>
              <w:spacing w:before="40" w:after="40"/>
              <w:ind w:left="318" w:hanging="284"/>
              <w:jc w:val="both"/>
              <w:rPr>
                <w:rFonts w:cs="Times New Roman"/>
              </w:rPr>
            </w:pPr>
            <w:r w:rsidRPr="001422F0">
              <w:rPr>
                <w:rFonts w:cs="Times New Roman"/>
              </w:rPr>
              <w:t>Pasieniečių g., Kretingos m. magistralinių vandentiekio, nuotekų ir paviršinių nuotekų tinklų statyba, vandentiekio ir nuotekų tinklų rekonstrukcija;</w:t>
            </w:r>
          </w:p>
          <w:p w14:paraId="10988793" w14:textId="77777777" w:rsidR="00D52BD3" w:rsidRPr="001422F0" w:rsidRDefault="00D52BD3" w:rsidP="00D52BD3">
            <w:pPr>
              <w:pStyle w:val="Sraopastraipa"/>
              <w:numPr>
                <w:ilvl w:val="0"/>
                <w:numId w:val="18"/>
              </w:numPr>
              <w:spacing w:before="40" w:after="40"/>
              <w:ind w:left="318" w:hanging="284"/>
              <w:jc w:val="both"/>
              <w:rPr>
                <w:rFonts w:cs="Times New Roman"/>
              </w:rPr>
            </w:pPr>
            <w:r w:rsidRPr="001422F0">
              <w:rPr>
                <w:rFonts w:cs="Times New Roman"/>
              </w:rPr>
              <w:t>Geležinkelio g., Kretingos m. magistralinių vandentiekio, nuotekų ir paviršinių nuotekų tinklų statyba, vandentiekio ir nuotekų tinklų rekonstrukcija;</w:t>
            </w:r>
          </w:p>
          <w:p w14:paraId="4695BC83" w14:textId="77777777" w:rsidR="00D52BD3" w:rsidRPr="001422F0" w:rsidRDefault="00D52BD3" w:rsidP="00D52BD3">
            <w:pPr>
              <w:pStyle w:val="Sraopastraipa"/>
              <w:numPr>
                <w:ilvl w:val="0"/>
                <w:numId w:val="18"/>
              </w:numPr>
              <w:spacing w:before="40" w:after="40"/>
              <w:ind w:left="318" w:hanging="284"/>
              <w:jc w:val="both"/>
              <w:rPr>
                <w:rFonts w:cs="Times New Roman"/>
              </w:rPr>
            </w:pPr>
            <w:r w:rsidRPr="001422F0">
              <w:rPr>
                <w:rFonts w:cs="Times New Roman"/>
              </w:rPr>
              <w:t>lietaus nuotekų tinklų rekonstrukcija Stoties g., Kretinga;</w:t>
            </w:r>
          </w:p>
          <w:p w14:paraId="796DCA93" w14:textId="77777777" w:rsidR="00D52BD3" w:rsidRPr="001422F0" w:rsidRDefault="00D52BD3" w:rsidP="00D52BD3">
            <w:pPr>
              <w:spacing w:before="40" w:after="40"/>
              <w:jc w:val="both"/>
              <w:rPr>
                <w:rFonts w:cs="Times New Roman"/>
              </w:rPr>
            </w:pPr>
            <w:r w:rsidRPr="001422F0">
              <w:rPr>
                <w:rFonts w:cs="Times New Roman"/>
              </w:rPr>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p>
          <w:p w14:paraId="197FE7C9" w14:textId="261DBE28" w:rsidR="00D52BD3" w:rsidRPr="00B61199" w:rsidRDefault="00D52BD3" w:rsidP="00D52BD3">
            <w:pPr>
              <w:tabs>
                <w:tab w:val="left" w:pos="851"/>
              </w:tabs>
              <w:spacing w:after="100"/>
              <w:jc w:val="both"/>
            </w:pPr>
            <w:r w:rsidRPr="001422F0">
              <w:rPr>
                <w:rFonts w:cs="Times New Roman"/>
              </w:rPr>
              <w:t xml:space="preserve">Taip pat planuojami lietaus nuotekų tinklų remonto ir plėtros darbai: lietaus tinklų remonto darbai Stadiono g., Kretinga, lietaus nuotekų įvedimo darbai ties Melioratorių g. dalies 4G, 4F ir 6 namu, M. Daujoto gatvėje; valymo įrenginių su tvenkiniais prie </w:t>
            </w:r>
            <w:r w:rsidRPr="001422F0">
              <w:rPr>
                <w:rFonts w:cs="Times New Roman"/>
              </w:rPr>
              <w:lastRenderedPageBreak/>
              <w:t xml:space="preserve">Pastauninko upelio sutvarkymo </w:t>
            </w:r>
            <w:r w:rsidRPr="005019BA">
              <w:rPr>
                <w:rFonts w:cs="Times New Roman"/>
              </w:rPr>
              <w:t>darbai</w:t>
            </w:r>
            <w:r>
              <w:rPr>
                <w:rFonts w:cs="Times New Roman"/>
                <w:b/>
                <w:bCs/>
              </w:rPr>
              <w:t xml:space="preserve">, Kalno, </w:t>
            </w:r>
            <w:r w:rsidRPr="005019BA">
              <w:rPr>
                <w:rFonts w:cs="Times New Roman"/>
                <w:b/>
                <w:bCs/>
              </w:rPr>
              <w:t>Plungės</w:t>
            </w:r>
            <w:r w:rsidRPr="001422F0">
              <w:rPr>
                <w:rFonts w:cs="Times New Roman"/>
                <w:b/>
                <w:bCs/>
              </w:rPr>
              <w:t xml:space="preserve"> ir Kauno g. lietaus nuotekų sistemos projektavimo ir įrengimo darbai.</w:t>
            </w:r>
          </w:p>
        </w:tc>
      </w:tr>
      <w:tr w:rsidR="00D52BD3" w:rsidRPr="00B61199" w14:paraId="37244D53" w14:textId="77777777" w:rsidTr="00346392">
        <w:trPr>
          <w:trHeight w:val="976"/>
        </w:trPr>
        <w:tc>
          <w:tcPr>
            <w:tcW w:w="1406" w:type="dxa"/>
          </w:tcPr>
          <w:p w14:paraId="06004EB9" w14:textId="77777777" w:rsidR="00D52BD3" w:rsidRPr="00BA6540" w:rsidRDefault="00D52BD3" w:rsidP="00D52BD3">
            <w:pPr>
              <w:widowControl w:val="0"/>
              <w:tabs>
                <w:tab w:val="left" w:pos="851"/>
              </w:tabs>
              <w:autoSpaceDE w:val="0"/>
              <w:autoSpaceDN w:val="0"/>
              <w:jc w:val="both"/>
              <w:outlineLvl w:val="1"/>
              <w:rPr>
                <w:b/>
                <w:bCs/>
              </w:rPr>
            </w:pPr>
          </w:p>
        </w:tc>
        <w:tc>
          <w:tcPr>
            <w:tcW w:w="1577" w:type="dxa"/>
          </w:tcPr>
          <w:p w14:paraId="54D8BFE9" w14:textId="41E1B7A6" w:rsidR="00D52BD3" w:rsidRPr="00B61199" w:rsidRDefault="00D52BD3" w:rsidP="00D52BD3">
            <w:pPr>
              <w:widowControl w:val="0"/>
              <w:tabs>
                <w:tab w:val="left" w:pos="851"/>
              </w:tabs>
              <w:autoSpaceDE w:val="0"/>
              <w:autoSpaceDN w:val="0"/>
              <w:jc w:val="both"/>
              <w:outlineLvl w:val="1"/>
              <w:rPr>
                <w:bCs/>
              </w:rPr>
            </w:pPr>
            <w:r w:rsidRPr="004B1BEA">
              <w:rPr>
                <w:rFonts w:cs="Times New Roman"/>
                <w:bCs/>
              </w:rPr>
              <w:t>4-1-2-4-18 Priemonė. Plėtoti ir modernizuoti ikimokyklinio ugdymo įstaigų infrastruktūrą Kretingos rajono savivaldybėje</w:t>
            </w:r>
          </w:p>
        </w:tc>
        <w:tc>
          <w:tcPr>
            <w:tcW w:w="6645" w:type="dxa"/>
          </w:tcPr>
          <w:p w14:paraId="1A472A09" w14:textId="0B4F3945" w:rsidR="00D52BD3" w:rsidRPr="00B61199" w:rsidRDefault="00D52BD3" w:rsidP="00D52BD3">
            <w:pPr>
              <w:tabs>
                <w:tab w:val="left" w:pos="851"/>
              </w:tabs>
              <w:spacing w:after="100"/>
              <w:jc w:val="both"/>
            </w:pPr>
            <w:r>
              <w:rPr>
                <w:rFonts w:cs="Times New Roman"/>
                <w:shd w:val="clear" w:color="auto" w:fill="FFFFFF"/>
              </w:rPr>
              <w:t>Atsižvelgiant į projekto skaičiuojamąją kainą, 1 000,0 tūkst. Eur didinami savivaldybės biudžeto (B) lėšų išlaidų planai 2027 m. Bendrai priemonės įgyvendinimui 2027 m. numatant 1 000,0 tūkst. Eur (iš jų: 1 000,0 tūkst. Eur (B)).</w:t>
            </w:r>
          </w:p>
        </w:tc>
      </w:tr>
      <w:tr w:rsidR="00D52BD3" w:rsidRPr="00B61199" w14:paraId="788DBE88" w14:textId="77777777" w:rsidTr="00346392">
        <w:trPr>
          <w:trHeight w:val="976"/>
        </w:trPr>
        <w:tc>
          <w:tcPr>
            <w:tcW w:w="1406" w:type="dxa"/>
          </w:tcPr>
          <w:p w14:paraId="6217759E" w14:textId="77777777" w:rsidR="00D52BD3" w:rsidRPr="00BA6540" w:rsidRDefault="00D52BD3" w:rsidP="00D52BD3">
            <w:pPr>
              <w:widowControl w:val="0"/>
              <w:tabs>
                <w:tab w:val="left" w:pos="851"/>
              </w:tabs>
              <w:autoSpaceDE w:val="0"/>
              <w:autoSpaceDN w:val="0"/>
              <w:jc w:val="both"/>
              <w:outlineLvl w:val="1"/>
              <w:rPr>
                <w:b/>
                <w:bCs/>
              </w:rPr>
            </w:pPr>
          </w:p>
        </w:tc>
        <w:tc>
          <w:tcPr>
            <w:tcW w:w="1577" w:type="dxa"/>
          </w:tcPr>
          <w:p w14:paraId="3908289B" w14:textId="7954B6FF" w:rsidR="00D52BD3" w:rsidRPr="00B61199" w:rsidRDefault="00D52BD3" w:rsidP="00D52BD3">
            <w:pPr>
              <w:widowControl w:val="0"/>
              <w:tabs>
                <w:tab w:val="left" w:pos="851"/>
              </w:tabs>
              <w:autoSpaceDE w:val="0"/>
              <w:autoSpaceDN w:val="0"/>
              <w:jc w:val="both"/>
              <w:outlineLvl w:val="1"/>
              <w:rPr>
                <w:bCs/>
              </w:rPr>
            </w:pPr>
            <w:r w:rsidRPr="007E52F8">
              <w:rPr>
                <w:rFonts w:cs="Times New Roman"/>
              </w:rPr>
              <w:t>4-3-1-6-2 Priemonė. Savivaldybės pastatų ir patalpų rekonstrukcija, remontas</w:t>
            </w:r>
          </w:p>
        </w:tc>
        <w:tc>
          <w:tcPr>
            <w:tcW w:w="6645" w:type="dxa"/>
          </w:tcPr>
          <w:p w14:paraId="41FD57E9" w14:textId="77777777" w:rsidR="00D52BD3" w:rsidRDefault="00D52BD3" w:rsidP="00D52BD3">
            <w:pPr>
              <w:tabs>
                <w:tab w:val="left" w:pos="851"/>
              </w:tabs>
              <w:jc w:val="both"/>
              <w:rPr>
                <w:rFonts w:cs="Times New Roman"/>
                <w:shd w:val="clear" w:color="auto" w:fill="FFFFFF"/>
              </w:rPr>
            </w:pPr>
            <w:r>
              <w:rPr>
                <w:rFonts w:cs="Times New Roman"/>
                <w:shd w:val="clear" w:color="auto" w:fill="FFFFFF"/>
              </w:rPr>
              <w:t>Atsižvelgiant į neįvykusias pirkimo procedūras objektui „</w:t>
            </w:r>
            <w:r w:rsidRPr="007E52F8">
              <w:rPr>
                <w:rFonts w:cs="Times New Roman"/>
                <w:shd w:val="clear" w:color="auto" w:fill="FFFFFF"/>
              </w:rPr>
              <w:t>Administracinės paskirties pastato Vilniaus g. 8, Kretinga modernizavimas“</w:t>
            </w:r>
            <w:r>
              <w:rPr>
                <w:rFonts w:cs="Times New Roman"/>
                <w:shd w:val="clear" w:color="auto" w:fill="FFFFFF"/>
              </w:rPr>
              <w:t>, dėl trūkstamų lėšų 80,0 tūkst. Eur didinami savivaldybės biudžeto (B) lėšų išlaidų planai 2025 m. Bendrai priemonės įgyvendinimui 2025 m. numatant  738,2 tūkst. Eur (iš ju: 738,2 tūkst. Eur (B)). Tikslina priemonės aprašomoji dalis.</w:t>
            </w:r>
          </w:p>
          <w:p w14:paraId="2F22687A" w14:textId="77777777" w:rsidR="00D52BD3" w:rsidRDefault="00D52BD3" w:rsidP="00D52BD3">
            <w:pPr>
              <w:tabs>
                <w:tab w:val="left" w:pos="851"/>
              </w:tabs>
              <w:jc w:val="both"/>
              <w:rPr>
                <w:rFonts w:cs="Times New Roman"/>
                <w:shd w:val="clear" w:color="auto" w:fill="FFFFFF"/>
              </w:rPr>
            </w:pPr>
          </w:p>
          <w:p w14:paraId="560EDA33" w14:textId="77777777" w:rsidR="00D52BD3" w:rsidRDefault="00D52BD3" w:rsidP="00D52BD3">
            <w:pPr>
              <w:tabs>
                <w:tab w:val="left" w:pos="851"/>
              </w:tabs>
              <w:jc w:val="both"/>
              <w:rPr>
                <w:rFonts w:cs="Times New Roman"/>
                <w:shd w:val="clear" w:color="auto" w:fill="FFFFFF"/>
              </w:rPr>
            </w:pPr>
            <w:r>
              <w:rPr>
                <w:rFonts w:cs="Times New Roman"/>
                <w:shd w:val="clear" w:color="auto" w:fill="FFFFFF"/>
              </w:rPr>
              <w:t>Aprašomoji dalis:</w:t>
            </w:r>
          </w:p>
          <w:p w14:paraId="12D5B41E" w14:textId="77777777" w:rsidR="00D52BD3" w:rsidRDefault="00D52BD3" w:rsidP="00D52BD3">
            <w:pPr>
              <w:tabs>
                <w:tab w:val="left" w:pos="851"/>
              </w:tabs>
              <w:jc w:val="both"/>
              <w:rPr>
                <w:rFonts w:cs="Times New Roman"/>
                <w:shd w:val="clear" w:color="auto" w:fill="FFFFFF"/>
              </w:rPr>
            </w:pPr>
          </w:p>
          <w:p w14:paraId="2B6B915B" w14:textId="77777777" w:rsidR="00D52BD3" w:rsidRPr="00687B56" w:rsidRDefault="00D52BD3" w:rsidP="00D52BD3">
            <w:pPr>
              <w:spacing w:before="40" w:after="40"/>
              <w:rPr>
                <w:rFonts w:cs="Times New Roman"/>
              </w:rPr>
            </w:pPr>
            <w:r w:rsidRPr="00687B56">
              <w:rPr>
                <w:rFonts w:cs="Times New Roman"/>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1527"/>
              <w:gridCol w:w="1252"/>
              <w:gridCol w:w="1207"/>
              <w:gridCol w:w="613"/>
              <w:gridCol w:w="613"/>
              <w:gridCol w:w="1207"/>
            </w:tblGrid>
            <w:tr w:rsidR="00D52BD3" w:rsidRPr="00687B56" w14:paraId="0810E170" w14:textId="77777777" w:rsidTr="00F71295">
              <w:trPr>
                <w:jc w:val="center"/>
              </w:trPr>
              <w:tc>
                <w:tcPr>
                  <w:tcW w:w="1318" w:type="dxa"/>
                  <w:vAlign w:val="center"/>
                </w:tcPr>
                <w:p w14:paraId="58B41B36" w14:textId="77777777" w:rsidR="00D52BD3" w:rsidRPr="00687B56" w:rsidRDefault="00D52BD3" w:rsidP="00D52BD3">
                  <w:pPr>
                    <w:spacing w:before="40" w:after="40"/>
                    <w:rPr>
                      <w:rFonts w:cs="Times New Roman"/>
                      <w:i/>
                    </w:rPr>
                  </w:pPr>
                  <w:r w:rsidRPr="00687B56">
                    <w:rPr>
                      <w:rFonts w:cs="Times New Roman"/>
                      <w:i/>
                    </w:rPr>
                    <w:t>Objektai/veiklos</w:t>
                  </w:r>
                </w:p>
              </w:tc>
              <w:tc>
                <w:tcPr>
                  <w:tcW w:w="786" w:type="dxa"/>
                  <w:vAlign w:val="center"/>
                </w:tcPr>
                <w:p w14:paraId="1084C794" w14:textId="77777777" w:rsidR="00D52BD3" w:rsidRPr="00687B56" w:rsidRDefault="00D52BD3" w:rsidP="00D52BD3">
                  <w:pPr>
                    <w:spacing w:before="40" w:after="40"/>
                    <w:jc w:val="center"/>
                    <w:rPr>
                      <w:rFonts w:cs="Times New Roman"/>
                      <w:i/>
                    </w:rPr>
                  </w:pPr>
                  <w:r w:rsidRPr="00687B56">
                    <w:rPr>
                      <w:rFonts w:cs="Times New Roman"/>
                      <w:i/>
                    </w:rPr>
                    <w:t>Finansavimo šaltinis</w:t>
                  </w:r>
                </w:p>
              </w:tc>
              <w:tc>
                <w:tcPr>
                  <w:tcW w:w="1352" w:type="dxa"/>
                  <w:vAlign w:val="center"/>
                </w:tcPr>
                <w:p w14:paraId="50E92DE4" w14:textId="77777777" w:rsidR="00D52BD3" w:rsidRPr="00687B56" w:rsidRDefault="00D52BD3" w:rsidP="00D52BD3">
                  <w:pPr>
                    <w:spacing w:before="40" w:after="40"/>
                    <w:jc w:val="center"/>
                    <w:rPr>
                      <w:rFonts w:cs="Times New Roman"/>
                      <w:i/>
                    </w:rPr>
                  </w:pPr>
                  <w:r w:rsidRPr="00687B56">
                    <w:rPr>
                      <w:rFonts w:cs="Times New Roman"/>
                      <w:i/>
                    </w:rPr>
                    <w:t>2025 m.</w:t>
                  </w:r>
                </w:p>
              </w:tc>
              <w:tc>
                <w:tcPr>
                  <w:tcW w:w="550" w:type="dxa"/>
                  <w:vAlign w:val="center"/>
                </w:tcPr>
                <w:p w14:paraId="1C92555A" w14:textId="77777777" w:rsidR="00D52BD3" w:rsidRPr="00687B56" w:rsidRDefault="00D52BD3" w:rsidP="00D52BD3">
                  <w:pPr>
                    <w:spacing w:before="40" w:after="40"/>
                    <w:jc w:val="center"/>
                    <w:rPr>
                      <w:rFonts w:cs="Times New Roman"/>
                      <w:i/>
                    </w:rPr>
                  </w:pPr>
                  <w:r w:rsidRPr="00687B56">
                    <w:rPr>
                      <w:rFonts w:cs="Times New Roman"/>
                      <w:i/>
                    </w:rPr>
                    <w:t>2026 m.</w:t>
                  </w:r>
                </w:p>
              </w:tc>
              <w:tc>
                <w:tcPr>
                  <w:tcW w:w="550" w:type="dxa"/>
                  <w:vAlign w:val="center"/>
                </w:tcPr>
                <w:p w14:paraId="34E12926" w14:textId="77777777" w:rsidR="00D52BD3" w:rsidRPr="00687B56" w:rsidRDefault="00D52BD3" w:rsidP="00D52BD3">
                  <w:pPr>
                    <w:spacing w:before="40" w:after="40"/>
                    <w:jc w:val="center"/>
                    <w:rPr>
                      <w:rFonts w:cs="Times New Roman"/>
                      <w:i/>
                    </w:rPr>
                  </w:pPr>
                  <w:r w:rsidRPr="00687B56">
                    <w:rPr>
                      <w:rFonts w:cs="Times New Roman"/>
                      <w:i/>
                    </w:rPr>
                    <w:t>2027 m.</w:t>
                  </w:r>
                </w:p>
              </w:tc>
              <w:tc>
                <w:tcPr>
                  <w:tcW w:w="1050" w:type="dxa"/>
                  <w:vAlign w:val="center"/>
                </w:tcPr>
                <w:p w14:paraId="3CF46D46" w14:textId="77777777" w:rsidR="00D52BD3" w:rsidRPr="00687B56" w:rsidRDefault="00D52BD3" w:rsidP="00D52BD3">
                  <w:pPr>
                    <w:spacing w:before="40" w:after="40"/>
                    <w:jc w:val="center"/>
                    <w:rPr>
                      <w:rFonts w:cs="Times New Roman"/>
                      <w:i/>
                    </w:rPr>
                  </w:pPr>
                  <w:r w:rsidRPr="00687B56">
                    <w:rPr>
                      <w:rFonts w:cs="Times New Roman"/>
                      <w:i/>
                    </w:rPr>
                    <w:t>Viso</w:t>
                  </w:r>
                </w:p>
              </w:tc>
            </w:tr>
            <w:tr w:rsidR="00D52BD3" w:rsidRPr="00687B56" w14:paraId="53B87996" w14:textId="77777777" w:rsidTr="00F71295">
              <w:trPr>
                <w:trHeight w:val="379"/>
                <w:jc w:val="center"/>
              </w:trPr>
              <w:tc>
                <w:tcPr>
                  <w:tcW w:w="1318" w:type="dxa"/>
                  <w:vAlign w:val="center"/>
                </w:tcPr>
                <w:p w14:paraId="0AA53259" w14:textId="77777777" w:rsidR="00D52BD3" w:rsidRPr="00687B56" w:rsidRDefault="00D52BD3" w:rsidP="00D52BD3">
                  <w:pPr>
                    <w:spacing w:before="40" w:after="40"/>
                    <w:rPr>
                      <w:rFonts w:cs="Times New Roman"/>
                    </w:rPr>
                  </w:pPr>
                  <w:r w:rsidRPr="00687B56">
                    <w:rPr>
                      <w:rFonts w:cs="Times New Roman"/>
                    </w:rPr>
                    <w:t xml:space="preserve">Administracinės paskirties pastato Vilniaus g. 8, Kretinga modernizavimas </w:t>
                  </w:r>
                </w:p>
              </w:tc>
              <w:tc>
                <w:tcPr>
                  <w:tcW w:w="786" w:type="dxa"/>
                  <w:vAlign w:val="center"/>
                </w:tcPr>
                <w:p w14:paraId="7E893DB2" w14:textId="77777777" w:rsidR="00D52BD3" w:rsidRPr="00687B56" w:rsidRDefault="00D52BD3" w:rsidP="00D52BD3">
                  <w:pPr>
                    <w:spacing w:before="40" w:after="40"/>
                    <w:jc w:val="center"/>
                    <w:rPr>
                      <w:rFonts w:cs="Times New Roman"/>
                    </w:rPr>
                  </w:pPr>
                  <w:r w:rsidRPr="00687B56">
                    <w:rPr>
                      <w:rFonts w:cs="Times New Roman"/>
                    </w:rPr>
                    <w:t>B</w:t>
                  </w:r>
                </w:p>
              </w:tc>
              <w:tc>
                <w:tcPr>
                  <w:tcW w:w="1352" w:type="dxa"/>
                  <w:vAlign w:val="center"/>
                </w:tcPr>
                <w:p w14:paraId="7210CCCC" w14:textId="77777777" w:rsidR="00D52BD3" w:rsidRPr="00687B56" w:rsidRDefault="00D52BD3" w:rsidP="00D52BD3">
                  <w:pPr>
                    <w:spacing w:before="40" w:after="40"/>
                    <w:jc w:val="center"/>
                    <w:rPr>
                      <w:rFonts w:cs="Times New Roman"/>
                      <w:i/>
                    </w:rPr>
                  </w:pPr>
                  <w:r w:rsidRPr="00687B56">
                    <w:rPr>
                      <w:rFonts w:cs="Times New Roman"/>
                      <w:i/>
                      <w:strike/>
                    </w:rPr>
                    <w:t>200 000</w:t>
                  </w:r>
                  <w:r w:rsidRPr="00687B56">
                    <w:rPr>
                      <w:rFonts w:cs="Times New Roman"/>
                      <w:i/>
                    </w:rPr>
                    <w:t> </w:t>
                  </w:r>
                  <w:r w:rsidRPr="00687B56">
                    <w:rPr>
                      <w:rFonts w:cs="Times New Roman"/>
                      <w:b/>
                      <w:bCs/>
                      <w:i/>
                    </w:rPr>
                    <w:t>280 000</w:t>
                  </w:r>
                </w:p>
              </w:tc>
              <w:tc>
                <w:tcPr>
                  <w:tcW w:w="550" w:type="dxa"/>
                  <w:vAlign w:val="center"/>
                </w:tcPr>
                <w:p w14:paraId="098DA71F" w14:textId="77777777" w:rsidR="00D52BD3" w:rsidRPr="00687B56" w:rsidRDefault="00D52BD3" w:rsidP="00D52BD3">
                  <w:pPr>
                    <w:spacing w:before="40" w:after="40"/>
                    <w:jc w:val="center"/>
                    <w:rPr>
                      <w:rFonts w:cs="Times New Roman"/>
                      <w:i/>
                    </w:rPr>
                  </w:pPr>
                  <w:r w:rsidRPr="00687B56">
                    <w:rPr>
                      <w:rFonts w:cs="Times New Roman"/>
                      <w:i/>
                    </w:rPr>
                    <w:t>350 000</w:t>
                  </w:r>
                </w:p>
              </w:tc>
              <w:tc>
                <w:tcPr>
                  <w:tcW w:w="550" w:type="dxa"/>
                </w:tcPr>
                <w:p w14:paraId="1A51113A" w14:textId="77777777" w:rsidR="00D52BD3" w:rsidRPr="00687B56" w:rsidRDefault="00D52BD3" w:rsidP="00D52BD3">
                  <w:pPr>
                    <w:spacing w:before="40" w:after="40"/>
                    <w:jc w:val="center"/>
                    <w:rPr>
                      <w:rFonts w:cs="Times New Roman"/>
                      <w:i/>
                    </w:rPr>
                  </w:pPr>
                  <w:r w:rsidRPr="00687B56">
                    <w:rPr>
                      <w:rFonts w:cs="Times New Roman"/>
                      <w:i/>
                    </w:rPr>
                    <w:t>-</w:t>
                  </w:r>
                </w:p>
              </w:tc>
              <w:tc>
                <w:tcPr>
                  <w:tcW w:w="1050" w:type="dxa"/>
                  <w:vAlign w:val="center"/>
                </w:tcPr>
                <w:p w14:paraId="330EA40E" w14:textId="77777777" w:rsidR="00D52BD3" w:rsidRPr="00687B56" w:rsidRDefault="00D52BD3" w:rsidP="00D52BD3">
                  <w:pPr>
                    <w:spacing w:before="40" w:after="40"/>
                    <w:jc w:val="center"/>
                    <w:rPr>
                      <w:rFonts w:cs="Times New Roman"/>
                      <w:i/>
                    </w:rPr>
                  </w:pPr>
                  <w:r w:rsidRPr="00687B56">
                    <w:rPr>
                      <w:rFonts w:cs="Times New Roman"/>
                      <w:i/>
                      <w:strike/>
                    </w:rPr>
                    <w:t>550 000</w:t>
                  </w:r>
                  <w:r w:rsidRPr="00687B56">
                    <w:rPr>
                      <w:rFonts w:cs="Times New Roman"/>
                      <w:i/>
                    </w:rPr>
                    <w:t> </w:t>
                  </w:r>
                  <w:r w:rsidRPr="00687B56">
                    <w:rPr>
                      <w:rFonts w:cs="Times New Roman"/>
                      <w:b/>
                      <w:bCs/>
                      <w:i/>
                    </w:rPr>
                    <w:t>630 000</w:t>
                  </w:r>
                </w:p>
              </w:tc>
            </w:tr>
            <w:tr w:rsidR="00D52BD3" w:rsidRPr="00687B56" w14:paraId="6AE8C603" w14:textId="77777777" w:rsidTr="00F71295">
              <w:trPr>
                <w:trHeight w:val="343"/>
                <w:jc w:val="center"/>
              </w:trPr>
              <w:tc>
                <w:tcPr>
                  <w:tcW w:w="1318" w:type="dxa"/>
                  <w:vAlign w:val="center"/>
                </w:tcPr>
                <w:p w14:paraId="671D5ACA" w14:textId="77777777" w:rsidR="00D52BD3" w:rsidRPr="00687B56" w:rsidRDefault="00D52BD3" w:rsidP="00D52BD3">
                  <w:pPr>
                    <w:spacing w:before="40" w:after="40"/>
                    <w:rPr>
                      <w:rFonts w:cs="Times New Roman"/>
                    </w:rPr>
                  </w:pPr>
                  <w:r w:rsidRPr="00687B56">
                    <w:rPr>
                      <w:rFonts w:cs="Times New Roman"/>
                    </w:rPr>
                    <w:t xml:space="preserve">Mokslo paskirties pastato J. Pabrėžos g. 8, Kretingos m. rekonstravimas </w:t>
                  </w:r>
                </w:p>
              </w:tc>
              <w:tc>
                <w:tcPr>
                  <w:tcW w:w="786" w:type="dxa"/>
                  <w:vAlign w:val="center"/>
                </w:tcPr>
                <w:p w14:paraId="6C30D56A" w14:textId="77777777" w:rsidR="00D52BD3" w:rsidRPr="00687B56" w:rsidRDefault="00D52BD3" w:rsidP="00D52BD3">
                  <w:pPr>
                    <w:spacing w:before="40" w:after="40"/>
                    <w:jc w:val="center"/>
                    <w:rPr>
                      <w:rFonts w:cs="Times New Roman"/>
                    </w:rPr>
                  </w:pPr>
                  <w:r w:rsidRPr="00687B56">
                    <w:rPr>
                      <w:rFonts w:cs="Times New Roman"/>
                    </w:rPr>
                    <w:t>B</w:t>
                  </w:r>
                </w:p>
              </w:tc>
              <w:tc>
                <w:tcPr>
                  <w:tcW w:w="1352" w:type="dxa"/>
                  <w:shd w:val="clear" w:color="auto" w:fill="auto"/>
                  <w:vAlign w:val="center"/>
                </w:tcPr>
                <w:p w14:paraId="28784223" w14:textId="77777777" w:rsidR="00D52BD3" w:rsidRPr="00687B56" w:rsidRDefault="00D52BD3" w:rsidP="00D52BD3">
                  <w:pPr>
                    <w:spacing w:before="40" w:after="40"/>
                    <w:jc w:val="center"/>
                    <w:rPr>
                      <w:rFonts w:cs="Times New Roman"/>
                      <w:i/>
                    </w:rPr>
                  </w:pPr>
                  <w:r w:rsidRPr="00687B56">
                    <w:rPr>
                      <w:rFonts w:cs="Times New Roman"/>
                      <w:i/>
                    </w:rPr>
                    <w:t>200 000</w:t>
                  </w:r>
                </w:p>
              </w:tc>
              <w:tc>
                <w:tcPr>
                  <w:tcW w:w="550" w:type="dxa"/>
                  <w:vAlign w:val="center"/>
                </w:tcPr>
                <w:p w14:paraId="288E11A8" w14:textId="77777777" w:rsidR="00D52BD3" w:rsidRPr="00687B56" w:rsidRDefault="00D52BD3" w:rsidP="00D52BD3">
                  <w:pPr>
                    <w:spacing w:before="40" w:after="40"/>
                    <w:jc w:val="center"/>
                    <w:rPr>
                      <w:rFonts w:cs="Times New Roman"/>
                      <w:i/>
                    </w:rPr>
                  </w:pPr>
                  <w:r w:rsidRPr="00687B56">
                    <w:rPr>
                      <w:rFonts w:cs="Times New Roman"/>
                      <w:i/>
                    </w:rPr>
                    <w:t>450 000</w:t>
                  </w:r>
                </w:p>
              </w:tc>
              <w:tc>
                <w:tcPr>
                  <w:tcW w:w="550" w:type="dxa"/>
                </w:tcPr>
                <w:p w14:paraId="6D4824CF" w14:textId="77777777" w:rsidR="00D52BD3" w:rsidRPr="00687B56" w:rsidRDefault="00D52BD3" w:rsidP="00D52BD3">
                  <w:pPr>
                    <w:spacing w:before="40" w:after="40"/>
                    <w:jc w:val="center"/>
                    <w:rPr>
                      <w:rFonts w:cs="Times New Roman"/>
                      <w:i/>
                    </w:rPr>
                  </w:pPr>
                  <w:r w:rsidRPr="00687B56">
                    <w:rPr>
                      <w:rFonts w:cs="Times New Roman"/>
                      <w:i/>
                    </w:rPr>
                    <w:t>-</w:t>
                  </w:r>
                </w:p>
              </w:tc>
              <w:tc>
                <w:tcPr>
                  <w:tcW w:w="1050" w:type="dxa"/>
                  <w:vAlign w:val="center"/>
                </w:tcPr>
                <w:p w14:paraId="03B8FDAF" w14:textId="77777777" w:rsidR="00D52BD3" w:rsidRPr="00687B56" w:rsidRDefault="00D52BD3" w:rsidP="00D52BD3">
                  <w:pPr>
                    <w:spacing w:before="40" w:after="40"/>
                    <w:jc w:val="center"/>
                    <w:rPr>
                      <w:rFonts w:cs="Times New Roman"/>
                      <w:i/>
                    </w:rPr>
                  </w:pPr>
                  <w:r w:rsidRPr="00687B56">
                    <w:rPr>
                      <w:rFonts w:cs="Times New Roman"/>
                      <w:i/>
                    </w:rPr>
                    <w:t>650 000</w:t>
                  </w:r>
                </w:p>
              </w:tc>
            </w:tr>
            <w:tr w:rsidR="00D52BD3" w:rsidRPr="00687B56" w14:paraId="5F6A5980" w14:textId="77777777" w:rsidTr="00F71295">
              <w:trPr>
                <w:trHeight w:val="332"/>
                <w:jc w:val="center"/>
              </w:trPr>
              <w:tc>
                <w:tcPr>
                  <w:tcW w:w="1318" w:type="dxa"/>
                  <w:vAlign w:val="center"/>
                </w:tcPr>
                <w:p w14:paraId="7F015E11" w14:textId="77777777" w:rsidR="00D52BD3" w:rsidRPr="00687B56" w:rsidRDefault="00D52BD3" w:rsidP="00D52BD3">
                  <w:pPr>
                    <w:spacing w:before="40" w:after="40"/>
                    <w:rPr>
                      <w:rFonts w:cs="Times New Roman"/>
                    </w:rPr>
                  </w:pPr>
                  <w:r w:rsidRPr="00687B56">
                    <w:rPr>
                      <w:rFonts w:cs="Times New Roman"/>
                    </w:rPr>
                    <w:t xml:space="preserve">Žalgirio seniūnijos garažo stogo remontas </w:t>
                  </w:r>
                </w:p>
              </w:tc>
              <w:tc>
                <w:tcPr>
                  <w:tcW w:w="786" w:type="dxa"/>
                  <w:vAlign w:val="center"/>
                </w:tcPr>
                <w:p w14:paraId="7282B17A" w14:textId="77777777" w:rsidR="00D52BD3" w:rsidRPr="00687B56" w:rsidRDefault="00D52BD3" w:rsidP="00D52BD3">
                  <w:pPr>
                    <w:spacing w:before="40" w:after="40"/>
                    <w:jc w:val="center"/>
                    <w:rPr>
                      <w:rFonts w:cs="Times New Roman"/>
                    </w:rPr>
                  </w:pPr>
                  <w:r w:rsidRPr="00687B56">
                    <w:rPr>
                      <w:rFonts w:cs="Times New Roman"/>
                    </w:rPr>
                    <w:t>B</w:t>
                  </w:r>
                </w:p>
              </w:tc>
              <w:tc>
                <w:tcPr>
                  <w:tcW w:w="1352" w:type="dxa"/>
                  <w:vAlign w:val="center"/>
                </w:tcPr>
                <w:p w14:paraId="1ADF868A" w14:textId="77777777" w:rsidR="00D52BD3" w:rsidRPr="00687B56" w:rsidRDefault="00D52BD3" w:rsidP="00D52BD3">
                  <w:pPr>
                    <w:spacing w:before="40" w:after="40"/>
                    <w:jc w:val="center"/>
                    <w:rPr>
                      <w:rFonts w:cs="Times New Roman"/>
                      <w:i/>
                    </w:rPr>
                  </w:pPr>
                  <w:r w:rsidRPr="00687B56">
                    <w:rPr>
                      <w:rFonts w:cs="Times New Roman"/>
                      <w:i/>
                    </w:rPr>
                    <w:t>8 200</w:t>
                  </w:r>
                </w:p>
              </w:tc>
              <w:tc>
                <w:tcPr>
                  <w:tcW w:w="550" w:type="dxa"/>
                  <w:vAlign w:val="center"/>
                </w:tcPr>
                <w:p w14:paraId="0C39214C" w14:textId="77777777" w:rsidR="00D52BD3" w:rsidRPr="00687B56" w:rsidRDefault="00D52BD3" w:rsidP="00D52BD3">
                  <w:pPr>
                    <w:spacing w:before="40" w:after="40"/>
                    <w:jc w:val="center"/>
                    <w:rPr>
                      <w:rFonts w:cs="Times New Roman"/>
                      <w:i/>
                    </w:rPr>
                  </w:pPr>
                  <w:r w:rsidRPr="00687B56">
                    <w:rPr>
                      <w:rFonts w:cs="Times New Roman"/>
                      <w:i/>
                    </w:rPr>
                    <w:t>-</w:t>
                  </w:r>
                </w:p>
              </w:tc>
              <w:tc>
                <w:tcPr>
                  <w:tcW w:w="550" w:type="dxa"/>
                </w:tcPr>
                <w:p w14:paraId="06BF06D4" w14:textId="77777777" w:rsidR="00D52BD3" w:rsidRPr="00687B56" w:rsidRDefault="00D52BD3" w:rsidP="00D52BD3">
                  <w:pPr>
                    <w:spacing w:before="40" w:after="40"/>
                    <w:jc w:val="center"/>
                    <w:rPr>
                      <w:rFonts w:cs="Times New Roman"/>
                      <w:i/>
                    </w:rPr>
                  </w:pPr>
                  <w:r w:rsidRPr="00687B56">
                    <w:rPr>
                      <w:rFonts w:cs="Times New Roman"/>
                      <w:i/>
                    </w:rPr>
                    <w:t>-</w:t>
                  </w:r>
                </w:p>
              </w:tc>
              <w:tc>
                <w:tcPr>
                  <w:tcW w:w="1050" w:type="dxa"/>
                  <w:vAlign w:val="center"/>
                </w:tcPr>
                <w:p w14:paraId="6975988D" w14:textId="77777777" w:rsidR="00D52BD3" w:rsidRPr="00687B56" w:rsidRDefault="00D52BD3" w:rsidP="00D52BD3">
                  <w:pPr>
                    <w:spacing w:before="40" w:after="40"/>
                    <w:jc w:val="center"/>
                    <w:rPr>
                      <w:rFonts w:cs="Times New Roman"/>
                      <w:i/>
                    </w:rPr>
                  </w:pPr>
                  <w:r w:rsidRPr="00687B56">
                    <w:rPr>
                      <w:rFonts w:cs="Times New Roman"/>
                      <w:i/>
                    </w:rPr>
                    <w:t>8 200</w:t>
                  </w:r>
                </w:p>
              </w:tc>
            </w:tr>
            <w:tr w:rsidR="00D52BD3" w:rsidRPr="00687B56" w14:paraId="75D4B323" w14:textId="77777777" w:rsidTr="00F71295">
              <w:trPr>
                <w:trHeight w:val="450"/>
                <w:jc w:val="center"/>
              </w:trPr>
              <w:tc>
                <w:tcPr>
                  <w:tcW w:w="1318" w:type="dxa"/>
                  <w:vAlign w:val="center"/>
                </w:tcPr>
                <w:p w14:paraId="0DF85C25" w14:textId="77777777" w:rsidR="00D52BD3" w:rsidRPr="00687B56" w:rsidRDefault="00D52BD3" w:rsidP="00D52BD3">
                  <w:pPr>
                    <w:spacing w:before="40" w:after="40"/>
                    <w:rPr>
                      <w:rFonts w:cs="Times New Roman"/>
                    </w:rPr>
                  </w:pPr>
                  <w:r w:rsidRPr="00687B56">
                    <w:rPr>
                      <w:rFonts w:cs="Times New Roman"/>
                    </w:rPr>
                    <w:t>Vydmantų seniūnijos administracin</w:t>
                  </w:r>
                  <w:r w:rsidRPr="00687B56">
                    <w:rPr>
                      <w:rFonts w:cs="Times New Roman"/>
                    </w:rPr>
                    <w:lastRenderedPageBreak/>
                    <w:t>io pastato modernizavimas</w:t>
                  </w:r>
                </w:p>
              </w:tc>
              <w:tc>
                <w:tcPr>
                  <w:tcW w:w="786" w:type="dxa"/>
                  <w:vAlign w:val="center"/>
                </w:tcPr>
                <w:p w14:paraId="0BF3A65A" w14:textId="77777777" w:rsidR="00D52BD3" w:rsidRPr="00687B56" w:rsidRDefault="00D52BD3" w:rsidP="00D52BD3">
                  <w:pPr>
                    <w:spacing w:before="40" w:after="40"/>
                    <w:jc w:val="center"/>
                    <w:rPr>
                      <w:rFonts w:cs="Times New Roman"/>
                    </w:rPr>
                  </w:pPr>
                  <w:r w:rsidRPr="00687B56">
                    <w:rPr>
                      <w:rFonts w:cs="Times New Roman"/>
                    </w:rPr>
                    <w:lastRenderedPageBreak/>
                    <w:t>B</w:t>
                  </w:r>
                </w:p>
              </w:tc>
              <w:tc>
                <w:tcPr>
                  <w:tcW w:w="1352" w:type="dxa"/>
                  <w:vAlign w:val="center"/>
                </w:tcPr>
                <w:p w14:paraId="1D4172EF" w14:textId="77777777" w:rsidR="00D52BD3" w:rsidRPr="00687B56" w:rsidRDefault="00D52BD3" w:rsidP="00D52BD3">
                  <w:pPr>
                    <w:spacing w:before="40" w:after="40"/>
                    <w:jc w:val="center"/>
                    <w:rPr>
                      <w:rFonts w:cs="Times New Roman"/>
                      <w:i/>
                    </w:rPr>
                  </w:pPr>
                  <w:r w:rsidRPr="00687B56">
                    <w:rPr>
                      <w:rFonts w:cs="Times New Roman"/>
                      <w:i/>
                    </w:rPr>
                    <w:t>50 000</w:t>
                  </w:r>
                </w:p>
              </w:tc>
              <w:tc>
                <w:tcPr>
                  <w:tcW w:w="550" w:type="dxa"/>
                  <w:vAlign w:val="center"/>
                </w:tcPr>
                <w:p w14:paraId="72E3030D" w14:textId="77777777" w:rsidR="00D52BD3" w:rsidRPr="00687B56" w:rsidRDefault="00D52BD3" w:rsidP="00D52BD3">
                  <w:pPr>
                    <w:spacing w:before="40" w:after="40"/>
                    <w:jc w:val="center"/>
                    <w:rPr>
                      <w:rFonts w:cs="Times New Roman"/>
                      <w:i/>
                    </w:rPr>
                  </w:pPr>
                  <w:r w:rsidRPr="00687B56">
                    <w:rPr>
                      <w:rFonts w:cs="Times New Roman"/>
                      <w:i/>
                    </w:rPr>
                    <w:t>-</w:t>
                  </w:r>
                </w:p>
              </w:tc>
              <w:tc>
                <w:tcPr>
                  <w:tcW w:w="550" w:type="dxa"/>
                </w:tcPr>
                <w:p w14:paraId="09F90DD3" w14:textId="77777777" w:rsidR="00D52BD3" w:rsidRPr="00687B56" w:rsidRDefault="00D52BD3" w:rsidP="00D52BD3">
                  <w:pPr>
                    <w:spacing w:before="40" w:after="40"/>
                    <w:jc w:val="center"/>
                    <w:rPr>
                      <w:rFonts w:cs="Times New Roman"/>
                      <w:i/>
                    </w:rPr>
                  </w:pPr>
                  <w:r w:rsidRPr="00687B56">
                    <w:rPr>
                      <w:rFonts w:cs="Times New Roman"/>
                      <w:i/>
                    </w:rPr>
                    <w:t>200 000</w:t>
                  </w:r>
                </w:p>
              </w:tc>
              <w:tc>
                <w:tcPr>
                  <w:tcW w:w="1050" w:type="dxa"/>
                  <w:vAlign w:val="center"/>
                </w:tcPr>
                <w:p w14:paraId="3294141F" w14:textId="77777777" w:rsidR="00D52BD3" w:rsidRPr="00687B56" w:rsidRDefault="00D52BD3" w:rsidP="00D52BD3">
                  <w:pPr>
                    <w:spacing w:before="40" w:after="40"/>
                    <w:jc w:val="center"/>
                    <w:rPr>
                      <w:rFonts w:cs="Times New Roman"/>
                      <w:i/>
                    </w:rPr>
                  </w:pPr>
                  <w:r w:rsidRPr="00687B56">
                    <w:rPr>
                      <w:rFonts w:cs="Times New Roman"/>
                      <w:i/>
                    </w:rPr>
                    <w:t>250 000</w:t>
                  </w:r>
                </w:p>
              </w:tc>
            </w:tr>
            <w:tr w:rsidR="00D52BD3" w:rsidRPr="00687B56" w14:paraId="3E956E32" w14:textId="77777777" w:rsidTr="00F71295">
              <w:trPr>
                <w:trHeight w:val="450"/>
                <w:jc w:val="center"/>
              </w:trPr>
              <w:tc>
                <w:tcPr>
                  <w:tcW w:w="1318" w:type="dxa"/>
                  <w:vAlign w:val="center"/>
                </w:tcPr>
                <w:p w14:paraId="7BE949A9" w14:textId="77777777" w:rsidR="00D52BD3" w:rsidRPr="00687B56" w:rsidRDefault="00D52BD3" w:rsidP="00D52BD3">
                  <w:pPr>
                    <w:spacing w:before="40" w:after="40"/>
                    <w:rPr>
                      <w:rFonts w:cs="Times New Roman"/>
                    </w:rPr>
                  </w:pPr>
                  <w:r w:rsidRPr="00687B56">
                    <w:rPr>
                      <w:rFonts w:cs="Times New Roman"/>
                    </w:rPr>
                    <w:t xml:space="preserve">Kartenos seniūnijos pastato remontas </w:t>
                  </w:r>
                </w:p>
              </w:tc>
              <w:tc>
                <w:tcPr>
                  <w:tcW w:w="786" w:type="dxa"/>
                  <w:vAlign w:val="center"/>
                </w:tcPr>
                <w:p w14:paraId="3FBBD3A7" w14:textId="77777777" w:rsidR="00D52BD3" w:rsidRPr="00687B56" w:rsidRDefault="00D52BD3" w:rsidP="00D52BD3">
                  <w:pPr>
                    <w:spacing w:before="40" w:after="40"/>
                    <w:jc w:val="center"/>
                    <w:rPr>
                      <w:rFonts w:cs="Times New Roman"/>
                    </w:rPr>
                  </w:pPr>
                  <w:r w:rsidRPr="00687B56">
                    <w:rPr>
                      <w:rFonts w:cs="Times New Roman"/>
                    </w:rPr>
                    <w:t>B</w:t>
                  </w:r>
                </w:p>
              </w:tc>
              <w:tc>
                <w:tcPr>
                  <w:tcW w:w="1352" w:type="dxa"/>
                  <w:vAlign w:val="center"/>
                </w:tcPr>
                <w:p w14:paraId="23B37FDE" w14:textId="77777777" w:rsidR="00D52BD3" w:rsidRPr="00687B56" w:rsidRDefault="00D52BD3" w:rsidP="00D52BD3">
                  <w:pPr>
                    <w:spacing w:before="40" w:after="40"/>
                    <w:jc w:val="center"/>
                    <w:rPr>
                      <w:rFonts w:cs="Times New Roman"/>
                      <w:i/>
                    </w:rPr>
                  </w:pPr>
                  <w:r w:rsidRPr="00687B56">
                    <w:rPr>
                      <w:rFonts w:cs="Times New Roman"/>
                      <w:i/>
                    </w:rPr>
                    <w:t>200 000</w:t>
                  </w:r>
                </w:p>
              </w:tc>
              <w:tc>
                <w:tcPr>
                  <w:tcW w:w="550" w:type="dxa"/>
                  <w:vAlign w:val="center"/>
                </w:tcPr>
                <w:p w14:paraId="383D2517" w14:textId="77777777" w:rsidR="00D52BD3" w:rsidRPr="00687B56" w:rsidRDefault="00D52BD3" w:rsidP="00D52BD3">
                  <w:pPr>
                    <w:spacing w:before="40" w:after="40"/>
                    <w:jc w:val="center"/>
                    <w:rPr>
                      <w:rFonts w:cs="Times New Roman"/>
                      <w:i/>
                    </w:rPr>
                  </w:pPr>
                  <w:r w:rsidRPr="00687B56">
                    <w:rPr>
                      <w:rFonts w:cs="Times New Roman"/>
                      <w:i/>
                    </w:rPr>
                    <w:t>-</w:t>
                  </w:r>
                </w:p>
              </w:tc>
              <w:tc>
                <w:tcPr>
                  <w:tcW w:w="550" w:type="dxa"/>
                </w:tcPr>
                <w:p w14:paraId="1CC4BB19" w14:textId="77777777" w:rsidR="00D52BD3" w:rsidRPr="00687B56" w:rsidRDefault="00D52BD3" w:rsidP="00D52BD3">
                  <w:pPr>
                    <w:spacing w:before="40" w:after="40"/>
                    <w:jc w:val="center"/>
                    <w:rPr>
                      <w:rFonts w:cs="Times New Roman"/>
                      <w:i/>
                    </w:rPr>
                  </w:pPr>
                  <w:r w:rsidRPr="00687B56">
                    <w:rPr>
                      <w:rFonts w:cs="Times New Roman"/>
                      <w:i/>
                    </w:rPr>
                    <w:t>-</w:t>
                  </w:r>
                </w:p>
              </w:tc>
              <w:tc>
                <w:tcPr>
                  <w:tcW w:w="1050" w:type="dxa"/>
                  <w:vAlign w:val="center"/>
                </w:tcPr>
                <w:p w14:paraId="424A7C75" w14:textId="77777777" w:rsidR="00D52BD3" w:rsidRPr="00687B56" w:rsidRDefault="00D52BD3" w:rsidP="00D52BD3">
                  <w:pPr>
                    <w:spacing w:before="40" w:after="40"/>
                    <w:jc w:val="center"/>
                    <w:rPr>
                      <w:rFonts w:cs="Times New Roman"/>
                      <w:i/>
                    </w:rPr>
                  </w:pPr>
                  <w:r w:rsidRPr="00687B56">
                    <w:rPr>
                      <w:rFonts w:cs="Times New Roman"/>
                      <w:i/>
                    </w:rPr>
                    <w:t>200 000</w:t>
                  </w:r>
                </w:p>
              </w:tc>
            </w:tr>
          </w:tbl>
          <w:p w14:paraId="05B137E7" w14:textId="77777777" w:rsidR="00D52BD3" w:rsidRDefault="00D52BD3" w:rsidP="00D52BD3">
            <w:pPr>
              <w:tabs>
                <w:tab w:val="left" w:pos="851"/>
              </w:tabs>
              <w:jc w:val="both"/>
              <w:rPr>
                <w:rFonts w:cs="Times New Roman"/>
                <w:shd w:val="clear" w:color="auto" w:fill="FFFFFF"/>
              </w:rPr>
            </w:pPr>
          </w:p>
          <w:p w14:paraId="090AA5F8" w14:textId="77777777" w:rsidR="00D52BD3" w:rsidRPr="00B61199" w:rsidRDefault="00D52BD3" w:rsidP="00D52BD3">
            <w:pPr>
              <w:tabs>
                <w:tab w:val="left" w:pos="851"/>
              </w:tabs>
              <w:spacing w:after="100"/>
              <w:jc w:val="both"/>
            </w:pPr>
          </w:p>
        </w:tc>
      </w:tr>
      <w:tr w:rsidR="00D52BD3" w:rsidRPr="00B61199" w14:paraId="381CC3AD" w14:textId="77777777" w:rsidTr="00346392">
        <w:trPr>
          <w:trHeight w:val="976"/>
        </w:trPr>
        <w:tc>
          <w:tcPr>
            <w:tcW w:w="1406" w:type="dxa"/>
          </w:tcPr>
          <w:p w14:paraId="7B58C7DE" w14:textId="77777777" w:rsidR="00D52BD3" w:rsidRPr="00BA6540" w:rsidRDefault="00D52BD3" w:rsidP="00D52BD3">
            <w:pPr>
              <w:widowControl w:val="0"/>
              <w:tabs>
                <w:tab w:val="left" w:pos="851"/>
              </w:tabs>
              <w:autoSpaceDE w:val="0"/>
              <w:autoSpaceDN w:val="0"/>
              <w:jc w:val="both"/>
              <w:outlineLvl w:val="1"/>
              <w:rPr>
                <w:b/>
                <w:bCs/>
              </w:rPr>
            </w:pPr>
          </w:p>
        </w:tc>
        <w:tc>
          <w:tcPr>
            <w:tcW w:w="1577" w:type="dxa"/>
          </w:tcPr>
          <w:p w14:paraId="17F889EF" w14:textId="7ABA542F" w:rsidR="00D52BD3" w:rsidRPr="00B61199" w:rsidRDefault="00D52BD3" w:rsidP="00D52BD3">
            <w:pPr>
              <w:widowControl w:val="0"/>
              <w:tabs>
                <w:tab w:val="left" w:pos="851"/>
              </w:tabs>
              <w:autoSpaceDE w:val="0"/>
              <w:autoSpaceDN w:val="0"/>
              <w:jc w:val="both"/>
              <w:outlineLvl w:val="1"/>
              <w:rPr>
                <w:bCs/>
              </w:rPr>
            </w:pPr>
            <w:r w:rsidRPr="005C7515">
              <w:rPr>
                <w:rFonts w:cs="Times New Roman"/>
              </w:rPr>
              <w:t>4-3-1-6-7 Priemonė. Tarptautinių projektų įgyvendinimas</w:t>
            </w:r>
          </w:p>
        </w:tc>
        <w:tc>
          <w:tcPr>
            <w:tcW w:w="6645" w:type="dxa"/>
          </w:tcPr>
          <w:p w14:paraId="593C82EA" w14:textId="1EAAA165" w:rsidR="00D52BD3" w:rsidRDefault="00D52BD3" w:rsidP="00D52BD3">
            <w:pPr>
              <w:tabs>
                <w:tab w:val="left" w:pos="851"/>
              </w:tabs>
              <w:spacing w:after="100"/>
              <w:jc w:val="both"/>
              <w:rPr>
                <w:rFonts w:cs="Times New Roman"/>
              </w:rPr>
            </w:pPr>
            <w:r>
              <w:rPr>
                <w:rFonts w:cs="Times New Roman"/>
              </w:rPr>
              <w:t xml:space="preserve">Atsižvelgiant į tai, kad </w:t>
            </w:r>
            <w:r w:rsidRPr="005C7515">
              <w:rPr>
                <w:rFonts w:cs="Times New Roman"/>
              </w:rPr>
              <w:t xml:space="preserve">Kretingos rajono savivaldybės administracija artimiausiu metu planuoja pasirašyti </w:t>
            </w:r>
            <w:r>
              <w:rPr>
                <w:rFonts w:cs="Times New Roman"/>
              </w:rPr>
              <w:t xml:space="preserve">projekto </w:t>
            </w:r>
            <w:r w:rsidRPr="005C7515">
              <w:rPr>
                <w:rFonts w:cs="Times New Roman"/>
              </w:rPr>
              <w:t>„Green Guardians – Meždių alėjų išsaugojimas biologinei įvairovei Kuržemėje ir Šiaurės Lietuvoje““</w:t>
            </w:r>
            <w:r>
              <w:rPr>
                <w:rFonts w:cs="Times New Roman"/>
              </w:rPr>
              <w:t xml:space="preserve"> </w:t>
            </w:r>
            <w:r w:rsidRPr="005C7515">
              <w:rPr>
                <w:rFonts w:cs="Times New Roman"/>
              </w:rPr>
              <w:t>partnerystės sutartį</w:t>
            </w:r>
            <w:r>
              <w:rPr>
                <w:rFonts w:cs="Times New Roman"/>
              </w:rPr>
              <w:t xml:space="preserve"> tikslinamas</w:t>
            </w:r>
            <w:r w:rsidRPr="005C7515">
              <w:rPr>
                <w:rFonts w:cs="Times New Roman"/>
              </w:rPr>
              <w:t xml:space="preserve"> Strateginio planavimo ir</w:t>
            </w:r>
            <w:r>
              <w:rPr>
                <w:rFonts w:cs="Times New Roman"/>
              </w:rPr>
              <w:t xml:space="preserve"> </w:t>
            </w:r>
            <w:r w:rsidRPr="005C7515">
              <w:rPr>
                <w:rFonts w:cs="Times New Roman"/>
              </w:rPr>
              <w:t>investicijų programos (Nr. 4) priemon</w:t>
            </w:r>
            <w:r>
              <w:rPr>
                <w:rFonts w:cs="Times New Roman"/>
              </w:rPr>
              <w:t>ės</w:t>
            </w:r>
            <w:r w:rsidRPr="005C7515">
              <w:rPr>
                <w:rFonts w:cs="Times New Roman"/>
              </w:rPr>
              <w:t xml:space="preserve"> 4-3-1-6-7 „Tarptautinių projektų įgyvendinimas“ </w:t>
            </w:r>
            <w:r>
              <w:rPr>
                <w:rFonts w:cs="Times New Roman"/>
              </w:rPr>
              <w:t xml:space="preserve">aprašymas </w:t>
            </w:r>
            <w:r w:rsidRPr="005C7515">
              <w:rPr>
                <w:rFonts w:cs="Times New Roman"/>
              </w:rPr>
              <w:t xml:space="preserve">ir </w:t>
            </w:r>
            <w:r>
              <w:rPr>
                <w:rFonts w:cs="Times New Roman"/>
              </w:rPr>
              <w:t>priemonės išlaidų planai 2025 ir 2026 metais. P</w:t>
            </w:r>
            <w:r w:rsidRPr="005C7515">
              <w:rPr>
                <w:rFonts w:cs="Times New Roman"/>
              </w:rPr>
              <w:t>rojekto įgyvendinimui</w:t>
            </w:r>
            <w:r>
              <w:rPr>
                <w:rFonts w:cs="Times New Roman"/>
              </w:rPr>
              <w:t xml:space="preserve"> numatomos reikiamos</w:t>
            </w:r>
            <w:r w:rsidRPr="005C7515">
              <w:rPr>
                <w:rFonts w:cs="Times New Roman"/>
              </w:rPr>
              <w:t xml:space="preserve"> lėš</w:t>
            </w:r>
            <w:r>
              <w:rPr>
                <w:rFonts w:cs="Times New Roman"/>
              </w:rPr>
              <w:t>os</w:t>
            </w:r>
            <w:r w:rsidRPr="005C7515">
              <w:rPr>
                <w:rFonts w:cs="Times New Roman"/>
              </w:rPr>
              <w:t>: 2025 metais</w:t>
            </w:r>
            <w:r>
              <w:rPr>
                <w:rFonts w:cs="Times New Roman"/>
              </w:rPr>
              <w:t xml:space="preserve"> </w:t>
            </w:r>
            <w:r w:rsidRPr="005C7515">
              <w:rPr>
                <w:rFonts w:cs="Times New Roman"/>
              </w:rPr>
              <w:t>– 32</w:t>
            </w:r>
            <w:r>
              <w:rPr>
                <w:rFonts w:cs="Times New Roman"/>
              </w:rPr>
              <w:t>,0 tūkst.</w:t>
            </w:r>
            <w:r w:rsidRPr="005C7515">
              <w:rPr>
                <w:rFonts w:cs="Times New Roman"/>
              </w:rPr>
              <w:t xml:space="preserve"> Eur (B); 2026 metais – 5</w:t>
            </w:r>
            <w:r>
              <w:rPr>
                <w:rFonts w:cs="Times New Roman"/>
              </w:rPr>
              <w:t xml:space="preserve">1,0 tūkst. </w:t>
            </w:r>
            <w:r w:rsidRPr="005C7515">
              <w:rPr>
                <w:rFonts w:cs="Times New Roman"/>
              </w:rPr>
              <w:t>Eur</w:t>
            </w:r>
            <w:r>
              <w:rPr>
                <w:rFonts w:cs="Times New Roman"/>
              </w:rPr>
              <w:t xml:space="preserve"> </w:t>
            </w:r>
            <w:r w:rsidRPr="005C7515">
              <w:rPr>
                <w:rFonts w:cs="Times New Roman"/>
              </w:rPr>
              <w:t>(B) ir 25</w:t>
            </w:r>
            <w:r>
              <w:rPr>
                <w:rFonts w:cs="Times New Roman"/>
              </w:rPr>
              <w:t>,0 tūkst.</w:t>
            </w:r>
            <w:r w:rsidRPr="005C7515">
              <w:rPr>
                <w:rFonts w:cs="Times New Roman"/>
              </w:rPr>
              <w:t xml:space="preserve"> Eur (E)</w:t>
            </w:r>
            <w:r>
              <w:rPr>
                <w:rFonts w:cs="Times New Roman"/>
              </w:rPr>
              <w:t>. Atitinkamai didinami išlaidų planai priemonės įgyvendinimui. 2025 m</w:t>
            </w:r>
            <w:r w:rsidRPr="000C0509">
              <w:rPr>
                <w:rFonts w:cs="Times New Roman"/>
              </w:rPr>
              <w:t>. priemonės įgyvendinimui numatoma 182,4 tūkst. Eur (iš jų: 152,4 tūkst. Eur (B), 30,0 (E)), 2026 m. 208,0 tūkst. Eur (iš jų: 101,0 tūkst. Eur (B), 107,0 tūkst. Eur (E)), 2027 m. 76,0 tūkst. Eur (iš jų: 76,0 tūkst. Eur (E)).</w:t>
            </w:r>
          </w:p>
          <w:p w14:paraId="01771DF5" w14:textId="77777777" w:rsidR="00D52BD3" w:rsidRDefault="00D52BD3" w:rsidP="00D52BD3">
            <w:pPr>
              <w:tabs>
                <w:tab w:val="left" w:pos="851"/>
              </w:tabs>
              <w:spacing w:after="100"/>
              <w:jc w:val="both"/>
              <w:rPr>
                <w:rFonts w:cs="Times New Roman"/>
              </w:rPr>
            </w:pPr>
            <w:r>
              <w:rPr>
                <w:rFonts w:cs="Times New Roman"/>
              </w:rPr>
              <w:t>Aprašomoji dalis:</w:t>
            </w:r>
          </w:p>
          <w:p w14:paraId="34D05A16" w14:textId="51C4F667" w:rsidR="00D52BD3" w:rsidRPr="00B61199" w:rsidRDefault="00D52BD3" w:rsidP="00D52BD3">
            <w:pPr>
              <w:tabs>
                <w:tab w:val="left" w:pos="851"/>
              </w:tabs>
              <w:spacing w:after="100"/>
              <w:jc w:val="both"/>
            </w:pPr>
            <w:r w:rsidRPr="005C7515">
              <w:rPr>
                <w:rFonts w:cs="Times New Roman"/>
              </w:rPr>
              <w:t>Priemonėje planuojamos lėšos</w:t>
            </w:r>
            <w:r>
              <w:rPr>
                <w:rFonts w:cs="Times New Roman"/>
              </w:rPr>
              <w:t xml:space="preserve"> </w:t>
            </w:r>
            <w:r w:rsidRPr="005C7515">
              <w:rPr>
                <w:rFonts w:cs="Times New Roman"/>
              </w:rPr>
              <w:t>tarptautinių projektų įgyvendinimui. 2025-2027 m. planuojama įgyvendinti „Vandens maršrutų tinklo</w:t>
            </w:r>
            <w:r>
              <w:rPr>
                <w:rFonts w:cs="Times New Roman"/>
              </w:rPr>
              <w:t xml:space="preserve"> </w:t>
            </w:r>
            <w:r w:rsidRPr="005C7515">
              <w:rPr>
                <w:rFonts w:cs="Times New Roman"/>
              </w:rPr>
              <w:t>vystymas Latvijoje ir Lietuvoje, plėtojant</w:t>
            </w:r>
            <w:r>
              <w:rPr>
                <w:rFonts w:cs="Times New Roman"/>
              </w:rPr>
              <w:t xml:space="preserve"> </w:t>
            </w:r>
            <w:r w:rsidRPr="005C7515">
              <w:rPr>
                <w:rFonts w:cs="Times New Roman"/>
              </w:rPr>
              <w:t xml:space="preserve">tarpsieninį turizmo produktą </w:t>
            </w:r>
            <w:hyperlink r:id="rId8" w:history="1">
              <w:r w:rsidRPr="009162AC">
                <w:rPr>
                  <w:rStyle w:val="Hipersaitas"/>
                </w:rPr>
                <w:t>www.riverways.eu</w:t>
              </w:r>
            </w:hyperlink>
            <w:r w:rsidRPr="005C7515">
              <w:rPr>
                <w:rFonts w:cs="Times New Roman"/>
              </w:rPr>
              <w:t>“,</w:t>
            </w:r>
            <w:r>
              <w:rPr>
                <w:rFonts w:cs="Times New Roman"/>
              </w:rPr>
              <w:t xml:space="preserve"> </w:t>
            </w:r>
            <w:r w:rsidRPr="005C7515">
              <w:rPr>
                <w:rFonts w:cs="Times New Roman"/>
              </w:rPr>
              <w:t>„Centralizuoto šildymo sistemų</w:t>
            </w:r>
            <w:r>
              <w:rPr>
                <w:rFonts w:cs="Times New Roman"/>
              </w:rPr>
              <w:t xml:space="preserve"> </w:t>
            </w:r>
            <w:r w:rsidRPr="005C7515">
              <w:rPr>
                <w:rFonts w:cs="Times New Roman"/>
              </w:rPr>
              <w:t xml:space="preserve">dekarbonizavimas“, "Žirgų turizmas visiems", </w:t>
            </w:r>
            <w:r w:rsidRPr="00FC58B4">
              <w:rPr>
                <w:rFonts w:cs="Times New Roman"/>
                <w:b/>
                <w:bCs/>
              </w:rPr>
              <w:t>„Green Guardians – Meždių alėjų išsaugojimas biologinei įvairovei Kuržemėje ir Šiaurės Lietuvoje““</w:t>
            </w:r>
            <w:r w:rsidRPr="005C7515">
              <w:rPr>
                <w:rFonts w:cs="Times New Roman"/>
              </w:rPr>
              <w:t xml:space="preserve"> projektus.</w:t>
            </w:r>
            <w:r>
              <w:rPr>
                <w:rFonts w:cs="Times New Roman"/>
              </w:rPr>
              <w:t>“.</w:t>
            </w:r>
          </w:p>
        </w:tc>
      </w:tr>
      <w:tr w:rsidR="00D52BD3" w:rsidRPr="00B61199" w14:paraId="6B0AF193" w14:textId="77777777" w:rsidTr="00346392">
        <w:trPr>
          <w:trHeight w:val="976"/>
        </w:trPr>
        <w:tc>
          <w:tcPr>
            <w:tcW w:w="1406" w:type="dxa"/>
          </w:tcPr>
          <w:p w14:paraId="70D4E855" w14:textId="77777777" w:rsidR="00D52BD3" w:rsidRPr="00BA6540" w:rsidRDefault="00D52BD3" w:rsidP="00D52BD3">
            <w:pPr>
              <w:widowControl w:val="0"/>
              <w:tabs>
                <w:tab w:val="left" w:pos="851"/>
              </w:tabs>
              <w:autoSpaceDE w:val="0"/>
              <w:autoSpaceDN w:val="0"/>
              <w:jc w:val="both"/>
              <w:outlineLvl w:val="1"/>
              <w:rPr>
                <w:b/>
                <w:bCs/>
              </w:rPr>
            </w:pPr>
          </w:p>
        </w:tc>
        <w:tc>
          <w:tcPr>
            <w:tcW w:w="1577" w:type="dxa"/>
          </w:tcPr>
          <w:p w14:paraId="32E1EED4" w14:textId="0C2DA251" w:rsidR="00D52BD3" w:rsidRPr="00B61199" w:rsidRDefault="00D52BD3" w:rsidP="00D52BD3">
            <w:pPr>
              <w:widowControl w:val="0"/>
              <w:tabs>
                <w:tab w:val="left" w:pos="851"/>
              </w:tabs>
              <w:autoSpaceDE w:val="0"/>
              <w:autoSpaceDN w:val="0"/>
              <w:jc w:val="both"/>
              <w:outlineLvl w:val="1"/>
              <w:rPr>
                <w:bCs/>
              </w:rPr>
            </w:pPr>
            <w:r>
              <w:rPr>
                <w:rFonts w:cs="Times New Roman"/>
              </w:rPr>
              <w:t>4-3-1-5-59 Priemonė. Priedangų infrastruktūros plėtra“</w:t>
            </w:r>
          </w:p>
        </w:tc>
        <w:tc>
          <w:tcPr>
            <w:tcW w:w="6645" w:type="dxa"/>
          </w:tcPr>
          <w:p w14:paraId="4DB8B4A6" w14:textId="1B89F555" w:rsidR="00D52BD3" w:rsidRDefault="00D52BD3" w:rsidP="00D52BD3">
            <w:pPr>
              <w:tabs>
                <w:tab w:val="left" w:pos="851"/>
              </w:tabs>
              <w:jc w:val="both"/>
              <w:rPr>
                <w:rFonts w:cs="Times New Roman"/>
              </w:rPr>
            </w:pPr>
            <w:r>
              <w:rPr>
                <w:rFonts w:cs="Times New Roman"/>
              </w:rPr>
              <w:t>Atsižvelgiant į tai, kad šiuo metu savivaldybės administracija pasirašinėja projekto „Priedangų infrastruktūros plėtra Kretingos mieste“ finansavimo sutartį į strateginio planavimo ir investicijų programą įtraukiama nauja priemonė 4-3-1-5-59 „Priedangų infrastruktūros plėtra“, numatant lėtas priemonės įgyvendinimui 2025 m. – 140,0 tūkst. Eur (VA) ir 2026 m. – 60,0 tūkst. Eur.  (VA)</w:t>
            </w:r>
          </w:p>
          <w:p w14:paraId="41F71920" w14:textId="77777777" w:rsidR="00D52BD3" w:rsidRDefault="00D52BD3" w:rsidP="00D52BD3">
            <w:pPr>
              <w:tabs>
                <w:tab w:val="left" w:pos="851"/>
              </w:tabs>
              <w:jc w:val="both"/>
              <w:rPr>
                <w:rFonts w:cs="Times New Roman"/>
              </w:rPr>
            </w:pPr>
          </w:p>
          <w:p w14:paraId="3F8BABC7" w14:textId="77777777" w:rsidR="00D52BD3" w:rsidRDefault="00D52BD3" w:rsidP="00D52BD3">
            <w:pPr>
              <w:tabs>
                <w:tab w:val="left" w:pos="851"/>
              </w:tabs>
              <w:jc w:val="both"/>
              <w:rPr>
                <w:rFonts w:cs="Times New Roman"/>
                <w:shd w:val="clear" w:color="auto" w:fill="FFFFFF"/>
              </w:rPr>
            </w:pPr>
            <w:r>
              <w:rPr>
                <w:rFonts w:cs="Times New Roman"/>
              </w:rPr>
              <w:t xml:space="preserve">Priemonės aprašomoji </w:t>
            </w:r>
            <w:r w:rsidRPr="00B161AC">
              <w:rPr>
                <w:rFonts w:cs="Times New Roman"/>
              </w:rPr>
              <w:t xml:space="preserve">dalis: </w:t>
            </w:r>
            <w:r>
              <w:rPr>
                <w:rFonts w:cs="Times New Roman"/>
              </w:rPr>
              <w:t>„</w:t>
            </w:r>
            <w:r w:rsidRPr="00B161AC">
              <w:rPr>
                <w:rFonts w:cs="Times New Roman"/>
                <w:shd w:val="clear" w:color="auto" w:fill="FFFFFF"/>
              </w:rPr>
              <w:t>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w:t>
            </w:r>
            <w:r>
              <w:rPr>
                <w:rFonts w:cs="Times New Roman"/>
                <w:shd w:val="clear" w:color="auto" w:fill="FFFFFF"/>
              </w:rPr>
              <w:t>v</w:t>
            </w:r>
            <w:r w:rsidRPr="00B161AC">
              <w:rPr>
                <w:rFonts w:cs="Times New Roman"/>
                <w:shd w:val="clear" w:color="auto" w:fill="FFFFFF"/>
              </w:rPr>
              <w:t>ičiūtės mokykloje, , Kretingos lopšelyje-darželyje „Žilvitis“, Kretingos Marijono Daujoto progimnazijoje ir Kretingos rajono kultūros centre, būklę</w:t>
            </w:r>
            <w:r>
              <w:rPr>
                <w:rFonts w:cs="Times New Roman"/>
                <w:shd w:val="clear" w:color="auto" w:fill="FFFFFF"/>
              </w:rPr>
              <w:t xml:space="preserve">.“. </w:t>
            </w:r>
          </w:p>
          <w:p w14:paraId="6C49D23F" w14:textId="77777777" w:rsidR="00D52BD3" w:rsidRDefault="00D52BD3" w:rsidP="00D52BD3">
            <w:pPr>
              <w:tabs>
                <w:tab w:val="left" w:pos="851"/>
              </w:tabs>
              <w:jc w:val="both"/>
              <w:rPr>
                <w:rFonts w:cs="Times New Roman"/>
                <w:shd w:val="clear" w:color="auto" w:fill="FFFFFF"/>
              </w:rPr>
            </w:pPr>
          </w:p>
          <w:p w14:paraId="20940EDD" w14:textId="051C7C05" w:rsidR="00D52BD3" w:rsidRPr="00425463" w:rsidRDefault="00D52BD3" w:rsidP="00D52BD3">
            <w:pPr>
              <w:tabs>
                <w:tab w:val="left" w:pos="851"/>
              </w:tabs>
              <w:jc w:val="both"/>
              <w:rPr>
                <w:rFonts w:cs="Times New Roman"/>
                <w:shd w:val="clear" w:color="auto" w:fill="FFFFFF"/>
              </w:rPr>
            </w:pPr>
            <w:r>
              <w:rPr>
                <w:rFonts w:cs="Times New Roman"/>
                <w:shd w:val="clear" w:color="auto" w:fill="FFFFFF"/>
              </w:rPr>
              <w:t>Siektinos stebėsenos rodiklių reikšmės: Atnaujintų priedangų skaičius, vnt. 2025 – 0, 2026 – 7, 2027 – 0.</w:t>
            </w:r>
          </w:p>
        </w:tc>
      </w:tr>
      <w:tr w:rsidR="00D52BD3" w:rsidRPr="009672DF" w14:paraId="2D432CDA" w14:textId="77777777" w:rsidTr="00346392">
        <w:trPr>
          <w:trHeight w:val="976"/>
        </w:trPr>
        <w:tc>
          <w:tcPr>
            <w:tcW w:w="1406" w:type="dxa"/>
          </w:tcPr>
          <w:p w14:paraId="5014BB42" w14:textId="6773D2C5" w:rsidR="00D52BD3" w:rsidRDefault="00D52BD3" w:rsidP="00D52BD3">
            <w:pPr>
              <w:widowControl w:val="0"/>
              <w:tabs>
                <w:tab w:val="left" w:pos="851"/>
              </w:tabs>
              <w:autoSpaceDE w:val="0"/>
              <w:autoSpaceDN w:val="0"/>
              <w:jc w:val="both"/>
              <w:outlineLvl w:val="1"/>
              <w:rPr>
                <w:b/>
                <w:bCs/>
              </w:rPr>
            </w:pPr>
            <w:r>
              <w:rPr>
                <w:b/>
                <w:bCs/>
              </w:rPr>
              <w:lastRenderedPageBreak/>
              <w:t>Vietinio ūkio ir turto valdymo programa (Nr. 5)</w:t>
            </w:r>
          </w:p>
        </w:tc>
        <w:tc>
          <w:tcPr>
            <w:tcW w:w="1577" w:type="dxa"/>
          </w:tcPr>
          <w:p w14:paraId="4660B5CF" w14:textId="01CE61D5" w:rsidR="00D52BD3" w:rsidRDefault="00D52BD3" w:rsidP="00D52BD3">
            <w:pPr>
              <w:widowControl w:val="0"/>
              <w:tabs>
                <w:tab w:val="left" w:pos="851"/>
              </w:tabs>
              <w:autoSpaceDE w:val="0"/>
              <w:autoSpaceDN w:val="0"/>
              <w:jc w:val="both"/>
              <w:outlineLvl w:val="1"/>
              <w:rPr>
                <w:bCs/>
              </w:rPr>
            </w:pPr>
            <w:r>
              <w:rPr>
                <w:bCs/>
              </w:rPr>
              <w:t xml:space="preserve">5-3-1-5-46 Priemonė. </w:t>
            </w:r>
            <w:r w:rsidRPr="00425463">
              <w:rPr>
                <w:bCs/>
              </w:rPr>
              <w:t>Vietinių kelių bei gatvių priežiūra</w:t>
            </w:r>
          </w:p>
        </w:tc>
        <w:tc>
          <w:tcPr>
            <w:tcW w:w="6645" w:type="dxa"/>
          </w:tcPr>
          <w:p w14:paraId="072B9015" w14:textId="7FA1D16E" w:rsidR="00D52BD3" w:rsidRDefault="00D52BD3" w:rsidP="00D52BD3">
            <w:pPr>
              <w:tabs>
                <w:tab w:val="left" w:pos="851"/>
              </w:tabs>
              <w:jc w:val="both"/>
            </w:pPr>
            <w:r>
              <w:t xml:space="preserve">Atsižvelgiant į Akcinės bendrovės </w:t>
            </w:r>
            <w:r w:rsidRPr="00425463">
              <w:t>„VIA LIETUVA“ generalini</w:t>
            </w:r>
            <w:r>
              <w:t>o</w:t>
            </w:r>
            <w:r w:rsidRPr="00425463">
              <w:t xml:space="preserve"> direktori</w:t>
            </w:r>
            <w:r>
              <w:t xml:space="preserve">aus 2025-03-24 įsakymą Nr. </w:t>
            </w:r>
            <w:r w:rsidRPr="00425463">
              <w:t>VE-25-39</w:t>
            </w:r>
            <w:r>
              <w:t xml:space="preserve"> „D</w:t>
            </w:r>
            <w:r w:rsidRPr="00425463">
              <w:t>ėl kelių priežiūros ir plėtros programos finansavimo lėšų savivaldybių institucijų valdomiems vietinės reikšmės keliams paskirstymo 2025 metais</w:t>
            </w:r>
            <w:r>
              <w:t xml:space="preserve">“ ir tai, kad KPP lėšos pagal faktą patikslintos Kretingos rajono savivaldybės biudžete 135,8 tūkst. Eur didinami Kelių priežiūros ir plėtros programos (KPP) lėšų išlaidų planai priemonės įgyvendinimui 2025 m. Bendrai priemonės įgyvendinimui 2025 m. numatant 2 341,2 tūkst. Eur (iš jų: 1 004,2 tūkst. Eur (KPP), 102,0 tūkst. Eur (ZP), 1 235,0 tūkst. Eur (B)). </w:t>
            </w:r>
          </w:p>
        </w:tc>
      </w:tr>
      <w:tr w:rsidR="00D52BD3" w:rsidRPr="009672DF" w14:paraId="000445CC" w14:textId="77777777" w:rsidTr="00346392">
        <w:trPr>
          <w:trHeight w:val="976"/>
        </w:trPr>
        <w:tc>
          <w:tcPr>
            <w:tcW w:w="1406" w:type="dxa"/>
          </w:tcPr>
          <w:p w14:paraId="550BC4F4" w14:textId="77777777" w:rsidR="00D52BD3" w:rsidRDefault="00D52BD3" w:rsidP="00D52BD3">
            <w:pPr>
              <w:widowControl w:val="0"/>
              <w:tabs>
                <w:tab w:val="left" w:pos="851"/>
              </w:tabs>
              <w:autoSpaceDE w:val="0"/>
              <w:autoSpaceDN w:val="0"/>
              <w:jc w:val="both"/>
              <w:outlineLvl w:val="1"/>
              <w:rPr>
                <w:b/>
                <w:bCs/>
              </w:rPr>
            </w:pPr>
          </w:p>
        </w:tc>
        <w:tc>
          <w:tcPr>
            <w:tcW w:w="1577" w:type="dxa"/>
          </w:tcPr>
          <w:p w14:paraId="3F8F9EEE" w14:textId="7BF49128" w:rsidR="00D52BD3" w:rsidRDefault="00D52BD3" w:rsidP="00D52BD3">
            <w:pPr>
              <w:widowControl w:val="0"/>
              <w:tabs>
                <w:tab w:val="left" w:pos="851"/>
              </w:tabs>
              <w:autoSpaceDE w:val="0"/>
              <w:autoSpaceDN w:val="0"/>
              <w:jc w:val="both"/>
              <w:outlineLvl w:val="1"/>
              <w:rPr>
                <w:bCs/>
              </w:rPr>
            </w:pPr>
            <w:r>
              <w:rPr>
                <w:bCs/>
              </w:rPr>
              <w:t xml:space="preserve">5-3-1-5-47 Priemonė. </w:t>
            </w:r>
            <w:r w:rsidRPr="00E00569">
              <w:rPr>
                <w:bCs/>
              </w:rPr>
              <w:t>Vietinių kelių bei gatvių, tiltų projektavimas, tiesimas, rekonstrukcija, remontas</w:t>
            </w:r>
          </w:p>
        </w:tc>
        <w:tc>
          <w:tcPr>
            <w:tcW w:w="6645" w:type="dxa"/>
          </w:tcPr>
          <w:p w14:paraId="03D0E595" w14:textId="48A9FA23" w:rsidR="00D52BD3" w:rsidRDefault="00D52BD3" w:rsidP="00D52BD3">
            <w:pPr>
              <w:tabs>
                <w:tab w:val="left" w:pos="851"/>
              </w:tabs>
              <w:jc w:val="both"/>
            </w:pPr>
            <w:r>
              <w:t xml:space="preserve">Atsižvelgiant į Akcinės bendrovės </w:t>
            </w:r>
            <w:r w:rsidRPr="00425463">
              <w:t>„VIA LIETUVA“ generalini</w:t>
            </w:r>
            <w:r>
              <w:t>o</w:t>
            </w:r>
            <w:r w:rsidRPr="00425463">
              <w:t xml:space="preserve"> direktori</w:t>
            </w:r>
            <w:r>
              <w:t xml:space="preserve">aus 2025-03-24 įsakymą Nr. </w:t>
            </w:r>
            <w:r w:rsidRPr="00425463">
              <w:t>VE-25-39</w:t>
            </w:r>
            <w:r>
              <w:t xml:space="preserve"> „D</w:t>
            </w:r>
            <w:r w:rsidRPr="00425463">
              <w:t>ėl kelių priežiūros ir plėtros programos finansavimo lėšų savivaldybių institucijų valdomiems vietinės reikšmės keliams paskirstymo 2025 metais</w:t>
            </w:r>
            <w:r>
              <w:t>“ ir tai, kad KPP lėšos pagal faktą patikslintos Kretingos rajono savivaldybės biudžete 186,5 tūkst. Eur didinami Kelių priežiūros ir plėtros programos (KPP) lėšų išlaidų planai priemonės įgyvendinimui 2025 m. Bendrai priemonės įgyvendinimui 2025 m. numatant 1 786,7 tūkst. Eur (iš jų: 1 386,7 tūkst. Eur (KPP), 400,0 tūkst. Eur (B)).</w:t>
            </w:r>
          </w:p>
        </w:tc>
      </w:tr>
      <w:tr w:rsidR="00D52BD3" w:rsidRPr="009672DF" w14:paraId="07CD471F" w14:textId="77777777" w:rsidTr="00346392">
        <w:trPr>
          <w:trHeight w:val="976"/>
        </w:trPr>
        <w:tc>
          <w:tcPr>
            <w:tcW w:w="1406" w:type="dxa"/>
          </w:tcPr>
          <w:p w14:paraId="50B2E408" w14:textId="77777777" w:rsidR="00D52BD3" w:rsidRPr="00BA6540" w:rsidRDefault="00D52BD3" w:rsidP="00D52BD3">
            <w:pPr>
              <w:widowControl w:val="0"/>
              <w:tabs>
                <w:tab w:val="left" w:pos="851"/>
              </w:tabs>
              <w:autoSpaceDE w:val="0"/>
              <w:autoSpaceDN w:val="0"/>
              <w:jc w:val="both"/>
              <w:outlineLvl w:val="1"/>
              <w:rPr>
                <w:b/>
                <w:bCs/>
              </w:rPr>
            </w:pPr>
            <w:r>
              <w:rPr>
                <w:b/>
                <w:bCs/>
              </w:rPr>
              <w:t>Sveikatos apsaugos programa (Nr. 6)</w:t>
            </w:r>
          </w:p>
        </w:tc>
        <w:tc>
          <w:tcPr>
            <w:tcW w:w="1577" w:type="dxa"/>
          </w:tcPr>
          <w:p w14:paraId="79E2EAEF" w14:textId="77777777" w:rsidR="00D52BD3" w:rsidRPr="00B61199" w:rsidRDefault="00D52BD3" w:rsidP="00D52BD3">
            <w:pPr>
              <w:widowControl w:val="0"/>
              <w:tabs>
                <w:tab w:val="left" w:pos="851"/>
              </w:tabs>
              <w:autoSpaceDE w:val="0"/>
              <w:autoSpaceDN w:val="0"/>
              <w:jc w:val="both"/>
              <w:outlineLvl w:val="1"/>
              <w:rPr>
                <w:rFonts w:cs="Times New Roman"/>
                <w:bCs/>
              </w:rPr>
            </w:pPr>
            <w:r>
              <w:rPr>
                <w:rFonts w:cs="Times New Roman"/>
                <w:bCs/>
              </w:rPr>
              <w:t>6-1-1-2-3 Priemonė. Visuomenės sveikatos programų rėmimas</w:t>
            </w:r>
          </w:p>
        </w:tc>
        <w:tc>
          <w:tcPr>
            <w:tcW w:w="6645" w:type="dxa"/>
          </w:tcPr>
          <w:p w14:paraId="115BBF79" w14:textId="77777777" w:rsidR="00D52BD3" w:rsidRPr="009672DF" w:rsidRDefault="00D52BD3" w:rsidP="00D52BD3">
            <w:pPr>
              <w:tabs>
                <w:tab w:val="left" w:pos="851"/>
              </w:tabs>
              <w:jc w:val="both"/>
              <w:rPr>
                <w:rFonts w:cs="Times New Roman"/>
              </w:rPr>
            </w:pPr>
            <w:r>
              <w:rPr>
                <w:rFonts w:cs="Times New Roman"/>
              </w:rPr>
              <w:t xml:space="preserve">Atsižvelgiant į </w:t>
            </w:r>
            <w:r w:rsidRPr="003701FA">
              <w:rPr>
                <w:rFonts w:cs="Times New Roman"/>
              </w:rPr>
              <w:t>Sveikatos reikalų koordinatorės raštas Nr. D13-182, kuriuo informuojama, kad aplinkos apsaugos specialiosios programos lėšos skirtos priemonės 6-1-1-2-3 „Visuomenės sveikatos programų rėmimas“ įgyvendinimui sudaro 32,68 tūkst. Eur, tačiau strateginiame veiklos plane buvo planuota 60,0 tūkst. Eur (F)</w:t>
            </w:r>
            <w:r>
              <w:rPr>
                <w:rFonts w:cs="Times New Roman"/>
              </w:rPr>
              <w:t xml:space="preserve"> ir kuriuo prašoma </w:t>
            </w:r>
            <w:r w:rsidRPr="003701FA">
              <w:rPr>
                <w:rFonts w:cs="Times New Roman"/>
              </w:rPr>
              <w:t>numatyti 27,3 tūkst. Eur savivaldybės biudžeto lėšų priemonės įgyvendinimui, kad būtų įvykdytos visos numatytos veiklos</w:t>
            </w:r>
            <w:r>
              <w:rPr>
                <w:rFonts w:cs="Times New Roman"/>
              </w:rPr>
              <w:t xml:space="preserve">, tikslinami priemonės finansavimo šaltiniai numatant 27,3 tūkst. Eur savivaldybės biudžeto lėšų ir 32,7 tūkst. Eur </w:t>
            </w:r>
            <w:r w:rsidRPr="003701FA">
              <w:rPr>
                <w:rFonts w:cs="Times New Roman"/>
              </w:rPr>
              <w:t xml:space="preserve">aplinkos apsaugos specialiosios programos </w:t>
            </w:r>
            <w:r>
              <w:rPr>
                <w:rFonts w:cs="Times New Roman"/>
              </w:rPr>
              <w:t xml:space="preserve">(F) </w:t>
            </w:r>
            <w:r w:rsidRPr="003701FA">
              <w:rPr>
                <w:rFonts w:cs="Times New Roman"/>
              </w:rPr>
              <w:t>lėš</w:t>
            </w:r>
            <w:r>
              <w:rPr>
                <w:rFonts w:cs="Times New Roman"/>
              </w:rPr>
              <w:t>ų priemonės įgyvendinimui 2025 m. Bendrai priemonei numatant 60,0 tūkst. Eur (iš jų: 27,3 tūkst. Eur (B), 32,7 tūkst. Eur (F)).</w:t>
            </w:r>
          </w:p>
        </w:tc>
      </w:tr>
      <w:tr w:rsidR="00D52BD3" w:rsidRPr="009672DF" w14:paraId="7CC48697" w14:textId="77777777" w:rsidTr="00346392">
        <w:trPr>
          <w:trHeight w:val="976"/>
        </w:trPr>
        <w:tc>
          <w:tcPr>
            <w:tcW w:w="1406" w:type="dxa"/>
          </w:tcPr>
          <w:p w14:paraId="309B2885" w14:textId="6447A981" w:rsidR="00D52BD3" w:rsidRDefault="00D52BD3" w:rsidP="00D52BD3">
            <w:pPr>
              <w:widowControl w:val="0"/>
              <w:tabs>
                <w:tab w:val="left" w:pos="851"/>
              </w:tabs>
              <w:autoSpaceDE w:val="0"/>
              <w:autoSpaceDN w:val="0"/>
              <w:jc w:val="both"/>
              <w:outlineLvl w:val="1"/>
              <w:rPr>
                <w:b/>
                <w:bCs/>
              </w:rPr>
            </w:pPr>
          </w:p>
        </w:tc>
        <w:tc>
          <w:tcPr>
            <w:tcW w:w="1577" w:type="dxa"/>
          </w:tcPr>
          <w:p w14:paraId="4B6E540D" w14:textId="29263790" w:rsidR="00D52BD3" w:rsidRDefault="00D52BD3" w:rsidP="00D52BD3">
            <w:pPr>
              <w:widowControl w:val="0"/>
              <w:tabs>
                <w:tab w:val="left" w:pos="851"/>
              </w:tabs>
              <w:autoSpaceDE w:val="0"/>
              <w:autoSpaceDN w:val="0"/>
              <w:jc w:val="both"/>
              <w:outlineLvl w:val="1"/>
              <w:rPr>
                <w:bCs/>
              </w:rPr>
            </w:pPr>
            <w:r w:rsidRPr="005C7515">
              <w:rPr>
                <w:rFonts w:cs="Times New Roman"/>
              </w:rPr>
              <w:t>6-1-1-1-1 Priemonė. Sveikatos priežiūros įstaigų modernizavimas, įrangos ir priemonių įsigijimas</w:t>
            </w:r>
          </w:p>
        </w:tc>
        <w:tc>
          <w:tcPr>
            <w:tcW w:w="6645" w:type="dxa"/>
          </w:tcPr>
          <w:p w14:paraId="3A2E65A1" w14:textId="77777777" w:rsidR="00D52BD3" w:rsidRPr="005C7515" w:rsidRDefault="00D52BD3" w:rsidP="00D52BD3">
            <w:pPr>
              <w:tabs>
                <w:tab w:val="left" w:pos="851"/>
              </w:tabs>
              <w:spacing w:after="100"/>
              <w:jc w:val="both"/>
              <w:rPr>
                <w:rFonts w:cs="Times New Roman"/>
              </w:rPr>
            </w:pPr>
            <w:r w:rsidRPr="005C7515">
              <w:rPr>
                <w:rFonts w:cs="Times New Roman"/>
              </w:rPr>
              <w:t>Atsižvelgiant į gautą Kretingos rajono savivaldybės viešosios įstaigos Kretingos pirminės sveikatos priežiūros centro raštą Nr. D21-3939 „Dėl Darbėnų ambulatorijos fasado renovacijos“, kuriuo siūloma numatytas lėšas elektromobilio įsigijimui skirti Darbėnų ambulatorijos fasado remontui, tikslinama priemonės aprašomoji dalis.</w:t>
            </w:r>
          </w:p>
          <w:p w14:paraId="20FDB4EC" w14:textId="77777777" w:rsidR="00D52BD3" w:rsidRPr="005C7515" w:rsidRDefault="00D52BD3" w:rsidP="00D52BD3">
            <w:pPr>
              <w:tabs>
                <w:tab w:val="left" w:pos="851"/>
              </w:tabs>
              <w:spacing w:after="100"/>
              <w:jc w:val="both"/>
              <w:rPr>
                <w:rFonts w:cs="Times New Roman"/>
              </w:rPr>
            </w:pPr>
          </w:p>
          <w:p w14:paraId="401276A2" w14:textId="77777777" w:rsidR="00D52BD3" w:rsidRPr="005C7515" w:rsidRDefault="00D52BD3" w:rsidP="00D52BD3">
            <w:pPr>
              <w:tabs>
                <w:tab w:val="left" w:pos="851"/>
              </w:tabs>
              <w:spacing w:after="100"/>
              <w:jc w:val="both"/>
              <w:rPr>
                <w:rFonts w:cs="Times New Roman"/>
              </w:rPr>
            </w:pPr>
            <w:r w:rsidRPr="005C7515">
              <w:rPr>
                <w:rFonts w:cs="Times New Roman"/>
              </w:rPr>
              <w:t>Aprašomoji dalis:</w:t>
            </w:r>
          </w:p>
          <w:p w14:paraId="1F5E07D6" w14:textId="77777777" w:rsidR="00D52BD3" w:rsidRPr="005C7515" w:rsidRDefault="00D52BD3" w:rsidP="00D52BD3">
            <w:pPr>
              <w:tabs>
                <w:tab w:val="left" w:pos="851"/>
              </w:tabs>
              <w:spacing w:after="100"/>
              <w:jc w:val="both"/>
              <w:rPr>
                <w:rFonts w:cs="Times New Roman"/>
              </w:rPr>
            </w:pPr>
          </w:p>
          <w:p w14:paraId="629B597A" w14:textId="755F4E31" w:rsidR="00D52BD3" w:rsidRDefault="00D52BD3" w:rsidP="00D52BD3">
            <w:pPr>
              <w:tabs>
                <w:tab w:val="left" w:pos="851"/>
              </w:tabs>
              <w:jc w:val="both"/>
            </w:pPr>
            <w:r w:rsidRPr="005C7515">
              <w:rPr>
                <w:rFonts w:cs="Times New Roman"/>
                <w:bCs/>
              </w:rPr>
              <w:t xml:space="preserve">Numatomos lėšos Savivaldybės sveikatos priežiūros įstaigų būtinos medicininės įrangos įsigijimui ir (ar) remonto darbams. 2025 m. lėšos planuojamos Kretingos pirminės sveikatos priežiūros centro </w:t>
            </w:r>
            <w:r w:rsidRPr="005C7515">
              <w:rPr>
                <w:rFonts w:cs="Times New Roman"/>
                <w:bCs/>
                <w:strike/>
              </w:rPr>
              <w:t>automobiliui, skirtam teikti paslaugas pacientų namuose, įsigyti</w:t>
            </w:r>
            <w:r w:rsidRPr="005C7515">
              <w:rPr>
                <w:rFonts w:cs="Times New Roman"/>
                <w:bCs/>
              </w:rPr>
              <w:t xml:space="preserve"> </w:t>
            </w:r>
            <w:r w:rsidRPr="005C7515">
              <w:rPr>
                <w:rFonts w:cs="Times New Roman"/>
                <w:b/>
              </w:rPr>
              <w:t>Darbėnų ambulatorijos fasado remontui</w:t>
            </w:r>
            <w:r w:rsidRPr="005C7515">
              <w:rPr>
                <w:rFonts w:cs="Times New Roman"/>
                <w:bCs/>
              </w:rPr>
              <w:t>, Visuomenės sveikatos biuro vidaus patalpų remontui ir Kretingos ligoninės įrangos įsigijimui ir šilumos mazgo įrengimo projekto parengimui, įrengimo darbams. 2026–2027 metais lėšos bus planuojamos pagal iš anksto pateiktą poreikį.</w:t>
            </w:r>
          </w:p>
        </w:tc>
      </w:tr>
      <w:tr w:rsidR="00D52BD3" w:rsidRPr="0021751D" w14:paraId="4487F16E" w14:textId="77777777" w:rsidTr="00346392">
        <w:trPr>
          <w:trHeight w:val="273"/>
        </w:trPr>
        <w:tc>
          <w:tcPr>
            <w:tcW w:w="1406" w:type="dxa"/>
          </w:tcPr>
          <w:p w14:paraId="692E32A5" w14:textId="77777777" w:rsidR="00D52BD3" w:rsidRPr="0021751D" w:rsidRDefault="00D52BD3" w:rsidP="00D52BD3">
            <w:pPr>
              <w:widowControl w:val="0"/>
              <w:tabs>
                <w:tab w:val="left" w:pos="851"/>
              </w:tabs>
              <w:autoSpaceDE w:val="0"/>
              <w:autoSpaceDN w:val="0"/>
              <w:jc w:val="both"/>
              <w:outlineLvl w:val="1"/>
              <w:rPr>
                <w:b/>
                <w:bCs/>
              </w:rPr>
            </w:pPr>
            <w:r w:rsidRPr="003B403F">
              <w:rPr>
                <w:b/>
                <w:bCs/>
              </w:rPr>
              <w:t xml:space="preserve">Socialinės </w:t>
            </w:r>
            <w:r w:rsidRPr="003B403F">
              <w:rPr>
                <w:b/>
                <w:bCs/>
              </w:rPr>
              <w:lastRenderedPageBreak/>
              <w:t>paramos programa (Nr. 9)</w:t>
            </w:r>
          </w:p>
        </w:tc>
        <w:tc>
          <w:tcPr>
            <w:tcW w:w="1577" w:type="dxa"/>
          </w:tcPr>
          <w:p w14:paraId="2C59E199" w14:textId="77777777" w:rsidR="00D52BD3" w:rsidRPr="0021751D" w:rsidRDefault="00D52BD3" w:rsidP="00D52BD3">
            <w:pPr>
              <w:widowControl w:val="0"/>
              <w:tabs>
                <w:tab w:val="left" w:pos="851"/>
              </w:tabs>
              <w:autoSpaceDE w:val="0"/>
              <w:autoSpaceDN w:val="0"/>
              <w:jc w:val="both"/>
              <w:outlineLvl w:val="1"/>
              <w:rPr>
                <w:rFonts w:cs="Times New Roman"/>
                <w:bCs/>
              </w:rPr>
            </w:pPr>
            <w:r w:rsidRPr="0021751D">
              <w:rPr>
                <w:rFonts w:cs="Times New Roman"/>
                <w:bCs/>
              </w:rPr>
              <w:lastRenderedPageBreak/>
              <w:t xml:space="preserve">9-1-3-1-9 </w:t>
            </w:r>
            <w:r w:rsidRPr="0021751D">
              <w:rPr>
                <w:rFonts w:cs="Times New Roman"/>
                <w:bCs/>
              </w:rPr>
              <w:lastRenderedPageBreak/>
              <w:t>Priemonė. Vienkartinių, tikslinių, periodinių, sąlyginių pašalpų skyrimas</w:t>
            </w:r>
          </w:p>
        </w:tc>
        <w:tc>
          <w:tcPr>
            <w:tcW w:w="6645" w:type="dxa"/>
          </w:tcPr>
          <w:p w14:paraId="0F307583" w14:textId="77777777" w:rsidR="00D52BD3" w:rsidRPr="0021751D" w:rsidRDefault="00D52BD3" w:rsidP="00D52BD3">
            <w:pPr>
              <w:widowControl w:val="0"/>
              <w:tabs>
                <w:tab w:val="left" w:pos="851"/>
              </w:tabs>
              <w:autoSpaceDE w:val="0"/>
              <w:autoSpaceDN w:val="0"/>
              <w:jc w:val="both"/>
              <w:outlineLvl w:val="1"/>
              <w:rPr>
                <w:rFonts w:cs="Times New Roman"/>
              </w:rPr>
            </w:pPr>
            <w:r w:rsidRPr="0021751D">
              <w:lastRenderedPageBreak/>
              <w:t xml:space="preserve">Atsižvelgiant į </w:t>
            </w:r>
            <w:r w:rsidRPr="0021751D">
              <w:rPr>
                <w:rFonts w:cs="Times New Roman"/>
              </w:rPr>
              <w:t xml:space="preserve">Socialinės paramos skyriaus raštą Nr. D13-92 ir tai, </w:t>
            </w:r>
            <w:r w:rsidRPr="0021751D">
              <w:rPr>
                <w:rFonts w:cs="Times New Roman"/>
              </w:rPr>
              <w:lastRenderedPageBreak/>
              <w:t>kad strateginiame veiklos plane nėra numatytos valstybės biudžeto lėšos tikslinami priemonės išlaidų planai 2025 m. 0,168 tūkst. Eur didinami valstybės biudžeto (VB) lėšų išlaidų planai 2025 m. Bendrai priemonei numatant 25,168 tūkst. Eur (iš jų: 25,0 tūkst. Eur (B), 0,168 tūkst. Eur (VB)).</w:t>
            </w:r>
          </w:p>
          <w:p w14:paraId="5118EEA4" w14:textId="77777777" w:rsidR="00D52BD3" w:rsidRPr="0021751D" w:rsidRDefault="00D52BD3" w:rsidP="00D52BD3">
            <w:pPr>
              <w:widowControl w:val="0"/>
              <w:tabs>
                <w:tab w:val="left" w:pos="851"/>
              </w:tabs>
              <w:autoSpaceDE w:val="0"/>
              <w:autoSpaceDN w:val="0"/>
              <w:jc w:val="both"/>
              <w:outlineLvl w:val="1"/>
              <w:rPr>
                <w:rFonts w:cs="Times New Roman"/>
              </w:rPr>
            </w:pPr>
          </w:p>
        </w:tc>
      </w:tr>
      <w:tr w:rsidR="00D52BD3" w:rsidRPr="0021751D" w14:paraId="493C6B9C" w14:textId="77777777" w:rsidTr="00346392">
        <w:trPr>
          <w:trHeight w:val="273"/>
        </w:trPr>
        <w:tc>
          <w:tcPr>
            <w:tcW w:w="1406" w:type="dxa"/>
          </w:tcPr>
          <w:p w14:paraId="3D69A3CC" w14:textId="77777777" w:rsidR="00D52BD3" w:rsidRPr="003B403F" w:rsidRDefault="00D52BD3" w:rsidP="00D52BD3">
            <w:pPr>
              <w:widowControl w:val="0"/>
              <w:tabs>
                <w:tab w:val="left" w:pos="851"/>
              </w:tabs>
              <w:autoSpaceDE w:val="0"/>
              <w:autoSpaceDN w:val="0"/>
              <w:jc w:val="both"/>
              <w:outlineLvl w:val="1"/>
              <w:rPr>
                <w:b/>
                <w:bCs/>
              </w:rPr>
            </w:pPr>
          </w:p>
        </w:tc>
        <w:tc>
          <w:tcPr>
            <w:tcW w:w="1577" w:type="dxa"/>
          </w:tcPr>
          <w:p w14:paraId="18BDAEA4" w14:textId="62C7D8A6" w:rsidR="00D52BD3" w:rsidRPr="0021751D" w:rsidRDefault="00D52BD3" w:rsidP="00D52BD3">
            <w:pPr>
              <w:widowControl w:val="0"/>
              <w:tabs>
                <w:tab w:val="left" w:pos="851"/>
              </w:tabs>
              <w:autoSpaceDE w:val="0"/>
              <w:autoSpaceDN w:val="0"/>
              <w:jc w:val="both"/>
              <w:outlineLvl w:val="1"/>
              <w:rPr>
                <w:bCs/>
              </w:rPr>
            </w:pPr>
            <w:r w:rsidRPr="00BF4FA5">
              <w:rPr>
                <w:rFonts w:cs="Times New Roman"/>
                <w:szCs w:val="22"/>
              </w:rPr>
              <w:t>9-1-3-1-14 Priemonė. Paramos visuomenei teikimas</w:t>
            </w:r>
          </w:p>
        </w:tc>
        <w:tc>
          <w:tcPr>
            <w:tcW w:w="6645" w:type="dxa"/>
          </w:tcPr>
          <w:p w14:paraId="27CF3A03" w14:textId="77777777" w:rsidR="00D52BD3" w:rsidRPr="00B3400E" w:rsidRDefault="00D52BD3" w:rsidP="00D52BD3">
            <w:pPr>
              <w:tabs>
                <w:tab w:val="left" w:pos="851"/>
              </w:tabs>
              <w:jc w:val="both"/>
              <w:rPr>
                <w:rFonts w:cs="Times New Roman"/>
              </w:rPr>
            </w:pPr>
            <w:r>
              <w:rPr>
                <w:rFonts w:cs="Times New Roman"/>
              </w:rPr>
              <w:t xml:space="preserve">Atsižvelgiant į </w:t>
            </w:r>
            <w:r w:rsidRPr="00B3400E">
              <w:rPr>
                <w:rFonts w:cs="Times New Roman"/>
              </w:rPr>
              <w:t>informa</w:t>
            </w:r>
            <w:r>
              <w:rPr>
                <w:rFonts w:cs="Times New Roman"/>
              </w:rPr>
              <w:t>ciją</w:t>
            </w:r>
            <w:r w:rsidRPr="00B3400E">
              <w:rPr>
                <w:rFonts w:cs="Times New Roman"/>
              </w:rPr>
              <w:t>, kad Kretingos rajono visuomeninė labdaros organizacija „Rūpestėliai“ susiduria su ženkliai padidėjusiu asmenų, atvykstančių paramos maistu, skaičiumi</w:t>
            </w:r>
            <w:r>
              <w:rPr>
                <w:rFonts w:cs="Times New Roman"/>
              </w:rPr>
              <w:t xml:space="preserve">, </w:t>
            </w:r>
            <w:r w:rsidRPr="00B3400E">
              <w:rPr>
                <w:rFonts w:cs="Times New Roman"/>
              </w:rPr>
              <w:t>į stipriai išaugusius poreikius, siūloma papildomai skirti 3 tūkst. Eur 2025 m. Socialinės paramos programos priemonės „Paramos visuomenei teikimas“ įgyvendinimui.</w:t>
            </w:r>
            <w:r>
              <w:rPr>
                <w:rFonts w:cs="Times New Roman"/>
              </w:rPr>
              <w:t xml:space="preserve">  Bendrai priemonei 2025 m. numatant 9,0 tūkst. Eur. (iš jų: 9,0 tūkst. Eur (B)).</w:t>
            </w:r>
          </w:p>
          <w:p w14:paraId="3FE181C6" w14:textId="77777777" w:rsidR="00D52BD3" w:rsidRPr="0021751D" w:rsidRDefault="00D52BD3" w:rsidP="00D52BD3">
            <w:pPr>
              <w:widowControl w:val="0"/>
              <w:tabs>
                <w:tab w:val="left" w:pos="851"/>
              </w:tabs>
              <w:autoSpaceDE w:val="0"/>
              <w:autoSpaceDN w:val="0"/>
              <w:jc w:val="both"/>
              <w:outlineLvl w:val="1"/>
            </w:pPr>
          </w:p>
        </w:tc>
      </w:tr>
      <w:tr w:rsidR="00D52BD3" w:rsidRPr="0021751D" w14:paraId="33369359" w14:textId="77777777" w:rsidTr="00346392">
        <w:trPr>
          <w:trHeight w:val="273"/>
        </w:trPr>
        <w:tc>
          <w:tcPr>
            <w:tcW w:w="1406" w:type="dxa"/>
          </w:tcPr>
          <w:p w14:paraId="6BDAD0C8" w14:textId="3E58F94E" w:rsidR="00D52BD3" w:rsidRPr="003B403F" w:rsidRDefault="00D52BD3" w:rsidP="00D52BD3">
            <w:pPr>
              <w:widowControl w:val="0"/>
              <w:tabs>
                <w:tab w:val="left" w:pos="851"/>
              </w:tabs>
              <w:autoSpaceDE w:val="0"/>
              <w:autoSpaceDN w:val="0"/>
              <w:jc w:val="both"/>
              <w:outlineLvl w:val="1"/>
              <w:rPr>
                <w:b/>
                <w:bCs/>
              </w:rPr>
            </w:pPr>
            <w:r w:rsidRPr="005C7515">
              <w:rPr>
                <w:rFonts w:cs="Times New Roman"/>
                <w:b/>
                <w:bCs/>
              </w:rPr>
              <w:t>Kūno kultūros ir sporto programa (Nr. 10)</w:t>
            </w:r>
          </w:p>
        </w:tc>
        <w:tc>
          <w:tcPr>
            <w:tcW w:w="1577" w:type="dxa"/>
          </w:tcPr>
          <w:p w14:paraId="448879DF" w14:textId="7660FCB3" w:rsidR="00D52BD3" w:rsidRPr="0021751D" w:rsidRDefault="00D52BD3" w:rsidP="00D52BD3">
            <w:pPr>
              <w:widowControl w:val="0"/>
              <w:tabs>
                <w:tab w:val="left" w:pos="851"/>
              </w:tabs>
              <w:autoSpaceDE w:val="0"/>
              <w:autoSpaceDN w:val="0"/>
              <w:jc w:val="both"/>
              <w:outlineLvl w:val="1"/>
              <w:rPr>
                <w:bCs/>
              </w:rPr>
            </w:pPr>
            <w:r w:rsidRPr="005C7515">
              <w:rPr>
                <w:rFonts w:cs="Times New Roman"/>
              </w:rPr>
              <w:t>10-1-1-4-1 Priemonė. Sporto infrastruktūros įrengimas ir esamos atnaujinimas</w:t>
            </w:r>
          </w:p>
        </w:tc>
        <w:tc>
          <w:tcPr>
            <w:tcW w:w="6645" w:type="dxa"/>
          </w:tcPr>
          <w:p w14:paraId="01CB574B" w14:textId="77777777" w:rsidR="00D52BD3" w:rsidRPr="005C7515" w:rsidRDefault="00D52BD3" w:rsidP="00D52BD3">
            <w:pPr>
              <w:tabs>
                <w:tab w:val="left" w:pos="851"/>
              </w:tabs>
              <w:spacing w:after="100"/>
              <w:jc w:val="both"/>
              <w:rPr>
                <w:rFonts w:cs="Times New Roman"/>
              </w:rPr>
            </w:pPr>
            <w:r w:rsidRPr="005C7515">
              <w:rPr>
                <w:rFonts w:cs="Times New Roman"/>
              </w:rPr>
              <w:t>Atsižvelgiant į Kretingos miesto seniūnės pateiktą informaciją apie įvykusį susitikimą dėl Kūno kultūros programoje numatytos vaikų žaidimo aikštelės įrengimo, kad šiuo metu, neišsprendus lietaus nuotekų klausimo Šeimų slėnyje, žaidimų aikštelės įrengimas būtų neefektyvus ir siūlymą numatytus 100,0 tūkst. Eur panaudoti esamų aikštelių atnaujinimui ir naujų įrengimui, tikslinama priemonės aprašomoji dalis.</w:t>
            </w:r>
          </w:p>
          <w:p w14:paraId="70E079E3" w14:textId="77777777" w:rsidR="00D52BD3" w:rsidRPr="005C7515" w:rsidRDefault="00D52BD3" w:rsidP="00D52BD3">
            <w:pPr>
              <w:tabs>
                <w:tab w:val="left" w:pos="851"/>
              </w:tabs>
              <w:spacing w:after="100"/>
              <w:jc w:val="both"/>
              <w:rPr>
                <w:rFonts w:cs="Times New Roman"/>
              </w:rPr>
            </w:pPr>
          </w:p>
          <w:p w14:paraId="6EB0E8A9" w14:textId="77777777" w:rsidR="00D52BD3" w:rsidRPr="005C7515" w:rsidRDefault="00D52BD3" w:rsidP="00D52BD3">
            <w:pPr>
              <w:tabs>
                <w:tab w:val="left" w:pos="851"/>
              </w:tabs>
              <w:spacing w:after="100"/>
              <w:jc w:val="both"/>
              <w:rPr>
                <w:rFonts w:cs="Times New Roman"/>
              </w:rPr>
            </w:pPr>
            <w:r w:rsidRPr="005C7515">
              <w:rPr>
                <w:rFonts w:cs="Times New Roman"/>
              </w:rPr>
              <w:t>Aprašomoji dalis:</w:t>
            </w:r>
          </w:p>
          <w:p w14:paraId="13DA7B3B" w14:textId="77777777" w:rsidR="00D52BD3" w:rsidRPr="005C7515" w:rsidRDefault="00D52BD3" w:rsidP="00D52BD3">
            <w:pPr>
              <w:tabs>
                <w:tab w:val="left" w:pos="851"/>
              </w:tabs>
              <w:spacing w:after="100"/>
              <w:jc w:val="both"/>
              <w:rPr>
                <w:rFonts w:cs="Times New Roman"/>
              </w:rPr>
            </w:pPr>
          </w:p>
          <w:p w14:paraId="3FB64633" w14:textId="77777777" w:rsidR="00D52BD3" w:rsidRPr="005C7515" w:rsidRDefault="00D52BD3" w:rsidP="00D52BD3">
            <w:pPr>
              <w:tabs>
                <w:tab w:val="left" w:pos="321"/>
              </w:tabs>
              <w:rPr>
                <w:rFonts w:cs="Times New Roman"/>
                <w:bCs/>
              </w:rPr>
            </w:pPr>
            <w:r w:rsidRPr="005C7515">
              <w:rPr>
                <w:rFonts w:cs="Times New Roman"/>
                <w:bCs/>
              </w:rPr>
              <w:t>Lėšos 2025 m. planuojamos sporto aikštelių infrastruktūrai įrengti. Atsižvelgiant į galimybes, numatoma vykdyti kitas veiklas, susijusias su sporto infrastruktūros gerinimu:</w:t>
            </w:r>
          </w:p>
          <w:p w14:paraId="4EAFDC1B" w14:textId="77777777" w:rsidR="00D52BD3" w:rsidRPr="005C7515" w:rsidRDefault="00D52BD3" w:rsidP="00D52BD3">
            <w:pPr>
              <w:tabs>
                <w:tab w:val="left" w:pos="321"/>
              </w:tabs>
              <w:rPr>
                <w:rFonts w:cs="Times New Roman"/>
                <w:bCs/>
              </w:rPr>
            </w:pPr>
            <w:r w:rsidRPr="005C7515">
              <w:rPr>
                <w:rFonts w:cs="Times New Roman"/>
                <w:bCs/>
              </w:rPr>
              <w:t>– Pastatyti filmavimo bokštelį prie dirbtinės dangos futbolo aikštės.</w:t>
            </w:r>
          </w:p>
          <w:p w14:paraId="4B9BDFE2" w14:textId="77777777" w:rsidR="00D52BD3" w:rsidRPr="005C7515" w:rsidRDefault="00D52BD3" w:rsidP="00D52BD3">
            <w:pPr>
              <w:tabs>
                <w:tab w:val="left" w:pos="321"/>
              </w:tabs>
              <w:rPr>
                <w:rFonts w:cs="Times New Roman"/>
                <w:bCs/>
              </w:rPr>
            </w:pPr>
            <w:r w:rsidRPr="005C7515">
              <w:rPr>
                <w:rFonts w:cs="Times New Roman"/>
                <w:bCs/>
              </w:rPr>
              <w:t>– Įrengti kalnų dviračių parką.</w:t>
            </w:r>
          </w:p>
          <w:p w14:paraId="35E8C668" w14:textId="77777777" w:rsidR="00D52BD3" w:rsidRPr="005C7515" w:rsidRDefault="00D52BD3" w:rsidP="00D52BD3">
            <w:pPr>
              <w:tabs>
                <w:tab w:val="left" w:pos="321"/>
              </w:tabs>
              <w:rPr>
                <w:rFonts w:cs="Times New Roman"/>
                <w:bCs/>
              </w:rPr>
            </w:pPr>
            <w:r w:rsidRPr="005C7515">
              <w:rPr>
                <w:rFonts w:cs="Times New Roman"/>
                <w:bCs/>
              </w:rPr>
              <w:t>– Įrengti</w:t>
            </w:r>
            <w:r w:rsidRPr="005C7515">
              <w:rPr>
                <w:rFonts w:cs="Times New Roman"/>
                <w:b/>
              </w:rPr>
              <w:t xml:space="preserve"> ir atnaujinti</w:t>
            </w:r>
            <w:r w:rsidRPr="005C7515">
              <w:rPr>
                <w:rFonts w:cs="Times New Roman"/>
                <w:bCs/>
              </w:rPr>
              <w:t xml:space="preserve"> vaikų žaidimų </w:t>
            </w:r>
            <w:r w:rsidRPr="005C7515">
              <w:rPr>
                <w:rFonts w:cs="Times New Roman"/>
                <w:bCs/>
                <w:strike/>
              </w:rPr>
              <w:t>aikštelę</w:t>
            </w:r>
            <w:r w:rsidRPr="005C7515">
              <w:rPr>
                <w:rFonts w:cs="Times New Roman"/>
                <w:bCs/>
              </w:rPr>
              <w:t xml:space="preserve"> </w:t>
            </w:r>
            <w:r w:rsidRPr="005C7515">
              <w:rPr>
                <w:rFonts w:cs="Times New Roman"/>
                <w:b/>
              </w:rPr>
              <w:t>aikšteles.</w:t>
            </w:r>
          </w:p>
          <w:p w14:paraId="3E104D70" w14:textId="77777777" w:rsidR="00D52BD3" w:rsidRPr="005C7515" w:rsidRDefault="00D52BD3" w:rsidP="00D52BD3">
            <w:pPr>
              <w:tabs>
                <w:tab w:val="left" w:pos="321"/>
              </w:tabs>
              <w:rPr>
                <w:rFonts w:cs="Times New Roman"/>
                <w:bCs/>
              </w:rPr>
            </w:pPr>
            <w:r w:rsidRPr="005C7515">
              <w:rPr>
                <w:rFonts w:cs="Times New Roman"/>
                <w:bCs/>
              </w:rPr>
              <w:t>– Atnaujinti universalią futbolo aikštelę Savanorių g. 56 (prie J. Pabrėžos universitetinės gimnazijos), Kretinga, Kretingos miesto sen.</w:t>
            </w:r>
          </w:p>
          <w:p w14:paraId="12778A5F" w14:textId="77777777" w:rsidR="00D52BD3" w:rsidRPr="005C7515" w:rsidRDefault="00D52BD3" w:rsidP="00D52BD3">
            <w:pPr>
              <w:tabs>
                <w:tab w:val="left" w:pos="321"/>
              </w:tabs>
              <w:rPr>
                <w:rFonts w:cs="Times New Roman"/>
                <w:bCs/>
              </w:rPr>
            </w:pPr>
            <w:r w:rsidRPr="005C7515">
              <w:rPr>
                <w:rFonts w:cs="Times New Roman"/>
                <w:bCs/>
              </w:rPr>
              <w:t>– Atnaujinti krepšinio aikštelę (linijų dažymas) Savanorių g. 58 (M. Tiškevičiūtės mokykla), Kretinga.</w:t>
            </w:r>
          </w:p>
          <w:p w14:paraId="0F041955" w14:textId="77777777" w:rsidR="00D52BD3" w:rsidRPr="005C7515" w:rsidRDefault="00D52BD3" w:rsidP="00D52BD3">
            <w:pPr>
              <w:tabs>
                <w:tab w:val="left" w:pos="321"/>
              </w:tabs>
              <w:rPr>
                <w:rFonts w:cs="Times New Roman"/>
                <w:bCs/>
              </w:rPr>
            </w:pPr>
            <w:r w:rsidRPr="005C7515">
              <w:rPr>
                <w:rFonts w:cs="Times New Roman"/>
                <w:bCs/>
              </w:rPr>
              <w:t>– Įrengti guminę liejamą dangą krepšinio aikštelėje Mokyklos g. 5D, Kurmaičiai, Kretingos sen.</w:t>
            </w:r>
          </w:p>
          <w:p w14:paraId="2B4C9BE9" w14:textId="77777777" w:rsidR="00D52BD3" w:rsidRPr="005C7515" w:rsidRDefault="00D52BD3" w:rsidP="00D52BD3">
            <w:pPr>
              <w:tabs>
                <w:tab w:val="left" w:pos="321"/>
              </w:tabs>
              <w:rPr>
                <w:rFonts w:cs="Times New Roman"/>
                <w:bCs/>
              </w:rPr>
            </w:pPr>
            <w:r w:rsidRPr="005C7515">
              <w:rPr>
                <w:rFonts w:cs="Times New Roman"/>
                <w:bCs/>
              </w:rPr>
              <w:t>– Sporto prekių ir reikmenų (tinklai, tinkleliai, kamuoliai ir pan.) įsigijimas.</w:t>
            </w:r>
          </w:p>
          <w:p w14:paraId="3505FECE" w14:textId="77777777" w:rsidR="00D52BD3" w:rsidRPr="005C7515" w:rsidRDefault="00D52BD3" w:rsidP="00D52BD3">
            <w:pPr>
              <w:tabs>
                <w:tab w:val="left" w:pos="321"/>
              </w:tabs>
              <w:rPr>
                <w:rFonts w:cs="Times New Roman"/>
                <w:bCs/>
              </w:rPr>
            </w:pPr>
            <w:r w:rsidRPr="005C7515">
              <w:rPr>
                <w:rFonts w:cs="Times New Roman"/>
                <w:bCs/>
              </w:rPr>
              <w:t>– Pagal biudžeto galimybes papildyti vaikų žaidimo aikšteles judumo įrenginiais.</w:t>
            </w:r>
          </w:p>
          <w:p w14:paraId="420CF16A" w14:textId="77777777" w:rsidR="00D52BD3" w:rsidRPr="005C7515" w:rsidRDefault="00D52BD3" w:rsidP="00D52BD3">
            <w:pPr>
              <w:tabs>
                <w:tab w:val="left" w:pos="321"/>
              </w:tabs>
              <w:rPr>
                <w:rFonts w:cs="Times New Roman"/>
                <w:bCs/>
              </w:rPr>
            </w:pPr>
            <w:r w:rsidRPr="005C7515">
              <w:rPr>
                <w:rFonts w:cs="Times New Roman"/>
                <w:bCs/>
              </w:rPr>
              <w:t>2026 m. planuojama:</w:t>
            </w:r>
          </w:p>
          <w:p w14:paraId="05963B6A" w14:textId="77777777" w:rsidR="00D52BD3" w:rsidRPr="005C7515" w:rsidRDefault="00D52BD3" w:rsidP="00D52BD3">
            <w:pPr>
              <w:tabs>
                <w:tab w:val="left" w:pos="321"/>
              </w:tabs>
              <w:rPr>
                <w:rFonts w:cs="Times New Roman"/>
                <w:bCs/>
              </w:rPr>
            </w:pPr>
            <w:r w:rsidRPr="005C7515">
              <w:rPr>
                <w:rFonts w:cs="Times New Roman"/>
                <w:bCs/>
              </w:rPr>
              <w:t>– Atnaujinti krepšinio aikštelę (įrengti guminę liejamą dangą) Savanorių g. 58 (M. Tiškevičiūtės mokykla), Kretinga.</w:t>
            </w:r>
          </w:p>
          <w:p w14:paraId="6F72050E" w14:textId="77777777" w:rsidR="00D52BD3" w:rsidRPr="005C7515" w:rsidRDefault="00D52BD3" w:rsidP="00D52BD3">
            <w:pPr>
              <w:tabs>
                <w:tab w:val="left" w:pos="321"/>
              </w:tabs>
              <w:rPr>
                <w:rFonts w:cs="Times New Roman"/>
                <w:bCs/>
              </w:rPr>
            </w:pPr>
            <w:r w:rsidRPr="005C7515">
              <w:rPr>
                <w:rFonts w:cs="Times New Roman"/>
                <w:bCs/>
              </w:rPr>
              <w:t>– Atnaujinti krepšinio aikštelę Beržų g 1., Kalniškių k., Kartenos sen.</w:t>
            </w:r>
          </w:p>
          <w:p w14:paraId="0438E918" w14:textId="77777777" w:rsidR="00D52BD3" w:rsidRPr="005C7515" w:rsidRDefault="00D52BD3" w:rsidP="00D52BD3">
            <w:pPr>
              <w:tabs>
                <w:tab w:val="left" w:pos="321"/>
              </w:tabs>
              <w:rPr>
                <w:rFonts w:cs="Times New Roman"/>
                <w:bCs/>
              </w:rPr>
            </w:pPr>
            <w:r w:rsidRPr="005C7515">
              <w:rPr>
                <w:rFonts w:cs="Times New Roman"/>
                <w:bCs/>
              </w:rPr>
              <w:t>– Įrengti dvi padelio lauko žaidimo aikšteles Kretingos dvaro parke (prie I-ojo tvenkinio).</w:t>
            </w:r>
          </w:p>
          <w:p w14:paraId="1652ECB4" w14:textId="77777777" w:rsidR="00D52BD3" w:rsidRPr="005C7515" w:rsidRDefault="00D52BD3" w:rsidP="00D52BD3">
            <w:pPr>
              <w:tabs>
                <w:tab w:val="left" w:pos="321"/>
              </w:tabs>
              <w:rPr>
                <w:rFonts w:cs="Times New Roman"/>
                <w:bCs/>
              </w:rPr>
            </w:pPr>
            <w:r w:rsidRPr="005C7515">
              <w:rPr>
                <w:rFonts w:cs="Times New Roman"/>
                <w:bCs/>
              </w:rPr>
              <w:lastRenderedPageBreak/>
              <w:t>– Sporto prekių ir reikmenų (tinklai, tinkleliai, kamuoliai ir pan.) įsigijimas.</w:t>
            </w:r>
          </w:p>
          <w:p w14:paraId="064F6499" w14:textId="77777777" w:rsidR="00D52BD3" w:rsidRPr="005C7515" w:rsidRDefault="00D52BD3" w:rsidP="00D52BD3">
            <w:pPr>
              <w:tabs>
                <w:tab w:val="left" w:pos="321"/>
              </w:tabs>
              <w:rPr>
                <w:rFonts w:cs="Times New Roman"/>
                <w:bCs/>
              </w:rPr>
            </w:pPr>
            <w:r w:rsidRPr="005C7515">
              <w:rPr>
                <w:rFonts w:cs="Times New Roman"/>
                <w:bCs/>
              </w:rPr>
              <w:t>– Pagal biudžeto galimybes papildyti vaikų žaidimo aikšteles judumo įrenginiais.</w:t>
            </w:r>
          </w:p>
          <w:p w14:paraId="2ED305B1" w14:textId="77777777" w:rsidR="00D52BD3" w:rsidRPr="005C7515" w:rsidRDefault="00D52BD3" w:rsidP="00D52BD3">
            <w:pPr>
              <w:tabs>
                <w:tab w:val="left" w:pos="321"/>
              </w:tabs>
              <w:rPr>
                <w:rFonts w:cs="Times New Roman"/>
                <w:bCs/>
              </w:rPr>
            </w:pPr>
            <w:r w:rsidRPr="005C7515">
              <w:rPr>
                <w:rFonts w:cs="Times New Roman"/>
                <w:bCs/>
              </w:rPr>
              <w:t>2027 m. planuojama:</w:t>
            </w:r>
          </w:p>
          <w:p w14:paraId="708E3568" w14:textId="77777777" w:rsidR="00D52BD3" w:rsidRPr="005C7515" w:rsidRDefault="00D52BD3" w:rsidP="00D52BD3">
            <w:pPr>
              <w:tabs>
                <w:tab w:val="left" w:pos="321"/>
              </w:tabs>
              <w:rPr>
                <w:rFonts w:cs="Times New Roman"/>
                <w:bCs/>
              </w:rPr>
            </w:pPr>
            <w:r w:rsidRPr="005C7515">
              <w:rPr>
                <w:rFonts w:cs="Times New Roman"/>
                <w:bCs/>
              </w:rPr>
              <w:t>– Įrengti paplūdimio futbolo aikštelę Kretingos dvaro parke (prie I-ojo tvenkinio).</w:t>
            </w:r>
          </w:p>
          <w:p w14:paraId="1AA3DC62" w14:textId="77777777" w:rsidR="00D52BD3" w:rsidRPr="005C7515" w:rsidRDefault="00D52BD3" w:rsidP="00D52BD3">
            <w:pPr>
              <w:tabs>
                <w:tab w:val="left" w:pos="321"/>
              </w:tabs>
              <w:rPr>
                <w:rFonts w:cs="Times New Roman"/>
                <w:bCs/>
              </w:rPr>
            </w:pPr>
            <w:r w:rsidRPr="005C7515">
              <w:rPr>
                <w:rFonts w:cs="Times New Roman"/>
                <w:bCs/>
              </w:rPr>
              <w:t>– Sporto prekių ir reikmenų (tinklai, tinkleliai, kamuoliai ir pan.)įsigijimas.</w:t>
            </w:r>
          </w:p>
          <w:p w14:paraId="1B4A49FC" w14:textId="77777777" w:rsidR="00D52BD3" w:rsidRPr="005C7515" w:rsidRDefault="00D52BD3" w:rsidP="00D52BD3">
            <w:pPr>
              <w:tabs>
                <w:tab w:val="left" w:pos="851"/>
              </w:tabs>
              <w:spacing w:after="100"/>
              <w:jc w:val="both"/>
              <w:rPr>
                <w:rFonts w:cs="Times New Roman"/>
              </w:rPr>
            </w:pPr>
            <w:r w:rsidRPr="005C7515">
              <w:rPr>
                <w:rFonts w:cs="Times New Roman"/>
                <w:bCs/>
              </w:rPr>
              <w:t>– Pagal biudžeto galimybes papildyti vaikų žaidimo aikšteles judumo įrenginiais.</w:t>
            </w:r>
          </w:p>
          <w:p w14:paraId="42B84B89" w14:textId="77777777" w:rsidR="00D52BD3" w:rsidRPr="0021751D" w:rsidRDefault="00D52BD3" w:rsidP="00D52BD3">
            <w:pPr>
              <w:widowControl w:val="0"/>
              <w:tabs>
                <w:tab w:val="left" w:pos="851"/>
              </w:tabs>
              <w:autoSpaceDE w:val="0"/>
              <w:autoSpaceDN w:val="0"/>
              <w:jc w:val="both"/>
              <w:outlineLvl w:val="1"/>
            </w:pPr>
          </w:p>
        </w:tc>
      </w:tr>
      <w:tr w:rsidR="00D52BD3" w14:paraId="4222580E" w14:textId="77777777" w:rsidTr="00346392">
        <w:trPr>
          <w:trHeight w:val="273"/>
        </w:trPr>
        <w:tc>
          <w:tcPr>
            <w:tcW w:w="1406" w:type="dxa"/>
          </w:tcPr>
          <w:p w14:paraId="2E45D95C" w14:textId="77777777" w:rsidR="00D52BD3" w:rsidRDefault="00D52BD3" w:rsidP="00D52BD3">
            <w:pPr>
              <w:widowControl w:val="0"/>
              <w:tabs>
                <w:tab w:val="left" w:pos="851"/>
              </w:tabs>
              <w:autoSpaceDE w:val="0"/>
              <w:autoSpaceDN w:val="0"/>
              <w:jc w:val="both"/>
              <w:outlineLvl w:val="1"/>
              <w:rPr>
                <w:b/>
                <w:bCs/>
              </w:rPr>
            </w:pPr>
            <w:r>
              <w:rPr>
                <w:b/>
                <w:bCs/>
              </w:rPr>
              <w:lastRenderedPageBreak/>
              <w:t>Architektūros ir teritorijų planavimo programa (Nr. 11)</w:t>
            </w:r>
          </w:p>
        </w:tc>
        <w:tc>
          <w:tcPr>
            <w:tcW w:w="1577" w:type="dxa"/>
          </w:tcPr>
          <w:p w14:paraId="48B07470" w14:textId="77777777" w:rsidR="00D52BD3" w:rsidRPr="00A27335" w:rsidRDefault="00D52BD3" w:rsidP="00D52BD3">
            <w:pPr>
              <w:widowControl w:val="0"/>
              <w:tabs>
                <w:tab w:val="left" w:pos="851"/>
              </w:tabs>
              <w:autoSpaceDE w:val="0"/>
              <w:autoSpaceDN w:val="0"/>
              <w:jc w:val="both"/>
              <w:outlineLvl w:val="1"/>
              <w:rPr>
                <w:rFonts w:cs="Times New Roman"/>
                <w:bCs/>
              </w:rPr>
            </w:pPr>
            <w:r w:rsidRPr="00F207AC">
              <w:rPr>
                <w:rFonts w:cs="Times New Roman"/>
                <w:bCs/>
              </w:rPr>
              <w:t>11-4-2-3-22 Priemonė. Savivaldybės erdvinių duomenų rinkinio tvarkymo funkcijai atlikti</w:t>
            </w:r>
          </w:p>
        </w:tc>
        <w:tc>
          <w:tcPr>
            <w:tcW w:w="6645" w:type="dxa"/>
          </w:tcPr>
          <w:p w14:paraId="346FDA9C" w14:textId="77777777" w:rsidR="00D52BD3" w:rsidRDefault="00D52BD3" w:rsidP="00D52BD3">
            <w:pPr>
              <w:widowControl w:val="0"/>
              <w:tabs>
                <w:tab w:val="left" w:pos="851"/>
              </w:tabs>
              <w:autoSpaceDE w:val="0"/>
              <w:autoSpaceDN w:val="0"/>
              <w:jc w:val="both"/>
              <w:outlineLvl w:val="1"/>
            </w:pPr>
            <w:r>
              <w:t xml:space="preserve">Atsižvelgiant į </w:t>
            </w:r>
            <w:r w:rsidRPr="00F207AC">
              <w:t>LR Aplinkos ministro 2025</w:t>
            </w:r>
            <w:r>
              <w:t xml:space="preserve"> sausio </w:t>
            </w:r>
            <w:r w:rsidRPr="00F207AC">
              <w:t xml:space="preserve">17 </w:t>
            </w:r>
            <w:r>
              <w:t xml:space="preserve">d. </w:t>
            </w:r>
            <w:r w:rsidRPr="00F207AC">
              <w:t>įsakym</w:t>
            </w:r>
            <w:r>
              <w:t>ą</w:t>
            </w:r>
            <w:r w:rsidRPr="00F207AC">
              <w:t xml:space="preserve"> Nr.V-5</w:t>
            </w:r>
            <w:r>
              <w:t xml:space="preserve"> tikslinami priemonės išlaidų planai 2025 m. 1,5 tūkst. Eur didinami valstybės deleguotoms funkcijoms skirtų (D) lėšų išlaidų planai 2025 m. Bendrai priemonei numatant 53,2 tūkst. Eur (iš ju: 53,2 tūkst. Eur (D)).</w:t>
            </w:r>
          </w:p>
        </w:tc>
      </w:tr>
    </w:tbl>
    <w:p w14:paraId="7CC050FA" w14:textId="2D5EE8DB" w:rsidR="00AF5055" w:rsidRPr="00A74ABF" w:rsidRDefault="00AF5055" w:rsidP="00541182">
      <w:pPr>
        <w:jc w:val="both"/>
        <w:rPr>
          <w:bCs/>
          <w:color w:val="FF0000"/>
          <w:lang w:eastAsia="ar-SA"/>
        </w:rPr>
      </w:pPr>
    </w:p>
    <w:p w14:paraId="3BCC40EE" w14:textId="0C463733" w:rsidR="002342B9" w:rsidRPr="00A70A35" w:rsidRDefault="00FB2A71" w:rsidP="00541182">
      <w:pPr>
        <w:pStyle w:val="Sraopastraipa"/>
        <w:ind w:left="0" w:firstLine="851"/>
        <w:jc w:val="both"/>
        <w:rPr>
          <w:b/>
        </w:rPr>
      </w:pPr>
      <w:r w:rsidRPr="00A70A35">
        <w:rPr>
          <w:b/>
          <w:lang w:eastAsia="ar-SA"/>
        </w:rPr>
        <w:t>6</w:t>
      </w:r>
      <w:r w:rsidR="00942BEB" w:rsidRPr="00A70A35">
        <w:rPr>
          <w:b/>
          <w:lang w:eastAsia="ar-SA"/>
        </w:rPr>
        <w:t xml:space="preserve">. </w:t>
      </w:r>
      <w:r w:rsidR="00727431" w:rsidRPr="00A70A35">
        <w:rPr>
          <w:b/>
        </w:rPr>
        <w:t xml:space="preserve">Teisės akto projekto antikorupcinio vertinimo išvada dėl sprendimo projekto teikimo antikorupciniam vertinimui. </w:t>
      </w:r>
    </w:p>
    <w:p w14:paraId="25E3C49A" w14:textId="77777777" w:rsidR="002342B9" w:rsidRPr="00A70A35" w:rsidRDefault="002342B9" w:rsidP="00541182">
      <w:pPr>
        <w:ind w:firstLine="851"/>
      </w:pPr>
      <w:r w:rsidRPr="00A70A35">
        <w:t>Teisės akto projektas antikorupciniam vertinimui neteikiamas.</w:t>
      </w:r>
    </w:p>
    <w:p w14:paraId="6D232DE4" w14:textId="7DE438A3" w:rsidR="00DC16DB" w:rsidRPr="00A70A35" w:rsidRDefault="00FB2A71" w:rsidP="00541182">
      <w:pPr>
        <w:ind w:firstLine="851"/>
        <w:jc w:val="both"/>
        <w:rPr>
          <w:b/>
        </w:rPr>
      </w:pPr>
      <w:r w:rsidRPr="00A70A35">
        <w:rPr>
          <w:b/>
        </w:rPr>
        <w:t>7</w:t>
      </w:r>
      <w:r w:rsidR="00DC16DB" w:rsidRPr="00A70A35">
        <w:rPr>
          <w:b/>
        </w:rPr>
        <w:t>. Autorius arba autorių grupė</w:t>
      </w:r>
      <w:r w:rsidR="00EF22A6" w:rsidRPr="00A70A35">
        <w:rPr>
          <w:b/>
        </w:rPr>
        <w:t>.</w:t>
      </w:r>
    </w:p>
    <w:p w14:paraId="79A479E9" w14:textId="76903153" w:rsidR="007348DA" w:rsidRPr="00A70A35" w:rsidRDefault="00DC16DB" w:rsidP="00541182">
      <w:pPr>
        <w:ind w:firstLine="851"/>
      </w:pPr>
      <w:r w:rsidRPr="00A70A35">
        <w:t xml:space="preserve">Strateginio planavimo ir investicijų skyriaus </w:t>
      </w:r>
      <w:r w:rsidR="00773CAA" w:rsidRPr="00A70A35">
        <w:t>vedė</w:t>
      </w:r>
      <w:r w:rsidR="004C3043" w:rsidRPr="00A70A35">
        <w:t xml:space="preserve">ja </w:t>
      </w:r>
      <w:r w:rsidR="009308E7" w:rsidRPr="00A70A35">
        <w:t>Lukrecija Lengvinė</w:t>
      </w:r>
      <w:r w:rsidR="00B426B6" w:rsidRPr="00A70A35">
        <w:t>.</w:t>
      </w:r>
    </w:p>
    <w:sectPr w:rsidR="007348DA" w:rsidRPr="00A70A35" w:rsidSect="00ED05C4">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9DA1" w14:textId="77777777" w:rsidR="00867B8C" w:rsidRPr="00252CE5" w:rsidRDefault="00867B8C" w:rsidP="00454562">
      <w:r w:rsidRPr="00252CE5">
        <w:separator/>
      </w:r>
    </w:p>
  </w:endnote>
  <w:endnote w:type="continuationSeparator" w:id="0">
    <w:p w14:paraId="20478DBB" w14:textId="77777777" w:rsidR="00867B8C" w:rsidRPr="00252CE5" w:rsidRDefault="00867B8C"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8B5D" w14:textId="77777777" w:rsidR="00867B8C" w:rsidRPr="00252CE5" w:rsidRDefault="00867B8C" w:rsidP="00454562">
      <w:r w:rsidRPr="00252CE5">
        <w:separator/>
      </w:r>
    </w:p>
  </w:footnote>
  <w:footnote w:type="continuationSeparator" w:id="0">
    <w:p w14:paraId="2A71172A" w14:textId="77777777" w:rsidR="00867B8C" w:rsidRPr="00252CE5" w:rsidRDefault="00867B8C"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5"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7"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8"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9"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1"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2"/>
  </w:num>
  <w:num w:numId="2" w16cid:durableId="2064475929">
    <w:abstractNumId w:val="18"/>
  </w:num>
  <w:num w:numId="3" w16cid:durableId="1233733367">
    <w:abstractNumId w:val="20"/>
  </w:num>
  <w:num w:numId="4" w16cid:durableId="1564294703">
    <w:abstractNumId w:val="6"/>
  </w:num>
  <w:num w:numId="5" w16cid:durableId="1260066737">
    <w:abstractNumId w:val="21"/>
  </w:num>
  <w:num w:numId="6" w16cid:durableId="92169044">
    <w:abstractNumId w:val="7"/>
  </w:num>
  <w:num w:numId="7" w16cid:durableId="326370514">
    <w:abstractNumId w:val="5"/>
  </w:num>
  <w:num w:numId="8" w16cid:durableId="1608733457">
    <w:abstractNumId w:val="19"/>
  </w:num>
  <w:num w:numId="9" w16cid:durableId="125921834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4"/>
  </w:num>
  <w:num w:numId="11" w16cid:durableId="762533523">
    <w:abstractNumId w:val="14"/>
  </w:num>
  <w:num w:numId="12" w16cid:durableId="1218976648">
    <w:abstractNumId w:val="12"/>
  </w:num>
  <w:num w:numId="13" w16cid:durableId="513766492">
    <w:abstractNumId w:val="11"/>
  </w:num>
  <w:num w:numId="14" w16cid:durableId="373699231">
    <w:abstractNumId w:val="16"/>
  </w:num>
  <w:num w:numId="15" w16cid:durableId="1039891934">
    <w:abstractNumId w:val="10"/>
  </w:num>
  <w:num w:numId="16" w16cid:durableId="592586535">
    <w:abstractNumId w:val="1"/>
  </w:num>
  <w:num w:numId="17" w16cid:durableId="1160921911">
    <w:abstractNumId w:val="8"/>
  </w:num>
  <w:num w:numId="18" w16cid:durableId="1831485499">
    <w:abstractNumId w:val="13"/>
  </w:num>
  <w:num w:numId="19" w16cid:durableId="1631322979">
    <w:abstractNumId w:val="15"/>
  </w:num>
  <w:num w:numId="20" w16cid:durableId="706877381">
    <w:abstractNumId w:val="8"/>
  </w:num>
  <w:num w:numId="21" w16cid:durableId="582183381">
    <w:abstractNumId w:val="3"/>
  </w:num>
  <w:num w:numId="22" w16cid:durableId="2033532914">
    <w:abstractNumId w:val="0"/>
  </w:num>
  <w:num w:numId="23" w16cid:durableId="175593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1C56"/>
    <w:rsid w:val="00027B87"/>
    <w:rsid w:val="00027F73"/>
    <w:rsid w:val="00040F81"/>
    <w:rsid w:val="0004145B"/>
    <w:rsid w:val="00050C06"/>
    <w:rsid w:val="00056587"/>
    <w:rsid w:val="00060116"/>
    <w:rsid w:val="0006666E"/>
    <w:rsid w:val="00066E41"/>
    <w:rsid w:val="0007284A"/>
    <w:rsid w:val="00075421"/>
    <w:rsid w:val="00075700"/>
    <w:rsid w:val="00080534"/>
    <w:rsid w:val="00080655"/>
    <w:rsid w:val="0009321B"/>
    <w:rsid w:val="000A2320"/>
    <w:rsid w:val="000A312B"/>
    <w:rsid w:val="000A621E"/>
    <w:rsid w:val="000B3CBC"/>
    <w:rsid w:val="000B6F6F"/>
    <w:rsid w:val="000B7B57"/>
    <w:rsid w:val="000C0509"/>
    <w:rsid w:val="000C0673"/>
    <w:rsid w:val="000C2442"/>
    <w:rsid w:val="000C2A9B"/>
    <w:rsid w:val="000C65BA"/>
    <w:rsid w:val="000D2262"/>
    <w:rsid w:val="000D5A39"/>
    <w:rsid w:val="000F502D"/>
    <w:rsid w:val="000F5D8E"/>
    <w:rsid w:val="00102661"/>
    <w:rsid w:val="0010553D"/>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8462E"/>
    <w:rsid w:val="001906DB"/>
    <w:rsid w:val="00191C31"/>
    <w:rsid w:val="001A0CA0"/>
    <w:rsid w:val="001A116F"/>
    <w:rsid w:val="001A2EF1"/>
    <w:rsid w:val="001A6169"/>
    <w:rsid w:val="001B06B2"/>
    <w:rsid w:val="001B15A5"/>
    <w:rsid w:val="001B4006"/>
    <w:rsid w:val="001C1EDD"/>
    <w:rsid w:val="001D1653"/>
    <w:rsid w:val="001D18BC"/>
    <w:rsid w:val="001D2EBD"/>
    <w:rsid w:val="001D4076"/>
    <w:rsid w:val="001E1737"/>
    <w:rsid w:val="001E3023"/>
    <w:rsid w:val="001E7EA3"/>
    <w:rsid w:val="001F313E"/>
    <w:rsid w:val="001F3EAF"/>
    <w:rsid w:val="001F5F6F"/>
    <w:rsid w:val="001F718A"/>
    <w:rsid w:val="00200CCC"/>
    <w:rsid w:val="002010AA"/>
    <w:rsid w:val="00212C00"/>
    <w:rsid w:val="00217697"/>
    <w:rsid w:val="00224F8A"/>
    <w:rsid w:val="00227581"/>
    <w:rsid w:val="00230B0B"/>
    <w:rsid w:val="002342B9"/>
    <w:rsid w:val="00234F25"/>
    <w:rsid w:val="00244FE1"/>
    <w:rsid w:val="002454EF"/>
    <w:rsid w:val="00245A64"/>
    <w:rsid w:val="00246CFA"/>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06BB"/>
    <w:rsid w:val="002C1E26"/>
    <w:rsid w:val="002C2194"/>
    <w:rsid w:val="002C4772"/>
    <w:rsid w:val="002C7E30"/>
    <w:rsid w:val="002D3E38"/>
    <w:rsid w:val="002D6750"/>
    <w:rsid w:val="002D6770"/>
    <w:rsid w:val="002E2674"/>
    <w:rsid w:val="002E37BC"/>
    <w:rsid w:val="002E77FE"/>
    <w:rsid w:val="00301C40"/>
    <w:rsid w:val="00303B3C"/>
    <w:rsid w:val="003041CA"/>
    <w:rsid w:val="00305179"/>
    <w:rsid w:val="00306523"/>
    <w:rsid w:val="0031115B"/>
    <w:rsid w:val="00315DBD"/>
    <w:rsid w:val="003167DD"/>
    <w:rsid w:val="00320A1A"/>
    <w:rsid w:val="00323B34"/>
    <w:rsid w:val="00323BA5"/>
    <w:rsid w:val="003270BD"/>
    <w:rsid w:val="0032745D"/>
    <w:rsid w:val="00327C46"/>
    <w:rsid w:val="003357C5"/>
    <w:rsid w:val="003358FC"/>
    <w:rsid w:val="003410E9"/>
    <w:rsid w:val="0034259E"/>
    <w:rsid w:val="00346392"/>
    <w:rsid w:val="003468A2"/>
    <w:rsid w:val="00346AAC"/>
    <w:rsid w:val="00363B56"/>
    <w:rsid w:val="003700E7"/>
    <w:rsid w:val="003726D9"/>
    <w:rsid w:val="00380AF4"/>
    <w:rsid w:val="0038473E"/>
    <w:rsid w:val="003906DF"/>
    <w:rsid w:val="00395705"/>
    <w:rsid w:val="00395901"/>
    <w:rsid w:val="003972E2"/>
    <w:rsid w:val="003A0ECC"/>
    <w:rsid w:val="003A1DAA"/>
    <w:rsid w:val="003A4B31"/>
    <w:rsid w:val="003A66DF"/>
    <w:rsid w:val="003A7DA5"/>
    <w:rsid w:val="003B068F"/>
    <w:rsid w:val="003B0D6C"/>
    <w:rsid w:val="003B1D2D"/>
    <w:rsid w:val="003B58A3"/>
    <w:rsid w:val="003C07C8"/>
    <w:rsid w:val="003C0829"/>
    <w:rsid w:val="003D6485"/>
    <w:rsid w:val="003E0EE3"/>
    <w:rsid w:val="003E14AC"/>
    <w:rsid w:val="003E3971"/>
    <w:rsid w:val="003E563A"/>
    <w:rsid w:val="003F26E8"/>
    <w:rsid w:val="003F3024"/>
    <w:rsid w:val="00415637"/>
    <w:rsid w:val="004201C5"/>
    <w:rsid w:val="00425463"/>
    <w:rsid w:val="00425F61"/>
    <w:rsid w:val="004274FF"/>
    <w:rsid w:val="004319EC"/>
    <w:rsid w:val="00433069"/>
    <w:rsid w:val="0043750F"/>
    <w:rsid w:val="00440A64"/>
    <w:rsid w:val="004446BE"/>
    <w:rsid w:val="00450D40"/>
    <w:rsid w:val="00453E8E"/>
    <w:rsid w:val="00454562"/>
    <w:rsid w:val="004569BC"/>
    <w:rsid w:val="00467534"/>
    <w:rsid w:val="004708F1"/>
    <w:rsid w:val="00471168"/>
    <w:rsid w:val="004723FC"/>
    <w:rsid w:val="0047478B"/>
    <w:rsid w:val="00486985"/>
    <w:rsid w:val="00490C2F"/>
    <w:rsid w:val="0049186B"/>
    <w:rsid w:val="00493C7E"/>
    <w:rsid w:val="00493F8E"/>
    <w:rsid w:val="004948F4"/>
    <w:rsid w:val="004963AB"/>
    <w:rsid w:val="004A2472"/>
    <w:rsid w:val="004A4DE0"/>
    <w:rsid w:val="004A57C0"/>
    <w:rsid w:val="004A7E24"/>
    <w:rsid w:val="004B0531"/>
    <w:rsid w:val="004B4DD3"/>
    <w:rsid w:val="004C02DC"/>
    <w:rsid w:val="004C15F4"/>
    <w:rsid w:val="004C3043"/>
    <w:rsid w:val="004D18C5"/>
    <w:rsid w:val="004D398D"/>
    <w:rsid w:val="004E5B44"/>
    <w:rsid w:val="004F3949"/>
    <w:rsid w:val="004F4E8D"/>
    <w:rsid w:val="004F6A58"/>
    <w:rsid w:val="0050026E"/>
    <w:rsid w:val="005019BA"/>
    <w:rsid w:val="00501A07"/>
    <w:rsid w:val="005020C9"/>
    <w:rsid w:val="0050239F"/>
    <w:rsid w:val="005039A3"/>
    <w:rsid w:val="005044C9"/>
    <w:rsid w:val="005053F3"/>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2F6C"/>
    <w:rsid w:val="005F7CB6"/>
    <w:rsid w:val="005F7EC0"/>
    <w:rsid w:val="00605868"/>
    <w:rsid w:val="00607F33"/>
    <w:rsid w:val="00610A27"/>
    <w:rsid w:val="00613B9B"/>
    <w:rsid w:val="00614E02"/>
    <w:rsid w:val="006156CC"/>
    <w:rsid w:val="00625BF3"/>
    <w:rsid w:val="00626884"/>
    <w:rsid w:val="00636F35"/>
    <w:rsid w:val="00640F90"/>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46A0"/>
    <w:rsid w:val="006D67F5"/>
    <w:rsid w:val="006D6A27"/>
    <w:rsid w:val="006D7649"/>
    <w:rsid w:val="006E0DE5"/>
    <w:rsid w:val="006E2FC8"/>
    <w:rsid w:val="006E552B"/>
    <w:rsid w:val="006E600A"/>
    <w:rsid w:val="006E7709"/>
    <w:rsid w:val="006F14CA"/>
    <w:rsid w:val="006F15CE"/>
    <w:rsid w:val="006F3AAD"/>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779"/>
    <w:rsid w:val="00773CAA"/>
    <w:rsid w:val="0077449D"/>
    <w:rsid w:val="00777A56"/>
    <w:rsid w:val="00780CD4"/>
    <w:rsid w:val="0078678B"/>
    <w:rsid w:val="00786AFC"/>
    <w:rsid w:val="0078743E"/>
    <w:rsid w:val="00790C1A"/>
    <w:rsid w:val="007A0C91"/>
    <w:rsid w:val="007A264A"/>
    <w:rsid w:val="007A49DC"/>
    <w:rsid w:val="007A60F1"/>
    <w:rsid w:val="007B27B8"/>
    <w:rsid w:val="007B58A3"/>
    <w:rsid w:val="007B5956"/>
    <w:rsid w:val="007C0382"/>
    <w:rsid w:val="007C67A0"/>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6684"/>
    <w:rsid w:val="00863718"/>
    <w:rsid w:val="00867B8C"/>
    <w:rsid w:val="00877773"/>
    <w:rsid w:val="00881230"/>
    <w:rsid w:val="00883015"/>
    <w:rsid w:val="00887026"/>
    <w:rsid w:val="00891E6E"/>
    <w:rsid w:val="008929D2"/>
    <w:rsid w:val="008977F9"/>
    <w:rsid w:val="008A647E"/>
    <w:rsid w:val="008B625D"/>
    <w:rsid w:val="008B6D83"/>
    <w:rsid w:val="008C13EA"/>
    <w:rsid w:val="008C40DF"/>
    <w:rsid w:val="008D1025"/>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63A9A"/>
    <w:rsid w:val="00972F3D"/>
    <w:rsid w:val="009731BC"/>
    <w:rsid w:val="009736DA"/>
    <w:rsid w:val="009742F5"/>
    <w:rsid w:val="00974482"/>
    <w:rsid w:val="009776AB"/>
    <w:rsid w:val="00980AEC"/>
    <w:rsid w:val="0098621B"/>
    <w:rsid w:val="00987EE8"/>
    <w:rsid w:val="0099002B"/>
    <w:rsid w:val="009A7B9B"/>
    <w:rsid w:val="009C0983"/>
    <w:rsid w:val="009C2EA4"/>
    <w:rsid w:val="009D0BAF"/>
    <w:rsid w:val="009D6BBF"/>
    <w:rsid w:val="009E18CD"/>
    <w:rsid w:val="009E4AD2"/>
    <w:rsid w:val="009E6520"/>
    <w:rsid w:val="009F057B"/>
    <w:rsid w:val="009F210A"/>
    <w:rsid w:val="009F4ACD"/>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0A35"/>
    <w:rsid w:val="00A7117F"/>
    <w:rsid w:val="00A73D4E"/>
    <w:rsid w:val="00A74ABF"/>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3EE9"/>
    <w:rsid w:val="00AB40FB"/>
    <w:rsid w:val="00AB62AF"/>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0C8"/>
    <w:rsid w:val="00B056C1"/>
    <w:rsid w:val="00B13FEB"/>
    <w:rsid w:val="00B142D6"/>
    <w:rsid w:val="00B15A46"/>
    <w:rsid w:val="00B26C60"/>
    <w:rsid w:val="00B365E2"/>
    <w:rsid w:val="00B37528"/>
    <w:rsid w:val="00B426B6"/>
    <w:rsid w:val="00B43272"/>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4CB3"/>
    <w:rsid w:val="00BB1E30"/>
    <w:rsid w:val="00BB7EE7"/>
    <w:rsid w:val="00BC5378"/>
    <w:rsid w:val="00BD2687"/>
    <w:rsid w:val="00BD2973"/>
    <w:rsid w:val="00BE38BA"/>
    <w:rsid w:val="00BE39A1"/>
    <w:rsid w:val="00BE5FCC"/>
    <w:rsid w:val="00BF4F2F"/>
    <w:rsid w:val="00BF52E5"/>
    <w:rsid w:val="00C00E01"/>
    <w:rsid w:val="00C16C3C"/>
    <w:rsid w:val="00C32842"/>
    <w:rsid w:val="00C53324"/>
    <w:rsid w:val="00C57154"/>
    <w:rsid w:val="00C72EEB"/>
    <w:rsid w:val="00C7399B"/>
    <w:rsid w:val="00C75B93"/>
    <w:rsid w:val="00C75F82"/>
    <w:rsid w:val="00C7617E"/>
    <w:rsid w:val="00C7677D"/>
    <w:rsid w:val="00C80373"/>
    <w:rsid w:val="00C87BB9"/>
    <w:rsid w:val="00C900AB"/>
    <w:rsid w:val="00C96E95"/>
    <w:rsid w:val="00C96F3E"/>
    <w:rsid w:val="00C976F7"/>
    <w:rsid w:val="00CA4229"/>
    <w:rsid w:val="00CA72BA"/>
    <w:rsid w:val="00CB2AA1"/>
    <w:rsid w:val="00CB4F08"/>
    <w:rsid w:val="00CB55F8"/>
    <w:rsid w:val="00CB7AF3"/>
    <w:rsid w:val="00CB7C6E"/>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5E06"/>
    <w:rsid w:val="00D2726A"/>
    <w:rsid w:val="00D307A3"/>
    <w:rsid w:val="00D3309D"/>
    <w:rsid w:val="00D36380"/>
    <w:rsid w:val="00D415A8"/>
    <w:rsid w:val="00D416E9"/>
    <w:rsid w:val="00D52BD3"/>
    <w:rsid w:val="00D5364C"/>
    <w:rsid w:val="00D56F18"/>
    <w:rsid w:val="00D60BDC"/>
    <w:rsid w:val="00D6357C"/>
    <w:rsid w:val="00D64FB0"/>
    <w:rsid w:val="00D668BB"/>
    <w:rsid w:val="00D7161F"/>
    <w:rsid w:val="00D772A3"/>
    <w:rsid w:val="00D80756"/>
    <w:rsid w:val="00D80B13"/>
    <w:rsid w:val="00D81B6A"/>
    <w:rsid w:val="00D86155"/>
    <w:rsid w:val="00D867B8"/>
    <w:rsid w:val="00D92657"/>
    <w:rsid w:val="00DA15A9"/>
    <w:rsid w:val="00DA15DF"/>
    <w:rsid w:val="00DA197C"/>
    <w:rsid w:val="00DA2F27"/>
    <w:rsid w:val="00DA5A2E"/>
    <w:rsid w:val="00DA7200"/>
    <w:rsid w:val="00DB32ED"/>
    <w:rsid w:val="00DB45DA"/>
    <w:rsid w:val="00DC138B"/>
    <w:rsid w:val="00DC16DB"/>
    <w:rsid w:val="00DC3C2D"/>
    <w:rsid w:val="00DC4F81"/>
    <w:rsid w:val="00DC4FA8"/>
    <w:rsid w:val="00DE25FD"/>
    <w:rsid w:val="00DF08A6"/>
    <w:rsid w:val="00DF4787"/>
    <w:rsid w:val="00DF78BF"/>
    <w:rsid w:val="00E00569"/>
    <w:rsid w:val="00E01A91"/>
    <w:rsid w:val="00E03623"/>
    <w:rsid w:val="00E06FE5"/>
    <w:rsid w:val="00E102B4"/>
    <w:rsid w:val="00E168DB"/>
    <w:rsid w:val="00E309F7"/>
    <w:rsid w:val="00E31987"/>
    <w:rsid w:val="00E338E9"/>
    <w:rsid w:val="00E35A1A"/>
    <w:rsid w:val="00E4382A"/>
    <w:rsid w:val="00E4720A"/>
    <w:rsid w:val="00E47A4F"/>
    <w:rsid w:val="00E56DFB"/>
    <w:rsid w:val="00E64958"/>
    <w:rsid w:val="00E66271"/>
    <w:rsid w:val="00E664E6"/>
    <w:rsid w:val="00E74776"/>
    <w:rsid w:val="00E7586E"/>
    <w:rsid w:val="00E80A1B"/>
    <w:rsid w:val="00E8286B"/>
    <w:rsid w:val="00E87717"/>
    <w:rsid w:val="00E92A92"/>
    <w:rsid w:val="00EB0BF4"/>
    <w:rsid w:val="00EB11B4"/>
    <w:rsid w:val="00EC2E06"/>
    <w:rsid w:val="00ED05C4"/>
    <w:rsid w:val="00ED44EF"/>
    <w:rsid w:val="00ED74B6"/>
    <w:rsid w:val="00EE20A9"/>
    <w:rsid w:val="00EE3274"/>
    <w:rsid w:val="00EF22A6"/>
    <w:rsid w:val="00F011CC"/>
    <w:rsid w:val="00F013F8"/>
    <w:rsid w:val="00F020B0"/>
    <w:rsid w:val="00F06FED"/>
    <w:rsid w:val="00F136FD"/>
    <w:rsid w:val="00F16541"/>
    <w:rsid w:val="00F17543"/>
    <w:rsid w:val="00F239FE"/>
    <w:rsid w:val="00F35B2A"/>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A3170"/>
    <w:rsid w:val="00FB01E3"/>
    <w:rsid w:val="00FB0D3C"/>
    <w:rsid w:val="00FB2A71"/>
    <w:rsid w:val="00FB2DF8"/>
    <w:rsid w:val="00FB4CC3"/>
    <w:rsid w:val="00FB64EC"/>
    <w:rsid w:val="00FB72B6"/>
    <w:rsid w:val="00FC631E"/>
    <w:rsid w:val="00FC70A8"/>
    <w:rsid w:val="00FC78A9"/>
    <w:rsid w:val="00FD4081"/>
    <w:rsid w:val="00FD5B0A"/>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10</Pages>
  <Words>3081</Words>
  <Characters>21311</Characters>
  <Application>Microsoft Office Word</Application>
  <DocSecurity>0</DocSecurity>
  <Lines>177</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Lukrecija Lengvinė</cp:lastModifiedBy>
  <cp:revision>68</cp:revision>
  <cp:lastPrinted>2024-11-20T11:11:00Z</cp:lastPrinted>
  <dcterms:created xsi:type="dcterms:W3CDTF">2024-10-24T07:26:00Z</dcterms:created>
  <dcterms:modified xsi:type="dcterms:W3CDTF">2025-05-21T12:34:00Z</dcterms:modified>
</cp:coreProperties>
</file>