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CF" w:rsidRPr="00950CCF" w:rsidRDefault="00950CCF" w:rsidP="00950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AIŠKINAMASIS RAŠTAS</w:t>
      </w:r>
    </w:p>
    <w:p w:rsidR="00950CCF" w:rsidRPr="00950CCF" w:rsidRDefault="00950CCF" w:rsidP="00C220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PRIE KRETINGOS RAJONO SAVIVALDYBĖS TARYBOS SPRENDIMO PROJEKTO „</w:t>
      </w:r>
      <w:r w:rsidR="00C22065" w:rsidRPr="00C22065">
        <w:rPr>
          <w:rFonts w:ascii="Times New Roman" w:eastAsia="Calibri" w:hAnsi="Times New Roman" w:cs="Times New Roman"/>
          <w:b/>
          <w:bCs/>
          <w:sz w:val="24"/>
          <w:szCs w:val="24"/>
        </w:rPr>
        <w:t>DĖL KRETINGOS RAJONO SAVIVALDYBĖS TARYBOS 2011 M. RUGSĖJO 29 D. SPRENDIMO NR. T2-379 „DĖL PRITARIMO KLAIPĖDOS REGIONO SAVIVALDYBIŲ ASOCIACIJOS STEIGIMUI“ PAKEITIMO</w:t>
      </w:r>
      <w:r w:rsidRPr="00950CCF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“</w:t>
      </w:r>
    </w:p>
    <w:p w:rsidR="00950CCF" w:rsidRPr="00950CCF" w:rsidRDefault="00950CCF" w:rsidP="0095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0CCF" w:rsidRPr="00950CCF" w:rsidRDefault="00C22065" w:rsidP="00950C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 m. balandžio</w:t>
      </w:r>
      <w:r w:rsidR="00950CCF" w:rsidRPr="00950CCF">
        <w:rPr>
          <w:rFonts w:ascii="Times New Roman" w:eastAsia="Calibri" w:hAnsi="Times New Roman" w:cs="Times New Roman"/>
          <w:sz w:val="24"/>
          <w:szCs w:val="24"/>
        </w:rPr>
        <w:t xml:space="preserve">    d. </w:t>
      </w:r>
    </w:p>
    <w:p w:rsidR="00950CCF" w:rsidRPr="00950CCF" w:rsidRDefault="00950CCF" w:rsidP="00950C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CCF">
        <w:rPr>
          <w:rFonts w:ascii="Times New Roman" w:eastAsia="Calibri" w:hAnsi="Times New Roman" w:cs="Times New Roman"/>
          <w:sz w:val="24"/>
          <w:szCs w:val="24"/>
        </w:rPr>
        <w:t>Kretinga</w:t>
      </w:r>
    </w:p>
    <w:p w:rsidR="00950CCF" w:rsidRPr="00950CCF" w:rsidRDefault="00950CCF" w:rsidP="00950C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CCF" w:rsidRDefault="00950CCF" w:rsidP="00BB511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bidi="he-IL"/>
        </w:rPr>
      </w:pPr>
      <w:r w:rsidRPr="00950CCF">
        <w:rPr>
          <w:rFonts w:ascii="Times New Roman" w:eastAsia="Times New Roman" w:hAnsi="Times New Roman" w:cs="Times New Roman"/>
          <w:b/>
          <w:sz w:val="24"/>
          <w:szCs w:val="20"/>
          <w:lang w:bidi="he-IL"/>
        </w:rPr>
        <w:t>Parengto sprendimo projekto tikslas ir uždaviniai</w:t>
      </w:r>
      <w:r w:rsidRPr="00950CCF">
        <w:rPr>
          <w:rFonts w:ascii="Times New Roman" w:eastAsia="Times New Roman" w:hAnsi="Times New Roman" w:cs="Times New Roman"/>
          <w:sz w:val="24"/>
          <w:szCs w:val="20"/>
          <w:lang w:bidi="he-IL"/>
        </w:rPr>
        <w:t>.</w:t>
      </w:r>
    </w:p>
    <w:p w:rsidR="00C22065" w:rsidRPr="00F57F31" w:rsidRDefault="00C22065" w:rsidP="00BB511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bidi="he-IL"/>
        </w:rPr>
      </w:pPr>
      <w:r w:rsidRPr="00B70FA5">
        <w:rPr>
          <w:rFonts w:ascii="Times New Roman" w:eastAsia="Times New Roman" w:hAnsi="Times New Roman" w:cs="Times New Roman"/>
          <w:sz w:val="24"/>
          <w:szCs w:val="20"/>
          <w:lang w:bidi="he-IL"/>
        </w:rPr>
        <w:t>Parengto sprendimo projekto tikslas – sutikti, ka</w:t>
      </w:r>
      <w:r w:rsidR="00B70FA5" w:rsidRPr="00B70FA5">
        <w:rPr>
          <w:rFonts w:ascii="Times New Roman" w:eastAsia="Times New Roman" w:hAnsi="Times New Roman" w:cs="Times New Roman"/>
          <w:sz w:val="24"/>
          <w:szCs w:val="20"/>
          <w:lang w:bidi="he-IL"/>
        </w:rPr>
        <w:t xml:space="preserve">d Kretingos rajono savivaldybė </w:t>
      </w:r>
      <w:r w:rsidRPr="00B70FA5">
        <w:rPr>
          <w:rFonts w:ascii="Times New Roman" w:eastAsia="Times New Roman" w:hAnsi="Times New Roman" w:cs="Times New Roman"/>
          <w:sz w:val="24"/>
          <w:szCs w:val="20"/>
          <w:lang w:bidi="he-IL"/>
        </w:rPr>
        <w:t xml:space="preserve">(toliau – </w:t>
      </w:r>
      <w:r w:rsidR="00B70FA5" w:rsidRPr="00F57F31">
        <w:rPr>
          <w:rFonts w:ascii="Times New Roman" w:eastAsia="Times New Roman" w:hAnsi="Times New Roman" w:cs="Times New Roman"/>
          <w:sz w:val="24"/>
          <w:szCs w:val="20"/>
          <w:lang w:bidi="he-IL"/>
        </w:rPr>
        <w:t>Savivaldybė) galėtų toliau dalyvauti</w:t>
      </w:r>
      <w:r w:rsidRPr="00F57F31">
        <w:rPr>
          <w:rFonts w:ascii="Times New Roman" w:eastAsia="Times New Roman" w:hAnsi="Times New Roman" w:cs="Times New Roman"/>
          <w:sz w:val="24"/>
          <w:szCs w:val="20"/>
          <w:lang w:bidi="he-IL"/>
        </w:rPr>
        <w:t xml:space="preserve"> asociacijos </w:t>
      </w:r>
      <w:r w:rsidR="000E5489" w:rsidRPr="00F57F31">
        <w:rPr>
          <w:rFonts w:ascii="Times New Roman" w:hAnsi="Times New Roman" w:cs="Times New Roman"/>
          <w:sz w:val="24"/>
          <w:szCs w:val="24"/>
        </w:rPr>
        <w:t xml:space="preserve">„Klaipėdos regionas“ </w:t>
      </w:r>
      <w:r w:rsidR="00A379F7" w:rsidRPr="00F57F31">
        <w:rPr>
          <w:rFonts w:ascii="Times New Roman" w:eastAsia="Times New Roman" w:hAnsi="Times New Roman" w:cs="Times New Roman"/>
          <w:sz w:val="24"/>
          <w:szCs w:val="20"/>
          <w:lang w:bidi="he-IL"/>
        </w:rPr>
        <w:t>(toliau – Asociacija) veikloje</w:t>
      </w:r>
      <w:r w:rsidR="00B70FA5" w:rsidRPr="00F57F31">
        <w:rPr>
          <w:rFonts w:ascii="Times New Roman" w:eastAsia="Times New Roman" w:hAnsi="Times New Roman" w:cs="Times New Roman"/>
          <w:sz w:val="24"/>
          <w:szCs w:val="20"/>
          <w:lang w:bidi="he-IL"/>
        </w:rPr>
        <w:t>, mokant nario mokestį</w:t>
      </w:r>
      <w:r w:rsidRPr="00F57F31">
        <w:rPr>
          <w:rFonts w:ascii="Times New Roman" w:eastAsia="Times New Roman" w:hAnsi="Times New Roman" w:cs="Times New Roman"/>
          <w:sz w:val="24"/>
          <w:szCs w:val="20"/>
          <w:lang w:bidi="he-IL"/>
        </w:rPr>
        <w:t>.</w:t>
      </w:r>
    </w:p>
    <w:p w:rsidR="00B70FA5" w:rsidRPr="00F57F31" w:rsidRDefault="00950CCF" w:rsidP="00BB511D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31">
        <w:rPr>
          <w:rFonts w:ascii="Times New Roman" w:eastAsia="Calibri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F57F3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950CCF" w:rsidRPr="00F57F31" w:rsidRDefault="00950CCF" w:rsidP="00BB51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31">
        <w:rPr>
          <w:rFonts w:ascii="Times New Roman" w:eastAsia="Calibri" w:hAnsi="Times New Roman" w:cs="Times New Roman"/>
          <w:sz w:val="24"/>
          <w:szCs w:val="24"/>
        </w:rPr>
        <w:t xml:space="preserve">Šiuo metu galioja Kretingos rajono savivaldybės tarybos </w:t>
      </w:r>
      <w:r w:rsidR="00F57F31" w:rsidRPr="00F57F31">
        <w:rPr>
          <w:rFonts w:ascii="Times New Roman" w:eastAsia="Calibri" w:hAnsi="Times New Roman" w:cs="Times New Roman"/>
          <w:sz w:val="24"/>
          <w:szCs w:val="24"/>
        </w:rPr>
        <w:t>2011 m. rugsėjo 29 d. sprendimas Nr. T2-379</w:t>
      </w:r>
      <w:r w:rsidRPr="00F57F31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F57F31" w:rsidRPr="00F57F31">
        <w:rPr>
          <w:rFonts w:ascii="Times New Roman" w:eastAsia="Calibri" w:hAnsi="Times New Roman" w:cs="Times New Roman"/>
          <w:bCs/>
          <w:sz w:val="24"/>
          <w:szCs w:val="24"/>
        </w:rPr>
        <w:t>Dėl pritarimo Klaipėdos regiono savivaldybių asociacijos steigimui</w:t>
      </w:r>
      <w:r w:rsidR="00F57F31" w:rsidRPr="00F57F31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B20605" w:rsidRDefault="00950CCF" w:rsidP="00BB511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12F1B">
        <w:rPr>
          <w:rFonts w:ascii="Times New Roman" w:eastAsia="Times New Roman" w:hAnsi="Times New Roman" w:cs="Times New Roman"/>
          <w:sz w:val="24"/>
          <w:szCs w:val="24"/>
        </w:rPr>
        <w:t>Lietuvos Respubl</w:t>
      </w:r>
      <w:r w:rsidR="00D12F1B" w:rsidRPr="00D12F1B">
        <w:rPr>
          <w:rFonts w:ascii="Times New Roman" w:eastAsia="Times New Roman" w:hAnsi="Times New Roman" w:cs="Times New Roman"/>
          <w:sz w:val="24"/>
          <w:szCs w:val="24"/>
        </w:rPr>
        <w:t>ikos vietos savivaldos įstatymo 15 straipsnio 2 dalies 34 punktas</w:t>
      </w:r>
      <w:r w:rsidR="00BB511D">
        <w:rPr>
          <w:rFonts w:ascii="Times New Roman" w:eastAsia="Times New Roman" w:hAnsi="Times New Roman" w:cs="Times New Roman"/>
          <w:sz w:val="24"/>
          <w:szCs w:val="24"/>
        </w:rPr>
        <w:t xml:space="preserve"> nustato, kad išimtinė Savivaldybės t</w:t>
      </w:r>
      <w:r w:rsidRPr="00D12F1B">
        <w:rPr>
          <w:rFonts w:ascii="Times New Roman" w:eastAsia="Times New Roman" w:hAnsi="Times New Roman" w:cs="Times New Roman"/>
          <w:sz w:val="24"/>
          <w:szCs w:val="24"/>
        </w:rPr>
        <w:t xml:space="preserve">arybos kompetencija – </w:t>
      </w:r>
      <w:r w:rsidR="00200208" w:rsidRPr="00D12F1B">
        <w:rPr>
          <w:rFonts w:ascii="Times New Roman" w:hAnsi="Times New Roman" w:cs="Times New Roman"/>
          <w:color w:val="000000"/>
          <w:sz w:val="24"/>
          <w:szCs w:val="24"/>
        </w:rPr>
        <w:t>sprendimų dėl jungimosi į savivaldybių sąjungas, dėl bendradarbiavimo su užsienio šalių savivaldybėmis ar prisijungimo prie tarptautinių savivaldos organizacijų priėmimas</w:t>
      </w:r>
      <w:r w:rsidR="00D12F1B" w:rsidRPr="00D12F1B">
        <w:rPr>
          <w:rFonts w:ascii="Times New Roman" w:hAnsi="Times New Roman" w:cs="Times New Roman"/>
          <w:color w:val="000000"/>
          <w:sz w:val="24"/>
          <w:szCs w:val="24"/>
        </w:rPr>
        <w:t>, o</w:t>
      </w:r>
      <w:r w:rsidR="00D12F1B" w:rsidRPr="00D12F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B0240" w:rsidRPr="00D12F1B">
        <w:rPr>
          <w:rFonts w:ascii="Times New Roman" w:hAnsi="Times New Roman" w:cs="Times New Roman"/>
          <w:bCs/>
          <w:iCs/>
          <w:sz w:val="24"/>
          <w:szCs w:val="24"/>
        </w:rPr>
        <w:t xml:space="preserve">15 straipsnio 4 dalyje </w:t>
      </w:r>
      <w:r w:rsidR="000B0240" w:rsidRPr="00D12F1B">
        <w:rPr>
          <w:rFonts w:ascii="Times New Roman" w:hAnsi="Times New Roman" w:cs="Times New Roman"/>
          <w:bCs/>
          <w:sz w:val="24"/>
          <w:szCs w:val="24"/>
        </w:rPr>
        <w:t>nurodyta, kad</w:t>
      </w:r>
      <w:r w:rsidR="000B0240" w:rsidRPr="00D12F1B">
        <w:rPr>
          <w:rFonts w:ascii="Times New Roman" w:eastAsia="Times New Roman" w:hAnsi="Times New Roman" w:cs="Times New Roman"/>
          <w:bCs/>
          <w:sz w:val="24"/>
          <w:szCs w:val="24"/>
        </w:rPr>
        <w:t xml:space="preserve"> jeigu teisės aktuose yra nustatyta papildomų įgaliojimų savivaldybei, sprendimų dėl tokių įgaliojimų vykdymo priėmimo iniciatyva, neperžengiant nustatytų įgaliojimų, </w:t>
      </w:r>
      <w:r w:rsidR="00B20605">
        <w:rPr>
          <w:rFonts w:ascii="Times New Roman" w:eastAsia="Times New Roman" w:hAnsi="Times New Roman" w:cs="Times New Roman"/>
          <w:bCs/>
          <w:iCs/>
          <w:sz w:val="24"/>
          <w:szCs w:val="24"/>
        </w:rPr>
        <w:t>priklauso s</w:t>
      </w:r>
      <w:r w:rsidR="000B0240" w:rsidRPr="00D12F1B">
        <w:rPr>
          <w:rFonts w:ascii="Times New Roman" w:eastAsia="Times New Roman" w:hAnsi="Times New Roman" w:cs="Times New Roman"/>
          <w:bCs/>
          <w:iCs/>
          <w:sz w:val="24"/>
          <w:szCs w:val="24"/>
        </w:rPr>
        <w:t>avivaldybės tarybai.</w:t>
      </w:r>
    </w:p>
    <w:p w:rsidR="00B20605" w:rsidRPr="00B20605" w:rsidRDefault="00B20605" w:rsidP="00BB511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0605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Biudžetinių įstaigų įstatymo 4 straipsnio 2 dalį, biudžetinė įstaiga civilines teises ir pareigas įgyvendina per vadovą, nebent įstatymuose numatyta kitaip – tuomet per įstaigos savininką ar jo teises įgyvendinančią instituciją</w:t>
      </w:r>
      <w:r w:rsidR="00BB511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B0240" w:rsidRPr="00B20605" w:rsidRDefault="00B20605" w:rsidP="00BB5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2060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</w:t>
      </w:r>
      <w:r w:rsidR="00BB51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 paties įstatymo</w:t>
      </w:r>
      <w:r w:rsidRPr="00B206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 straipsnio 3 dalimi, biudžetinė įstaiga savininko teises įgyvendinanči</w:t>
      </w:r>
      <w:r w:rsidR="00BB511D">
        <w:rPr>
          <w:rFonts w:ascii="Times New Roman" w:eastAsia="Times New Roman" w:hAnsi="Times New Roman" w:cs="Times New Roman"/>
          <w:sz w:val="24"/>
          <w:szCs w:val="24"/>
          <w:lang w:eastAsia="lt-LT"/>
        </w:rPr>
        <w:t>os institucijos (šiuo atveju – S</w:t>
      </w:r>
      <w:r w:rsidRPr="00B206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tarybos) sprendimu gali jungtis į viešuosius interesus atitinkančias asociacijas, jei tai neprieštarauja įstaigos veiklos tikslams ar nuostatams. </w:t>
      </w:r>
      <w:r w:rsidR="000B0240" w:rsidRPr="00BB511D">
        <w:rPr>
          <w:rFonts w:ascii="Times New Roman" w:eastAsia="Times New Roman" w:hAnsi="Times New Roman" w:cs="Times New Roman"/>
          <w:color w:val="000000"/>
          <w:sz w:val="24"/>
          <w:szCs w:val="20"/>
        </w:rPr>
        <w:t>Asociacijos steigėjai ar nariai pagal įstatymus ar asociacijos steigimo dokumentus negali perleisti asociacijai biudžetinės įstaigos savininko biudžetinei įstaigai perduoto ar biudžetinės įstaigos įgyto turto.</w:t>
      </w:r>
    </w:p>
    <w:p w:rsidR="00F73F27" w:rsidRPr="00F73F27" w:rsidRDefault="00F73F27" w:rsidP="00BB511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F27">
        <w:rPr>
          <w:rFonts w:ascii="Times New Roman" w:hAnsi="Times New Roman" w:cs="Times New Roman"/>
          <w:sz w:val="24"/>
          <w:szCs w:val="24"/>
        </w:rPr>
        <w:t>Vadovaujantis Lietuvos Respublikos asociacijų įstatymo 13 straipsnio 1 dalimi, asociacijos nariais gali būti juridiniai asmenys. To paties straipsnio 4 dalyje nustatyta, kad asociacijos narys turi teisę dalyvauti asociacijos veikloje, gauti informaciją apie jos veiklą, naudotis kitomis įstatuose nustatytomis teisėmis.</w:t>
      </w:r>
    </w:p>
    <w:p w:rsidR="0087490E" w:rsidRPr="00D53D66" w:rsidRDefault="00673A9A" w:rsidP="00BB511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53D66">
        <w:rPr>
          <w:rFonts w:ascii="Times New Roman" w:hAnsi="Times New Roman" w:cs="Times New Roman"/>
          <w:sz w:val="24"/>
          <w:szCs w:val="24"/>
          <w:shd w:val="clear" w:color="auto" w:fill="FFFFFF"/>
        </w:rPr>
        <w:t>Asociacija</w:t>
      </w:r>
      <w:r w:rsidRPr="00D53D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53D66">
        <w:rPr>
          <w:rFonts w:ascii="Times New Roman" w:hAnsi="Times New Roman" w:cs="Times New Roman"/>
          <w:sz w:val="24"/>
          <w:szCs w:val="24"/>
          <w:shd w:val="clear" w:color="auto" w:fill="FFFFFF"/>
        </w:rPr>
        <w:t>veikia ir visas Klaipėdos regiono savivaldybes jungia n</w:t>
      </w:r>
      <w:r w:rsidR="0087490E" w:rsidRPr="00D53D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uo 2012 m. </w:t>
      </w:r>
      <w:r w:rsidR="00C11876" w:rsidRPr="00D53D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Asociacija sukurta siekiant </w:t>
      </w:r>
      <w:r w:rsidR="0087490E" w:rsidRPr="00D53D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atstovauti narių – Klaipėdos miesto, Klaipėdos rajono, Palangos miesto, Neringos, Kretingos rajono, Skuodo rajono ir Šilutės </w:t>
      </w:r>
      <w:r w:rsidR="00EE24C6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 savivaldybių – interesams</w:t>
      </w:r>
      <w:r w:rsidR="00C11876" w:rsidRPr="00D53D66">
        <w:rPr>
          <w:rFonts w:ascii="Times New Roman" w:eastAsia="Times New Roman" w:hAnsi="Times New Roman" w:cs="Times New Roman"/>
          <w:sz w:val="24"/>
          <w:szCs w:val="24"/>
          <w:lang w:eastAsia="lt-LT"/>
        </w:rPr>
        <w:t>. S</w:t>
      </w:r>
      <w:r w:rsidR="0087490E" w:rsidRPr="00D53D66">
        <w:rPr>
          <w:rFonts w:ascii="Times New Roman" w:eastAsia="Times New Roman" w:hAnsi="Times New Roman" w:cs="Times New Roman"/>
          <w:sz w:val="24"/>
          <w:szCs w:val="24"/>
          <w:lang w:eastAsia="lt-LT"/>
        </w:rPr>
        <w:t>uvienyti Klaipėdos regiono savivaldybes siekti naudingiau įgyvendinti bendrų pastangų reika</w:t>
      </w:r>
      <w:r w:rsidR="00C11876" w:rsidRPr="00D53D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laujančius jos narių uždavinius bei </w:t>
      </w:r>
      <w:r w:rsidR="0087490E" w:rsidRPr="00D53D66">
        <w:rPr>
          <w:rFonts w:ascii="Times New Roman" w:eastAsia="Times New Roman" w:hAnsi="Times New Roman" w:cs="Times New Roman"/>
          <w:sz w:val="24"/>
          <w:szCs w:val="24"/>
          <w:lang w:eastAsia="lt-LT"/>
        </w:rPr>
        <w:t>prisidėti prie Europos Sąjungos paramos lėšų pritraukimo į regioną, prie regioninės politikos stiprinimo bei subalansuotos Klaipėdos regiono socialinės ir ekonominės plėtros skatinimo.</w:t>
      </w:r>
    </w:p>
    <w:p w:rsidR="00673A9A" w:rsidRPr="00D53D66" w:rsidRDefault="00673A9A" w:rsidP="00BB511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53D66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Pagrindinės Asociacijos veiklos kryptys:</w:t>
      </w:r>
    </w:p>
    <w:p w:rsidR="00673A9A" w:rsidRPr="00673A9A" w:rsidRDefault="00673A9A" w:rsidP="00BB511D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73A9A">
        <w:rPr>
          <w:rFonts w:ascii="Times New Roman" w:eastAsia="Times New Roman" w:hAnsi="Times New Roman" w:cs="Times New Roman"/>
          <w:sz w:val="24"/>
          <w:szCs w:val="24"/>
          <w:lang w:eastAsia="lt-LT"/>
        </w:rPr>
        <w:t>tarptautinio ir regioninio bendradarbiavimo skatinimas ir jo stiprinimas;</w:t>
      </w:r>
    </w:p>
    <w:p w:rsidR="00673A9A" w:rsidRPr="00673A9A" w:rsidRDefault="00673A9A" w:rsidP="00BB511D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73A9A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dalyvavimas tarptautiniuose projektuose, programose ir tarpregioninio bendradarbiavimo organizacijų veiklose;</w:t>
      </w:r>
    </w:p>
    <w:p w:rsidR="00673A9A" w:rsidRPr="00673A9A" w:rsidRDefault="00673A9A" w:rsidP="00BB511D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73A9A">
        <w:rPr>
          <w:rFonts w:ascii="Times New Roman" w:eastAsia="Times New Roman" w:hAnsi="Times New Roman" w:cs="Times New Roman"/>
          <w:sz w:val="24"/>
          <w:szCs w:val="24"/>
          <w:lang w:eastAsia="lt-LT"/>
        </w:rPr>
        <w:t>regiono ekonominės ir sumanios specializacijos rengimo koordinavimas;</w:t>
      </w:r>
    </w:p>
    <w:p w:rsidR="00673A9A" w:rsidRPr="00673A9A" w:rsidRDefault="00673A9A" w:rsidP="00BB511D">
      <w:pPr>
        <w:numPr>
          <w:ilvl w:val="0"/>
          <w:numId w:val="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73A9A">
        <w:rPr>
          <w:rFonts w:ascii="Times New Roman" w:eastAsia="Times New Roman" w:hAnsi="Times New Roman" w:cs="Times New Roman"/>
          <w:sz w:val="24"/>
          <w:szCs w:val="24"/>
          <w:lang w:eastAsia="lt-LT"/>
        </w:rPr>
        <w:t>regiono pasiekiamumo ir žinomumo programos rengimas ir koordinavimas;</w:t>
      </w:r>
    </w:p>
    <w:p w:rsidR="00673A9A" w:rsidRDefault="00673A9A" w:rsidP="00BB511D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73A9A">
        <w:rPr>
          <w:rFonts w:ascii="Times New Roman" w:eastAsia="Times New Roman" w:hAnsi="Times New Roman" w:cs="Times New Roman"/>
          <w:sz w:val="24"/>
          <w:szCs w:val="24"/>
          <w:lang w:eastAsia="lt-LT"/>
        </w:rPr>
        <w:t>regiono turizmo politikos stiprinimas.</w:t>
      </w:r>
    </w:p>
    <w:p w:rsidR="00DD245F" w:rsidRPr="00DD245F" w:rsidRDefault="00DD245F" w:rsidP="00BB5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245F">
        <w:rPr>
          <w:rFonts w:ascii="Times New Roman" w:hAnsi="Times New Roman" w:cs="Times New Roman"/>
          <w:sz w:val="24"/>
          <w:szCs w:val="24"/>
        </w:rPr>
        <w:t>Todėl, vadovaujantis aukščiau išdėstytomis teisės normomis ir atsižvelgiant į tai, kad jungimasis į asociaciją neprieštarauja biudžetinės įstaigos nuostatams</w:t>
      </w:r>
      <w:r>
        <w:rPr>
          <w:rFonts w:ascii="Times New Roman" w:hAnsi="Times New Roman" w:cs="Times New Roman"/>
          <w:sz w:val="24"/>
          <w:szCs w:val="24"/>
        </w:rPr>
        <w:t xml:space="preserve"> bei veiklos tikslams, siūloma </w:t>
      </w: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DD245F">
        <w:rPr>
          <w:rFonts w:ascii="Times New Roman" w:hAnsi="Times New Roman" w:cs="Times New Roman"/>
          <w:sz w:val="24"/>
          <w:szCs w:val="24"/>
        </w:rPr>
        <w:t xml:space="preserve">avivaldybės tarybai priimti sprendimą, kuriuo būtų suteiktas leidimas </w:t>
      </w:r>
      <w:r w:rsidRPr="00F57F31">
        <w:rPr>
          <w:rFonts w:ascii="Times New Roman" w:eastAsia="Times New Roman" w:hAnsi="Times New Roman" w:cs="Times New Roman"/>
          <w:sz w:val="24"/>
          <w:szCs w:val="20"/>
          <w:lang w:bidi="he-IL"/>
        </w:rPr>
        <w:t>toliau dalyvauti</w:t>
      </w:r>
      <w:r>
        <w:rPr>
          <w:rFonts w:ascii="Times New Roman" w:eastAsia="Times New Roman" w:hAnsi="Times New Roman" w:cs="Times New Roman"/>
          <w:sz w:val="24"/>
          <w:szCs w:val="20"/>
          <w:lang w:bidi="he-IL"/>
        </w:rPr>
        <w:t xml:space="preserve"> Asociacijos </w:t>
      </w:r>
      <w:r w:rsidRPr="00F57F31">
        <w:rPr>
          <w:rFonts w:ascii="Times New Roman" w:eastAsia="Times New Roman" w:hAnsi="Times New Roman" w:cs="Times New Roman"/>
          <w:sz w:val="24"/>
          <w:szCs w:val="20"/>
          <w:lang w:bidi="he-IL"/>
        </w:rPr>
        <w:t>veikloje, mokant nario mokestį.</w:t>
      </w:r>
    </w:p>
    <w:p w:rsidR="00950CCF" w:rsidRPr="00C22065" w:rsidRDefault="00950CCF" w:rsidP="00BB511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Kokių rezultatų laukiama.</w:t>
      </w:r>
      <w:r w:rsidRPr="00950C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4F2081" w:rsidRPr="004F2081" w:rsidRDefault="004F2081" w:rsidP="00BB511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081">
        <w:rPr>
          <w:rFonts w:ascii="Times New Roman" w:hAnsi="Times New Roman" w:cs="Times New Roman"/>
          <w:sz w:val="24"/>
          <w:szCs w:val="24"/>
        </w:rPr>
        <w:t xml:space="preserve">Priėmus šį sprendimą, bus papildytas Tarybos sprendimas nuostata, kad </w:t>
      </w:r>
      <w:r w:rsidR="00B75312">
        <w:rPr>
          <w:rFonts w:ascii="Times New Roman" w:hAnsi="Times New Roman" w:cs="Times New Roman"/>
          <w:sz w:val="24"/>
          <w:szCs w:val="24"/>
        </w:rPr>
        <w:t>S</w:t>
      </w:r>
      <w:r w:rsidRPr="004F2081">
        <w:rPr>
          <w:rFonts w:ascii="Times New Roman" w:hAnsi="Times New Roman" w:cs="Times New Roman"/>
          <w:sz w:val="24"/>
          <w:szCs w:val="24"/>
        </w:rPr>
        <w:t>avivaldybė dalyvauja asociacijos „Klaipėdos regionas“ veikloje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2081">
        <w:rPr>
          <w:rFonts w:ascii="Times New Roman" w:hAnsi="Times New Roman" w:cs="Times New Roman"/>
          <w:sz w:val="24"/>
          <w:szCs w:val="24"/>
        </w:rPr>
        <w:t>moka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4F2081">
        <w:rPr>
          <w:rFonts w:ascii="Times New Roman" w:hAnsi="Times New Roman" w:cs="Times New Roman"/>
          <w:sz w:val="24"/>
          <w:szCs w:val="24"/>
        </w:rPr>
        <w:t xml:space="preserve"> nario mokestį.</w:t>
      </w:r>
    </w:p>
    <w:p w:rsidR="00950CCF" w:rsidRPr="004F2081" w:rsidRDefault="00950CCF" w:rsidP="00BB511D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2081">
        <w:rPr>
          <w:rFonts w:ascii="Times New Roman" w:eastAsia="Calibri" w:hAnsi="Times New Roman" w:cs="Times New Roman"/>
          <w:b/>
          <w:sz w:val="24"/>
          <w:szCs w:val="24"/>
        </w:rPr>
        <w:t>Lėšų poreikis ir šaltiniai.</w:t>
      </w:r>
    </w:p>
    <w:p w:rsidR="00B75312" w:rsidRDefault="000E5489" w:rsidP="00BB511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A84">
        <w:rPr>
          <w:rFonts w:ascii="Times New Roman" w:eastAsia="Calibri" w:hAnsi="Times New Roman" w:cs="Times New Roman"/>
          <w:sz w:val="24"/>
          <w:szCs w:val="24"/>
        </w:rPr>
        <w:t xml:space="preserve">Asociacijos </w:t>
      </w:r>
      <w:r w:rsidR="00C22065" w:rsidRPr="006D0A84">
        <w:rPr>
          <w:rFonts w:ascii="Times New Roman" w:eastAsia="Calibri" w:hAnsi="Times New Roman" w:cs="Times New Roman"/>
          <w:sz w:val="24"/>
          <w:szCs w:val="24"/>
        </w:rPr>
        <w:t>v</w:t>
      </w:r>
      <w:r w:rsidRPr="006D0A84">
        <w:rPr>
          <w:rFonts w:ascii="Times New Roman" w:eastAsia="Calibri" w:hAnsi="Times New Roman" w:cs="Times New Roman"/>
          <w:sz w:val="24"/>
          <w:szCs w:val="24"/>
        </w:rPr>
        <w:t>isuotinio narių susirinkimo 2025</w:t>
      </w:r>
      <w:r w:rsidR="00C22065" w:rsidRPr="006D0A84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Pr="006D0A84">
        <w:rPr>
          <w:rFonts w:ascii="Times New Roman" w:eastAsia="Calibri" w:hAnsi="Times New Roman" w:cs="Times New Roman"/>
          <w:sz w:val="24"/>
          <w:szCs w:val="24"/>
        </w:rPr>
        <w:t>kovo 24</w:t>
      </w:r>
      <w:r w:rsidR="00C22065" w:rsidRPr="006D0A84">
        <w:rPr>
          <w:rFonts w:ascii="Times New Roman" w:eastAsia="Calibri" w:hAnsi="Times New Roman" w:cs="Times New Roman"/>
          <w:sz w:val="24"/>
          <w:szCs w:val="24"/>
        </w:rPr>
        <w:t xml:space="preserve"> d. sprendimu</w:t>
      </w:r>
      <w:r w:rsidRPr="006D0A84">
        <w:rPr>
          <w:rFonts w:ascii="Times New Roman" w:eastAsia="Calibri" w:hAnsi="Times New Roman" w:cs="Times New Roman"/>
          <w:sz w:val="24"/>
          <w:szCs w:val="24"/>
        </w:rPr>
        <w:t xml:space="preserve"> bei </w:t>
      </w:r>
      <w:r w:rsidR="006D0A84">
        <w:rPr>
          <w:rFonts w:ascii="Times New Roman" w:eastAsia="Calibri" w:hAnsi="Times New Roman" w:cs="Times New Roman"/>
          <w:sz w:val="24"/>
          <w:szCs w:val="24"/>
        </w:rPr>
        <w:t xml:space="preserve">remiantis </w:t>
      </w:r>
      <w:r w:rsidRPr="006D0A84">
        <w:rPr>
          <w:rFonts w:ascii="Times New Roman" w:eastAsia="Calibri" w:hAnsi="Times New Roman" w:cs="Times New Roman"/>
          <w:sz w:val="24"/>
          <w:szCs w:val="24"/>
        </w:rPr>
        <w:t>Asociacijos nario mokesčio dydžio ir mokėjimo tvarka</w:t>
      </w:r>
      <w:r w:rsidR="006D0A84">
        <w:rPr>
          <w:rFonts w:ascii="Times New Roman" w:eastAsia="Calibri" w:hAnsi="Times New Roman" w:cs="Times New Roman"/>
          <w:sz w:val="24"/>
          <w:szCs w:val="24"/>
        </w:rPr>
        <w:t>,</w:t>
      </w:r>
      <w:r w:rsidR="00C22065" w:rsidRPr="006D0A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0A84">
        <w:rPr>
          <w:rFonts w:ascii="Times New Roman" w:eastAsia="Calibri" w:hAnsi="Times New Roman" w:cs="Times New Roman"/>
          <w:sz w:val="24"/>
          <w:szCs w:val="24"/>
        </w:rPr>
        <w:t>2025</w:t>
      </w:r>
      <w:r w:rsidR="000B0240">
        <w:rPr>
          <w:rFonts w:ascii="Times New Roman" w:eastAsia="Calibri" w:hAnsi="Times New Roman" w:cs="Times New Roman"/>
          <w:sz w:val="24"/>
          <w:szCs w:val="24"/>
        </w:rPr>
        <w:t xml:space="preserve"> m. nustatytas A</w:t>
      </w:r>
      <w:r w:rsidR="00C22065" w:rsidRPr="006D0A84">
        <w:rPr>
          <w:rFonts w:ascii="Times New Roman" w:eastAsia="Calibri" w:hAnsi="Times New Roman" w:cs="Times New Roman"/>
          <w:sz w:val="24"/>
          <w:szCs w:val="24"/>
        </w:rPr>
        <w:t>sociaci</w:t>
      </w:r>
      <w:r w:rsidRPr="006D0A84">
        <w:rPr>
          <w:rFonts w:ascii="Times New Roman" w:eastAsia="Calibri" w:hAnsi="Times New Roman" w:cs="Times New Roman"/>
          <w:sz w:val="24"/>
          <w:szCs w:val="24"/>
        </w:rPr>
        <w:t>jos nario mokesčio dydis yra 15 199,15</w:t>
      </w:r>
      <w:r w:rsidR="00C22065" w:rsidRPr="006D0A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22065" w:rsidRPr="006D0A84">
        <w:rPr>
          <w:rFonts w:ascii="Times New Roman" w:eastAsia="Calibri" w:hAnsi="Times New Roman" w:cs="Times New Roman"/>
          <w:sz w:val="24"/>
          <w:szCs w:val="24"/>
        </w:rPr>
        <w:t>Eur</w:t>
      </w:r>
      <w:proofErr w:type="spellEnd"/>
      <w:r w:rsidR="00C22065" w:rsidRPr="006D0A8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0240" w:rsidRPr="00082AB7" w:rsidRDefault="000B0240" w:rsidP="00BB51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2AB7">
        <w:rPr>
          <w:rFonts w:ascii="Times New Roman" w:eastAsia="Times New Roman" w:hAnsi="Times New Roman" w:cs="Times New Roman"/>
          <w:sz w:val="24"/>
          <w:szCs w:val="20"/>
        </w:rPr>
        <w:t xml:space="preserve">Šie asignavimai būtų skiriami iš 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  <w:r w:rsidRPr="00082AB7">
        <w:rPr>
          <w:rFonts w:ascii="Times New Roman" w:eastAsia="Times New Roman" w:hAnsi="Times New Roman" w:cs="Times New Roman"/>
          <w:sz w:val="24"/>
          <w:szCs w:val="20"/>
        </w:rPr>
        <w:t>avivaldybės biudžeto Bendrosios programos (01), šaltinis B, 4.2.4.10 priemonei „Asociacijų mokesčiai“ skirtų asignavimų.</w:t>
      </w:r>
    </w:p>
    <w:p w:rsidR="00950CCF" w:rsidRDefault="00950CCF" w:rsidP="00BB511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Kiti sprendimui priimti reikalingi pagrindima</w:t>
      </w:r>
      <w:r w:rsidR="00D42B51">
        <w:rPr>
          <w:rFonts w:ascii="Times New Roman" w:eastAsia="Calibri" w:hAnsi="Times New Roman" w:cs="Times New Roman"/>
          <w:b/>
          <w:sz w:val="24"/>
          <w:szCs w:val="24"/>
        </w:rPr>
        <w:t>i, skaičiavimai ar paaiškinimai.</w:t>
      </w:r>
    </w:p>
    <w:p w:rsidR="00D42B51" w:rsidRDefault="00D42B51" w:rsidP="00BB511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 xml:space="preserve">Asociacijos metinis nario mokestis, tenkantis </w:t>
      </w:r>
      <w:r w:rsidR="00B75312">
        <w:rPr>
          <w:rStyle w:val="markedcontent"/>
          <w:rFonts w:ascii="Times New Roman" w:hAnsi="Times New Roman" w:cs="Times New Roman"/>
          <w:sz w:val="24"/>
          <w:szCs w:val="24"/>
        </w:rPr>
        <w:t>Savivaldybei</w:t>
      </w: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>, susideda iš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>dviejų dalių:</w:t>
      </w:r>
      <w:r w:rsidRPr="000E54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 xml:space="preserve">astoviosios dalies, kurią sudaro 5000, 00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ir k</w:t>
      </w: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>intamosios dalies</w:t>
      </w:r>
      <w:r w:rsidR="006D0A84">
        <w:rPr>
          <w:rStyle w:val="markedcontent"/>
          <w:rFonts w:ascii="Times New Roman" w:hAnsi="Times New Roman" w:cs="Times New Roman"/>
          <w:sz w:val="24"/>
          <w:szCs w:val="24"/>
        </w:rPr>
        <w:t xml:space="preserve"> 10 199,15 </w:t>
      </w:r>
      <w:proofErr w:type="spellStart"/>
      <w:r w:rsidR="006D0A84">
        <w:rPr>
          <w:rStyle w:val="markedcontent"/>
          <w:rFonts w:ascii="Times New Roman" w:hAnsi="Times New Roman" w:cs="Times New Roman"/>
          <w:sz w:val="24"/>
          <w:szCs w:val="24"/>
        </w:rPr>
        <w:t>Eur</w:t>
      </w:r>
      <w:proofErr w:type="spellEnd"/>
      <w:r w:rsidR="00B75312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 xml:space="preserve"> kuri </w:t>
      </w:r>
      <w:r w:rsidR="000B0240">
        <w:rPr>
          <w:rStyle w:val="markedcontent"/>
          <w:rFonts w:ascii="Times New Roman" w:hAnsi="Times New Roman" w:cs="Times New Roman"/>
          <w:sz w:val="24"/>
          <w:szCs w:val="24"/>
        </w:rPr>
        <w:t xml:space="preserve">kiekvienais metais </w:t>
      </w: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>skaičiuojama pagal nuolatinių savivaldybės gyventojų skaičių (procentin</w:t>
      </w:r>
      <w:r w:rsidR="00C823D4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i</w:t>
      </w:r>
      <w:r w:rsidR="00EE24C6">
        <w:rPr>
          <w:rStyle w:val="markedcontent"/>
          <w:rFonts w:ascii="Times New Roman" w:hAnsi="Times New Roman" w:cs="Times New Roman"/>
          <w:sz w:val="24"/>
          <w:szCs w:val="24"/>
        </w:rPr>
        <w:t xml:space="preserve">šraiška), vadovaujantis VĮ </w:t>
      </w: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 xml:space="preserve">Registrų </w:t>
      </w:r>
      <w:r w:rsidR="00EE24C6">
        <w:rPr>
          <w:rStyle w:val="markedcontent"/>
          <w:rFonts w:ascii="Times New Roman" w:hAnsi="Times New Roman" w:cs="Times New Roman"/>
          <w:sz w:val="24"/>
          <w:szCs w:val="24"/>
        </w:rPr>
        <w:t>centro</w:t>
      </w:r>
      <w:bookmarkStart w:id="0" w:name="_GoBack"/>
      <w:bookmarkEnd w:id="0"/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 xml:space="preserve"> duomenimis apie nuolatinių gyventojų skaičių einamųjų metų</w:t>
      </w:r>
      <w:r w:rsidRPr="000E5489">
        <w:rPr>
          <w:rFonts w:ascii="Times New Roman" w:hAnsi="Times New Roman" w:cs="Times New Roman"/>
          <w:sz w:val="24"/>
          <w:szCs w:val="24"/>
        </w:rPr>
        <w:t xml:space="preserve"> </w:t>
      </w: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 xml:space="preserve">(2025 m.) sausio </w:t>
      </w:r>
      <w:r w:rsidR="00C823D4">
        <w:rPr>
          <w:rStyle w:val="markedcontent"/>
          <w:rFonts w:ascii="Times New Roman" w:hAnsi="Times New Roman" w:cs="Times New Roman"/>
          <w:sz w:val="24"/>
          <w:szCs w:val="24"/>
        </w:rPr>
        <w:t>1 d</w:t>
      </w:r>
      <w:r w:rsidRPr="000E548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0357F" w:rsidRPr="00950CCF" w:rsidRDefault="0040357F" w:rsidP="00BB511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Nario mokestis mokamas du kartus per metus (vasario ir liepos mėn.).</w:t>
      </w:r>
    </w:p>
    <w:p w:rsidR="00950CCF" w:rsidRPr="00950CCF" w:rsidRDefault="00950CCF" w:rsidP="00BB511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:rsidR="00950CCF" w:rsidRPr="00950CCF" w:rsidRDefault="00950CCF" w:rsidP="00BB511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950CCF">
        <w:rPr>
          <w:rFonts w:ascii="Times New Roman" w:eastAsia="Calibri" w:hAnsi="Times New Roman" w:cs="Times New Roman"/>
          <w:sz w:val="24"/>
          <w:szCs w:val="20"/>
        </w:rPr>
        <w:t>Teisės akto projektas antikorupciniam vertinimui neteikiamas.</w:t>
      </w:r>
    </w:p>
    <w:p w:rsidR="00950CCF" w:rsidRPr="00950CCF" w:rsidRDefault="00950CCF" w:rsidP="00BB511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950CCF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Autorius ar autorių grupė.</w:t>
      </w:r>
    </w:p>
    <w:p w:rsidR="00DB1DC6" w:rsidRDefault="00950CCF" w:rsidP="00BB511D">
      <w:pPr>
        <w:spacing w:after="0" w:line="240" w:lineRule="auto"/>
        <w:ind w:firstLine="851"/>
        <w:jc w:val="both"/>
      </w:pPr>
      <w:r w:rsidRPr="00950CCF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Savivaldybės tarybos posėdžių sekretorė Viktorija Karčiauskienė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.</w:t>
      </w:r>
    </w:p>
    <w:sectPr w:rsidR="00DB1DC6" w:rsidSect="00950CC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4AB7C7A"/>
    <w:multiLevelType w:val="multilevel"/>
    <w:tmpl w:val="337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81527"/>
    <w:multiLevelType w:val="multilevel"/>
    <w:tmpl w:val="7B0A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CF"/>
    <w:rsid w:val="00084D74"/>
    <w:rsid w:val="000B0240"/>
    <w:rsid w:val="000E5489"/>
    <w:rsid w:val="00200208"/>
    <w:rsid w:val="0040357F"/>
    <w:rsid w:val="004F2081"/>
    <w:rsid w:val="00673A9A"/>
    <w:rsid w:val="006A7BE3"/>
    <w:rsid w:val="006C0484"/>
    <w:rsid w:val="006D0A84"/>
    <w:rsid w:val="0077586C"/>
    <w:rsid w:val="007C5E6D"/>
    <w:rsid w:val="007D306D"/>
    <w:rsid w:val="0087490E"/>
    <w:rsid w:val="00950CCF"/>
    <w:rsid w:val="00A13A5D"/>
    <w:rsid w:val="00A379F7"/>
    <w:rsid w:val="00B20605"/>
    <w:rsid w:val="00B70FA5"/>
    <w:rsid w:val="00B75312"/>
    <w:rsid w:val="00BB511D"/>
    <w:rsid w:val="00C11876"/>
    <w:rsid w:val="00C22065"/>
    <w:rsid w:val="00C823D4"/>
    <w:rsid w:val="00CB711F"/>
    <w:rsid w:val="00D12F1B"/>
    <w:rsid w:val="00D42B51"/>
    <w:rsid w:val="00D53D66"/>
    <w:rsid w:val="00DB1DC6"/>
    <w:rsid w:val="00DD245F"/>
    <w:rsid w:val="00E74D16"/>
    <w:rsid w:val="00E87193"/>
    <w:rsid w:val="00EE24C6"/>
    <w:rsid w:val="00F57F31"/>
    <w:rsid w:val="00F7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166B"/>
  <w15:chartTrackingRefBased/>
  <w15:docId w15:val="{F32045A0-C8AF-46C6-B856-4F81D3F2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2081"/>
    <w:pPr>
      <w:ind w:left="720"/>
      <w:contextualSpacing/>
    </w:pPr>
  </w:style>
  <w:style w:type="character" w:customStyle="1" w:styleId="markedcontent">
    <w:name w:val="markedcontent"/>
    <w:basedOn w:val="Numatytasispastraiposriftas"/>
    <w:rsid w:val="000E5489"/>
  </w:style>
  <w:style w:type="character" w:styleId="Grietas">
    <w:name w:val="Strong"/>
    <w:basedOn w:val="Numatytasispastraiposriftas"/>
    <w:uiPriority w:val="22"/>
    <w:qFormat/>
    <w:rsid w:val="00874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3336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30</cp:revision>
  <dcterms:created xsi:type="dcterms:W3CDTF">2025-02-24T11:17:00Z</dcterms:created>
  <dcterms:modified xsi:type="dcterms:W3CDTF">2025-04-15T10:38:00Z</dcterms:modified>
</cp:coreProperties>
</file>