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FC8" w:rsidRDefault="006B2FC8" w:rsidP="006B2FC8">
      <w:pPr>
        <w:jc w:val="both"/>
      </w:pPr>
      <w:bookmarkStart w:id="0" w:name="_GoBack"/>
      <w:bookmarkEnd w:id="0"/>
      <w:r>
        <w:tab/>
      </w:r>
      <w:r>
        <w:tab/>
        <w:t xml:space="preserve">    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87"/>
      </w:tblGrid>
      <w:tr w:rsidR="00824825" w:rsidTr="00DD46E8">
        <w:trPr>
          <w:trHeight w:val="1985"/>
          <w:tblHeader/>
        </w:trPr>
        <w:tc>
          <w:tcPr>
            <w:tcW w:w="9287" w:type="dxa"/>
          </w:tcPr>
          <w:p w:rsidR="00824825" w:rsidRDefault="00824825" w:rsidP="00DD46E8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noProof/>
                <w:lang w:eastAsia="lt-LT"/>
              </w:rPr>
              <w:drawing>
                <wp:inline distT="0" distB="0" distL="0" distR="0">
                  <wp:extent cx="561975" cy="752475"/>
                  <wp:effectExtent l="0" t="0" r="9525" b="9525"/>
                  <wp:docPr id="2" name="Paveikslėli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24825" w:rsidRDefault="00824825" w:rsidP="00DD46E8">
            <w:pPr>
              <w:jc w:val="center"/>
              <w:rPr>
                <w:b/>
                <w:caps/>
                <w:sz w:val="28"/>
              </w:rPr>
            </w:pPr>
          </w:p>
          <w:p w:rsidR="00824825" w:rsidRDefault="00824825" w:rsidP="00DD46E8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>KRETINGOS  RAJONO SAVIVALDYBĖS taryba</w:t>
            </w:r>
          </w:p>
          <w:p w:rsidR="00824825" w:rsidRDefault="00824825" w:rsidP="00DD46E8">
            <w:pPr>
              <w:jc w:val="center"/>
              <w:rPr>
                <w:b/>
                <w:caps/>
                <w:sz w:val="28"/>
              </w:rPr>
            </w:pPr>
          </w:p>
          <w:p w:rsidR="00824825" w:rsidRDefault="00824825" w:rsidP="00DD46E8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>sprendimas</w:t>
            </w:r>
          </w:p>
          <w:p w:rsidR="00824825" w:rsidRDefault="0053405B" w:rsidP="00DD46E8">
            <w:pPr>
              <w:jc w:val="center"/>
              <w:rPr>
                <w:b/>
                <w:caps/>
                <w:sz w:val="26"/>
              </w:rPr>
            </w:pPr>
            <w:r>
              <w:rPr>
                <w:b/>
                <w:caps/>
                <w:sz w:val="26"/>
              </w:rPr>
              <w:t>dėl detaliojo plano</w:t>
            </w:r>
            <w:r w:rsidR="00824825">
              <w:rPr>
                <w:b/>
                <w:caps/>
                <w:sz w:val="26"/>
              </w:rPr>
              <w:t xml:space="preserve"> tvirtinimo</w:t>
            </w:r>
          </w:p>
          <w:p w:rsidR="00824825" w:rsidRDefault="00824825" w:rsidP="00DD46E8">
            <w:pPr>
              <w:jc w:val="center"/>
              <w:rPr>
                <w:b/>
                <w:sz w:val="26"/>
              </w:rPr>
            </w:pPr>
          </w:p>
        </w:tc>
      </w:tr>
    </w:tbl>
    <w:p w:rsidR="00824825" w:rsidRPr="00DC2E18" w:rsidRDefault="00824825" w:rsidP="00824825">
      <w:pPr>
        <w:jc w:val="center"/>
        <w:rPr>
          <w:rFonts w:ascii="BaltikaLT" w:hAnsi="BaltikaLT"/>
        </w:rPr>
      </w:pPr>
      <w:r>
        <w:rPr>
          <w:rFonts w:ascii="BaltikaLT" w:hAnsi="BaltikaLT"/>
        </w:rPr>
        <w:t>2005 m.  gruodžio  20 d.  Nr. T2-360</w:t>
      </w:r>
    </w:p>
    <w:p w:rsidR="00824825" w:rsidRDefault="00824825" w:rsidP="00824825">
      <w:pPr>
        <w:jc w:val="center"/>
      </w:pPr>
      <w:r>
        <w:rPr>
          <w:rFonts w:ascii="BaltikaLT" w:hAnsi="BaltikaLT"/>
        </w:rPr>
        <w:t>Kretinga</w:t>
      </w:r>
    </w:p>
    <w:p w:rsidR="00824825" w:rsidRDefault="00824825" w:rsidP="00824825">
      <w:pPr>
        <w:jc w:val="both"/>
      </w:pPr>
    </w:p>
    <w:p w:rsidR="00824825" w:rsidRDefault="00824825" w:rsidP="00824825">
      <w:pPr>
        <w:pStyle w:val="Pagrindinistekstas"/>
        <w:ind w:firstLine="720"/>
      </w:pPr>
      <w:r>
        <w:t>Vadovaudamasi Lietuvos Respublikos teritorijų planavimo įstatymo 26 str. 4 d. (Žin., 1995</w:t>
      </w:r>
      <w:r w:rsidR="0053405B">
        <w:t>, Nr.</w:t>
      </w:r>
      <w:r w:rsidR="00A76D72">
        <w:t xml:space="preserve"> </w:t>
      </w:r>
      <w:r w:rsidR="0053405B">
        <w:t>107-2391; 2004, Nr.</w:t>
      </w:r>
      <w:r w:rsidR="00A76D72">
        <w:t xml:space="preserve"> </w:t>
      </w:r>
      <w:r w:rsidR="0053405B">
        <w:t>21-617)</w:t>
      </w:r>
      <w:r>
        <w:t xml:space="preserve"> bei atsižvelgd</w:t>
      </w:r>
      <w:r w:rsidR="00A77372">
        <w:t>ama į planavimo organizatoriaus</w:t>
      </w:r>
      <w:r>
        <w:t xml:space="preserve"> 2005-12-19  prašymą, Kretingos  rajono  savivaldybės   taryba   n u s p r e n d ž i a:</w:t>
      </w:r>
    </w:p>
    <w:p w:rsidR="00824825" w:rsidRDefault="00824825" w:rsidP="00824825">
      <w:pPr>
        <w:ind w:firstLine="720"/>
        <w:jc w:val="both"/>
      </w:pPr>
      <w:r>
        <w:t>1. Tvirtinti žemės sklypo Tiekėjų g.</w:t>
      </w:r>
      <w:r w:rsidR="0053405B">
        <w:t xml:space="preserve"> </w:t>
      </w:r>
      <w:r>
        <w:t>34, Kretingos mieste, detalųjį planą.</w:t>
      </w:r>
    </w:p>
    <w:p w:rsidR="00824825" w:rsidRDefault="00824825" w:rsidP="00824825">
      <w:pPr>
        <w:ind w:firstLine="720"/>
        <w:jc w:val="both"/>
      </w:pPr>
      <w:r>
        <w:t>2.  Sprendimas įsigalioja kitą dieną po paskelbimo vietinėje spaudoje.</w:t>
      </w:r>
    </w:p>
    <w:p w:rsidR="006B2FC8" w:rsidRDefault="00824825" w:rsidP="00824825">
      <w:pPr>
        <w:ind w:firstLine="720"/>
        <w:jc w:val="both"/>
        <w:rPr>
          <w:rFonts w:cs="Tahoma"/>
        </w:rPr>
      </w:pPr>
      <w:r>
        <w:t>3. Sprendimas gali būti skundžiamas teismui Administracinių bylų teisenos įstatymo nustatyta tvarka.</w:t>
      </w:r>
    </w:p>
    <w:p w:rsidR="006B2FC8" w:rsidRPr="00611267" w:rsidRDefault="006B2FC8" w:rsidP="006B2FC8">
      <w:pPr>
        <w:ind w:firstLine="720"/>
        <w:jc w:val="both"/>
        <w:rPr>
          <w:b/>
          <w:szCs w:val="24"/>
        </w:rPr>
      </w:pPr>
      <w:r w:rsidRPr="00611267">
        <w:rPr>
          <w:rFonts w:cs="Tahoma"/>
          <w:b/>
        </w:rPr>
        <w:t>4</w:t>
      </w:r>
      <w:r w:rsidRPr="00611267">
        <w:rPr>
          <w:b/>
          <w:szCs w:val="24"/>
        </w:rPr>
        <w:t xml:space="preserve">. </w:t>
      </w:r>
      <w:r w:rsidRPr="00611267">
        <w:rPr>
          <w:b/>
          <w:szCs w:val="24"/>
          <w:shd w:val="clear" w:color="auto" w:fill="FFFFFF"/>
        </w:rPr>
        <w:t>Nustatyti, kad šio sprendimo 1 punktu patvirtintas detalusis planas yra Kretingos rajono</w:t>
      </w:r>
      <w:r w:rsidR="00111B15">
        <w:rPr>
          <w:b/>
          <w:szCs w:val="24"/>
          <w:shd w:val="clear" w:color="auto" w:fill="FFFFFF"/>
        </w:rPr>
        <w:t xml:space="preserve"> </w:t>
      </w:r>
      <w:r w:rsidRPr="00611267">
        <w:rPr>
          <w:b/>
          <w:szCs w:val="24"/>
          <w:shd w:val="clear" w:color="auto" w:fill="FFFFFF"/>
        </w:rPr>
        <w:t>savivaldybės tarybos 2001 m. gegužės 31 d. sprendimu Nr. 85 „Dėl detaliojo plano projekto</w:t>
      </w:r>
      <w:r w:rsidR="00111B15">
        <w:rPr>
          <w:b/>
          <w:szCs w:val="24"/>
          <w:shd w:val="clear" w:color="auto" w:fill="FFFFFF"/>
        </w:rPr>
        <w:t xml:space="preserve"> </w:t>
      </w:r>
      <w:r w:rsidRPr="00611267">
        <w:rPr>
          <w:b/>
          <w:szCs w:val="24"/>
          <w:shd w:val="clear" w:color="auto" w:fill="FFFFFF"/>
        </w:rPr>
        <w:t>sprendinių tvirtinimo“ (registro Nr. T00081050) patvirtinto detaliojo plano koregavimas</w:t>
      </w:r>
      <w:r w:rsidR="00111B15">
        <w:rPr>
          <w:b/>
          <w:szCs w:val="24"/>
          <w:shd w:val="clear" w:color="auto" w:fill="FFFFFF"/>
        </w:rPr>
        <w:t xml:space="preserve"> </w:t>
      </w:r>
      <w:r w:rsidRPr="00611267">
        <w:rPr>
          <w:b/>
          <w:szCs w:val="24"/>
          <w:shd w:val="clear" w:color="auto" w:fill="FFFFFF"/>
        </w:rPr>
        <w:t>suplanuotos teritorijos dalyje.</w:t>
      </w:r>
    </w:p>
    <w:p w:rsidR="006B2FC8" w:rsidRDefault="006B2FC8" w:rsidP="006B2FC8">
      <w:pPr>
        <w:jc w:val="both"/>
      </w:pPr>
    </w:p>
    <w:p w:rsidR="006B2FC8" w:rsidRDefault="006B2FC8" w:rsidP="006B2FC8">
      <w:pPr>
        <w:jc w:val="both"/>
      </w:pPr>
      <w:r>
        <w:t>Savivaldybės meras</w:t>
      </w:r>
      <w:r>
        <w:tab/>
        <w:t xml:space="preserve">                      </w:t>
      </w:r>
      <w:r>
        <w:tab/>
        <w:t xml:space="preserve">                                         Valerijonas Kubilius</w:t>
      </w:r>
    </w:p>
    <w:p w:rsidR="006B2FC8" w:rsidRDefault="006B2FC8" w:rsidP="006B2FC8">
      <w:pPr>
        <w:jc w:val="both"/>
      </w:pPr>
    </w:p>
    <w:p w:rsidR="006B2FC8" w:rsidRDefault="006B2FC8" w:rsidP="006B2FC8">
      <w:pPr>
        <w:ind w:left="4962"/>
        <w:rPr>
          <w:szCs w:val="24"/>
        </w:rPr>
      </w:pPr>
    </w:p>
    <w:p w:rsidR="007B14A7" w:rsidRPr="007C037B" w:rsidRDefault="007B14A7" w:rsidP="006B2FC8">
      <w:pPr>
        <w:ind w:left="4962"/>
        <w:rPr>
          <w:szCs w:val="24"/>
        </w:rPr>
      </w:pPr>
    </w:p>
    <w:sectPr w:rsidR="007B14A7" w:rsidRPr="007C037B">
      <w:headerReference w:type="default" r:id="rId10"/>
      <w:headerReference w:type="first" r:id="rId11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2753" w:rsidRDefault="004A2753">
      <w:p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separator/>
      </w:r>
    </w:p>
  </w:endnote>
  <w:endnote w:type="continuationSeparator" w:id="0">
    <w:p w:rsidR="004A2753" w:rsidRDefault="004A2753">
      <w:p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2753" w:rsidRDefault="004A2753">
      <w:p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separator/>
      </w:r>
    </w:p>
  </w:footnote>
  <w:footnote w:type="continuationSeparator" w:id="0">
    <w:p w:rsidR="004A2753" w:rsidRDefault="004A2753">
      <w:p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14A7" w:rsidRDefault="00652372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6B2FC8">
      <w:rPr>
        <w:noProof/>
      </w:rPr>
      <w:t>2</w:t>
    </w:r>
    <w:r>
      <w:fldChar w:fldCharType="end"/>
    </w:r>
  </w:p>
  <w:p w:rsidR="007B14A7" w:rsidRDefault="007B14A7">
    <w:pPr>
      <w:tabs>
        <w:tab w:val="center" w:pos="4819"/>
        <w:tab w:val="right" w:pos="9638"/>
      </w:tabs>
      <w:spacing w:after="200" w:line="276" w:lineRule="auto"/>
      <w:jc w:val="center"/>
      <w:rPr>
        <w:rFonts w:eastAsia="Calibri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14A7" w:rsidRPr="007C037B" w:rsidRDefault="007C037B" w:rsidP="007C037B">
    <w:pPr>
      <w:tabs>
        <w:tab w:val="center" w:pos="4819"/>
        <w:tab w:val="right" w:pos="9638"/>
      </w:tabs>
      <w:spacing w:after="200" w:line="276" w:lineRule="auto"/>
      <w:jc w:val="right"/>
      <w:rPr>
        <w:rFonts w:eastAsia="Calibri"/>
        <w:b/>
        <w:szCs w:val="24"/>
      </w:rPr>
    </w:pPr>
    <w:r w:rsidRPr="007C037B">
      <w:rPr>
        <w:rFonts w:eastAsia="Calibri"/>
        <w:b/>
        <w:szCs w:val="24"/>
      </w:rPr>
      <w:t>Lyginamasis variantas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D212DD"/>
    <w:multiLevelType w:val="multilevel"/>
    <w:tmpl w:val="483225BE"/>
    <w:lvl w:ilvl="0">
      <w:start w:val="1"/>
      <w:numFmt w:val="decimal"/>
      <w:lvlText w:val="%1."/>
      <w:lvlJc w:val="left"/>
      <w:pPr>
        <w:ind w:left="2203" w:hanging="360"/>
      </w:pPr>
      <w:rPr>
        <w:rFonts w:hint="default"/>
        <w:strike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988" w:hanging="420"/>
      </w:pPr>
      <w:rPr>
        <w:rFonts w:hint="default"/>
        <w:strike w:val="0"/>
      </w:rPr>
    </w:lvl>
    <w:lvl w:ilvl="2">
      <w:start w:val="1"/>
      <w:numFmt w:val="decimal"/>
      <w:isLgl/>
      <w:lvlText w:val="%1.%2.%3."/>
      <w:lvlJc w:val="left"/>
      <w:pPr>
        <w:ind w:left="256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2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8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43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doNotHyphenateCap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A04"/>
    <w:rsid w:val="0003205F"/>
    <w:rsid w:val="0007204E"/>
    <w:rsid w:val="00111B15"/>
    <w:rsid w:val="00151AC2"/>
    <w:rsid w:val="00291A04"/>
    <w:rsid w:val="00297873"/>
    <w:rsid w:val="002A0492"/>
    <w:rsid w:val="00353E98"/>
    <w:rsid w:val="00481DAA"/>
    <w:rsid w:val="004A2753"/>
    <w:rsid w:val="0053405B"/>
    <w:rsid w:val="00611267"/>
    <w:rsid w:val="00635D8D"/>
    <w:rsid w:val="00652372"/>
    <w:rsid w:val="006B2FC8"/>
    <w:rsid w:val="007B0974"/>
    <w:rsid w:val="007B14A7"/>
    <w:rsid w:val="007C037B"/>
    <w:rsid w:val="007E7D5F"/>
    <w:rsid w:val="00824825"/>
    <w:rsid w:val="0087059C"/>
    <w:rsid w:val="009842B2"/>
    <w:rsid w:val="009E0ACC"/>
    <w:rsid w:val="00A76D72"/>
    <w:rsid w:val="00A77372"/>
    <w:rsid w:val="00A93159"/>
    <w:rsid w:val="00DF0FA3"/>
    <w:rsid w:val="00E04D05"/>
    <w:rsid w:val="00E470DB"/>
    <w:rsid w:val="00E81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head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basedOn w:val="prastasis"/>
    <w:link w:val="AntratsDiagrama"/>
    <w:uiPriority w:val="9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</w:style>
  <w:style w:type="paragraph" w:styleId="Porat">
    <w:name w:val="footer"/>
    <w:basedOn w:val="prastasis"/>
    <w:link w:val="PoratDiagram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</w:style>
  <w:style w:type="paragraph" w:styleId="Debesliotekstas">
    <w:name w:val="Balloon Text"/>
    <w:basedOn w:val="prastasis"/>
    <w:link w:val="DebesliotekstasDiagrama"/>
    <w:semiHidden/>
    <w:unhideWhenUsed/>
    <w:rsid w:val="009E0AC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9E0ACC"/>
    <w:rPr>
      <w:rFonts w:ascii="Segoe UI" w:hAnsi="Segoe UI" w:cs="Segoe UI"/>
      <w:sz w:val="18"/>
      <w:szCs w:val="18"/>
    </w:rPr>
  </w:style>
  <w:style w:type="character" w:styleId="Hipersaitas">
    <w:name w:val="Hyperlink"/>
    <w:basedOn w:val="Numatytasispastraiposriftas"/>
    <w:unhideWhenUsed/>
    <w:rsid w:val="00297873"/>
    <w:rPr>
      <w:color w:val="0563C1" w:themeColor="hyperlink"/>
      <w:u w:val="single"/>
    </w:rPr>
  </w:style>
  <w:style w:type="paragraph" w:styleId="Pagrindinistekstas">
    <w:name w:val="Body Text"/>
    <w:basedOn w:val="prastasis"/>
    <w:link w:val="PagrindinistekstasDiagrama"/>
    <w:rsid w:val="006B2FC8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6B2F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head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basedOn w:val="prastasis"/>
    <w:link w:val="AntratsDiagrama"/>
    <w:uiPriority w:val="9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</w:style>
  <w:style w:type="paragraph" w:styleId="Porat">
    <w:name w:val="footer"/>
    <w:basedOn w:val="prastasis"/>
    <w:link w:val="PoratDiagram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</w:style>
  <w:style w:type="paragraph" w:styleId="Debesliotekstas">
    <w:name w:val="Balloon Text"/>
    <w:basedOn w:val="prastasis"/>
    <w:link w:val="DebesliotekstasDiagrama"/>
    <w:semiHidden/>
    <w:unhideWhenUsed/>
    <w:rsid w:val="009E0AC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9E0ACC"/>
    <w:rPr>
      <w:rFonts w:ascii="Segoe UI" w:hAnsi="Segoe UI" w:cs="Segoe UI"/>
      <w:sz w:val="18"/>
      <w:szCs w:val="18"/>
    </w:rPr>
  </w:style>
  <w:style w:type="character" w:styleId="Hipersaitas">
    <w:name w:val="Hyperlink"/>
    <w:basedOn w:val="Numatytasispastraiposriftas"/>
    <w:unhideWhenUsed/>
    <w:rsid w:val="00297873"/>
    <w:rPr>
      <w:color w:val="0563C1" w:themeColor="hyperlink"/>
      <w:u w:val="single"/>
    </w:rPr>
  </w:style>
  <w:style w:type="paragraph" w:styleId="Pagrindinistekstas">
    <w:name w:val="Body Text"/>
    <w:basedOn w:val="prastasis"/>
    <w:link w:val="PagrindinistekstasDiagrama"/>
    <w:rsid w:val="006B2FC8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6B2F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DFA83-546F-4051-81A5-ED7FC8F03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35D0227</Template>
  <TotalTime>1</TotalTime>
  <Pages>1</Pages>
  <Words>671</Words>
  <Characters>383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Sandra Skersienė</cp:lastModifiedBy>
  <cp:revision>2</cp:revision>
  <cp:lastPrinted>2025-01-17T07:41:00Z</cp:lastPrinted>
  <dcterms:created xsi:type="dcterms:W3CDTF">2025-04-14T06:48:00Z</dcterms:created>
  <dcterms:modified xsi:type="dcterms:W3CDTF">2025-04-14T06:48:00Z</dcterms:modified>
</cp:coreProperties>
</file>