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E7E2" w14:textId="77777777" w:rsidR="00760571" w:rsidRPr="00697E9B" w:rsidRDefault="00760571" w:rsidP="003E3622">
      <w:pPr>
        <w:spacing w:after="0" w:line="240" w:lineRule="auto"/>
        <w:jc w:val="center"/>
        <w:rPr>
          <w:rFonts w:ascii="Times New Roman" w:eastAsia="Times New Roman" w:hAnsi="Times New Roman" w:cs="Times New Roman"/>
          <w:b/>
          <w:sz w:val="24"/>
          <w:szCs w:val="24"/>
          <w:lang w:eastAsia="lt-LT"/>
        </w:rPr>
      </w:pPr>
      <w:r w:rsidRPr="00697E9B">
        <w:rPr>
          <w:rFonts w:ascii="Times New Roman" w:eastAsia="Times New Roman" w:hAnsi="Times New Roman" w:cs="Times New Roman"/>
          <w:b/>
          <w:sz w:val="24"/>
          <w:szCs w:val="24"/>
          <w:lang w:eastAsia="lt-LT"/>
        </w:rPr>
        <w:t>AIŠKINAMASIS RAŠTAS</w:t>
      </w:r>
    </w:p>
    <w:p w14:paraId="697ED2D1" w14:textId="3DEF9113" w:rsidR="007E2615" w:rsidRPr="00697E9B" w:rsidRDefault="00760571" w:rsidP="003E3622">
      <w:pPr>
        <w:spacing w:after="0" w:line="240" w:lineRule="auto"/>
        <w:jc w:val="center"/>
        <w:rPr>
          <w:rFonts w:ascii="Times New Roman" w:eastAsia="Times New Roman" w:hAnsi="Times New Roman" w:cs="Times New Roman"/>
          <w:b/>
          <w:sz w:val="24"/>
          <w:szCs w:val="24"/>
          <w:lang w:eastAsia="lt-LT"/>
        </w:rPr>
      </w:pPr>
      <w:r w:rsidRPr="00697E9B">
        <w:rPr>
          <w:rFonts w:ascii="Times New Roman" w:eastAsia="Times New Roman" w:hAnsi="Times New Roman" w:cs="Times New Roman"/>
          <w:b/>
          <w:sz w:val="24"/>
          <w:szCs w:val="24"/>
          <w:lang w:eastAsia="lt-LT"/>
        </w:rPr>
        <w:t xml:space="preserve">PRIE KRETINGOS RAJONO SAVIVALDYBĖS TARYBOS </w:t>
      </w:r>
      <w:r w:rsidR="003E3622" w:rsidRPr="00697E9B">
        <w:rPr>
          <w:rFonts w:ascii="Times New Roman" w:eastAsia="Times New Roman" w:hAnsi="Times New Roman" w:cs="Times New Roman"/>
          <w:b/>
          <w:sz w:val="24"/>
          <w:szCs w:val="24"/>
          <w:lang w:eastAsia="lt-LT"/>
        </w:rPr>
        <w:t xml:space="preserve">SPRENDIMO </w:t>
      </w:r>
      <w:r w:rsidRPr="00697E9B">
        <w:rPr>
          <w:rFonts w:ascii="Times New Roman" w:eastAsia="Times New Roman" w:hAnsi="Times New Roman" w:cs="Times New Roman"/>
          <w:b/>
          <w:sz w:val="24"/>
          <w:szCs w:val="24"/>
          <w:lang w:eastAsia="lt-LT"/>
        </w:rPr>
        <w:t>PROJEKTO „</w:t>
      </w:r>
      <w:r w:rsidR="003C5AA9">
        <w:rPr>
          <w:rFonts w:ascii="Times New Roman" w:eastAsia="Times New Roman" w:hAnsi="Times New Roman" w:cs="Times New Roman"/>
          <w:b/>
          <w:sz w:val="24"/>
          <w:szCs w:val="24"/>
          <w:lang w:eastAsia="lt-LT"/>
        </w:rPr>
        <w:t>KRETINGOS RAJONO SODININKŲ BENDRIJŲ BENDROJO NAUDOJIMO ŽEMĖJE ESANČIŲ KELIŲ (GATVIŲ) PERDAVIMO</w:t>
      </w:r>
      <w:r w:rsidR="003C5AA9" w:rsidRPr="00697E9B">
        <w:rPr>
          <w:rFonts w:ascii="Times New Roman" w:eastAsia="Times New Roman" w:hAnsi="Times New Roman" w:cs="Times New Roman"/>
          <w:b/>
          <w:sz w:val="24"/>
          <w:szCs w:val="24"/>
          <w:lang w:eastAsia="lt-LT"/>
        </w:rPr>
        <w:t xml:space="preserve"> TVARKOS APRAŠO PATVIRTINIMO</w:t>
      </w:r>
      <w:r w:rsidRPr="00697E9B">
        <w:rPr>
          <w:rFonts w:ascii="Times New Roman" w:eastAsia="Times New Roman" w:hAnsi="Times New Roman" w:cs="Times New Roman"/>
          <w:b/>
          <w:sz w:val="24"/>
          <w:szCs w:val="24"/>
          <w:lang w:eastAsia="lt-LT"/>
        </w:rPr>
        <w:t>“</w:t>
      </w:r>
    </w:p>
    <w:p w14:paraId="01B2F573" w14:textId="77777777" w:rsidR="003E3622" w:rsidRPr="00697E9B" w:rsidRDefault="003E3622" w:rsidP="003E3622">
      <w:pPr>
        <w:spacing w:after="0" w:line="240" w:lineRule="auto"/>
        <w:rPr>
          <w:rFonts w:ascii="Times New Roman" w:eastAsia="Times New Roman" w:hAnsi="Times New Roman" w:cs="Times New Roman"/>
          <w:b/>
          <w:sz w:val="24"/>
          <w:szCs w:val="24"/>
          <w:lang w:eastAsia="lt-LT"/>
        </w:rPr>
      </w:pPr>
    </w:p>
    <w:p w14:paraId="26AE3576" w14:textId="6749E8C0" w:rsidR="003E3622" w:rsidRPr="00697E9B" w:rsidRDefault="00830FE3" w:rsidP="003E3622">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w:t>
      </w:r>
      <w:r w:rsidR="00FA46C0">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w:t>
      </w:r>
      <w:r w:rsidR="00FA46C0">
        <w:rPr>
          <w:rFonts w:ascii="Times New Roman" w:eastAsia="Times New Roman" w:hAnsi="Times New Roman" w:cs="Times New Roman"/>
          <w:bCs/>
          <w:sz w:val="24"/>
          <w:szCs w:val="24"/>
          <w:lang w:eastAsia="lt-LT"/>
        </w:rPr>
        <w:t>0</w:t>
      </w:r>
      <w:r w:rsidR="00A7332A">
        <w:rPr>
          <w:rFonts w:ascii="Times New Roman" w:eastAsia="Times New Roman" w:hAnsi="Times New Roman" w:cs="Times New Roman"/>
          <w:bCs/>
          <w:sz w:val="24"/>
          <w:szCs w:val="24"/>
          <w:lang w:eastAsia="lt-LT"/>
        </w:rPr>
        <w:t>3</w:t>
      </w:r>
      <w:r w:rsidR="005616A2" w:rsidRPr="00697E9B">
        <w:rPr>
          <w:rFonts w:ascii="Times New Roman" w:eastAsia="Times New Roman" w:hAnsi="Times New Roman" w:cs="Times New Roman"/>
          <w:bCs/>
          <w:sz w:val="24"/>
          <w:szCs w:val="24"/>
          <w:lang w:eastAsia="lt-LT"/>
        </w:rPr>
        <w:t>-</w:t>
      </w:r>
    </w:p>
    <w:p w14:paraId="4DD17489" w14:textId="0CC7D85C" w:rsidR="003E3622" w:rsidRPr="00697E9B" w:rsidRDefault="003E3622" w:rsidP="003E3622">
      <w:pPr>
        <w:spacing w:after="0" w:line="240" w:lineRule="auto"/>
        <w:jc w:val="center"/>
        <w:rPr>
          <w:rFonts w:ascii="Times New Roman" w:eastAsia="Times New Roman" w:hAnsi="Times New Roman" w:cs="Times New Roman"/>
          <w:bCs/>
          <w:sz w:val="24"/>
          <w:szCs w:val="24"/>
          <w:lang w:eastAsia="lt-LT"/>
        </w:rPr>
      </w:pPr>
      <w:r w:rsidRPr="00697E9B">
        <w:rPr>
          <w:rFonts w:ascii="Times New Roman" w:eastAsia="Times New Roman" w:hAnsi="Times New Roman" w:cs="Times New Roman"/>
          <w:bCs/>
          <w:sz w:val="24"/>
          <w:szCs w:val="24"/>
          <w:lang w:eastAsia="lt-LT"/>
        </w:rPr>
        <w:t>Kretinga</w:t>
      </w:r>
    </w:p>
    <w:p w14:paraId="416A96BC" w14:textId="77777777" w:rsidR="000E5A11" w:rsidRPr="00697E9B" w:rsidRDefault="000E5A11" w:rsidP="003E3622">
      <w:pPr>
        <w:pStyle w:val="Debesliotekstas"/>
        <w:jc w:val="both"/>
        <w:rPr>
          <w:rFonts w:ascii="Times New Roman" w:eastAsia="Times New Roman" w:hAnsi="Times New Roman" w:cs="Times New Roman"/>
          <w:color w:val="000000"/>
          <w:sz w:val="24"/>
          <w:szCs w:val="24"/>
          <w:lang w:eastAsia="lt-LT"/>
        </w:rPr>
      </w:pPr>
    </w:p>
    <w:p w14:paraId="0CC10517" w14:textId="77777777" w:rsidR="008B43E0" w:rsidRPr="008B43E0" w:rsidRDefault="007E2615" w:rsidP="0045610C">
      <w:pPr>
        <w:pStyle w:val="Sraopastraipa"/>
        <w:numPr>
          <w:ilvl w:val="0"/>
          <w:numId w:val="9"/>
        </w:numPr>
        <w:spacing w:after="0" w:line="240" w:lineRule="auto"/>
        <w:ind w:left="0" w:firstLine="709"/>
        <w:jc w:val="both"/>
        <w:rPr>
          <w:rFonts w:ascii="Times New Roman" w:hAnsi="Times New Roman"/>
          <w:sz w:val="24"/>
          <w:szCs w:val="24"/>
        </w:rPr>
      </w:pPr>
      <w:r w:rsidRPr="008B43E0">
        <w:rPr>
          <w:rFonts w:ascii="Times New Roman" w:hAnsi="Times New Roman"/>
          <w:b/>
          <w:sz w:val="24"/>
          <w:szCs w:val="24"/>
        </w:rPr>
        <w:t xml:space="preserve">Parengto sprendimo </w:t>
      </w:r>
      <w:r w:rsidR="008B43E0">
        <w:rPr>
          <w:rFonts w:ascii="Times New Roman" w:hAnsi="Times New Roman"/>
          <w:b/>
          <w:sz w:val="24"/>
          <w:szCs w:val="24"/>
        </w:rPr>
        <w:t xml:space="preserve">projekto tikslas ir uždaviniai. </w:t>
      </w:r>
    </w:p>
    <w:p w14:paraId="569DC432" w14:textId="7F7F2906" w:rsidR="00A60C74" w:rsidRPr="005A496B" w:rsidRDefault="007E2615" w:rsidP="007B7CD7">
      <w:pPr>
        <w:tabs>
          <w:tab w:val="left" w:pos="1680"/>
        </w:tabs>
        <w:spacing w:after="0" w:line="240" w:lineRule="auto"/>
        <w:ind w:firstLine="720"/>
        <w:jc w:val="both"/>
        <w:rPr>
          <w:rFonts w:ascii="Times New Roman" w:hAnsi="Times New Roman"/>
          <w:sz w:val="24"/>
          <w:szCs w:val="24"/>
        </w:rPr>
      </w:pPr>
      <w:r w:rsidRPr="008B43E0">
        <w:rPr>
          <w:rFonts w:ascii="Times New Roman" w:hAnsi="Times New Roman"/>
          <w:sz w:val="24"/>
          <w:szCs w:val="24"/>
        </w:rPr>
        <w:t xml:space="preserve">Šiuo sprendimu siūloma patvirtinti </w:t>
      </w:r>
      <w:r w:rsidR="00FF69A5">
        <w:rPr>
          <w:rFonts w:ascii="Times New Roman" w:eastAsia="Times New Roman" w:hAnsi="Times New Roman"/>
          <w:bCs/>
          <w:sz w:val="24"/>
          <w:szCs w:val="24"/>
          <w:lang w:eastAsia="lt-LT"/>
        </w:rPr>
        <w:t>K</w:t>
      </w:r>
      <w:r w:rsidR="00FF69A5" w:rsidRPr="00145653">
        <w:rPr>
          <w:rFonts w:ascii="Times New Roman" w:eastAsia="Times New Roman" w:hAnsi="Times New Roman"/>
          <w:bCs/>
          <w:sz w:val="24"/>
          <w:szCs w:val="24"/>
          <w:lang w:eastAsia="lt-LT"/>
        </w:rPr>
        <w:t>retingos rajono sodininkų bendrijų bendrojo naudojimo žemėje esančių kelių (gatvių) perdavimo tvarkos apraš</w:t>
      </w:r>
      <w:r w:rsidR="00FF69A5">
        <w:rPr>
          <w:rFonts w:ascii="Times New Roman" w:eastAsia="Times New Roman" w:hAnsi="Times New Roman"/>
          <w:bCs/>
          <w:sz w:val="24"/>
          <w:szCs w:val="24"/>
          <w:lang w:eastAsia="lt-LT"/>
        </w:rPr>
        <w:t>ą</w:t>
      </w:r>
      <w:r w:rsidR="00FF69A5" w:rsidRPr="00697E9B">
        <w:rPr>
          <w:rFonts w:ascii="Times New Roman" w:eastAsia="Times New Roman" w:hAnsi="Times New Roman"/>
          <w:sz w:val="24"/>
          <w:szCs w:val="24"/>
          <w:lang w:eastAsia="lt-LT"/>
        </w:rPr>
        <w:t xml:space="preserve"> (</w:t>
      </w:r>
      <w:r w:rsidR="00FF69A5">
        <w:rPr>
          <w:rFonts w:ascii="Times New Roman" w:eastAsia="Times New Roman" w:hAnsi="Times New Roman"/>
          <w:sz w:val="24"/>
          <w:szCs w:val="24"/>
          <w:lang w:eastAsia="lt-LT"/>
        </w:rPr>
        <w:t>toliau</w:t>
      </w:r>
      <w:r w:rsidR="00BB2339">
        <w:rPr>
          <w:rFonts w:ascii="Times New Roman" w:eastAsia="Times New Roman" w:hAnsi="Times New Roman"/>
          <w:sz w:val="24"/>
          <w:szCs w:val="24"/>
          <w:lang w:eastAsia="lt-LT"/>
        </w:rPr>
        <w:t xml:space="preserve"> – </w:t>
      </w:r>
      <w:r w:rsidR="00FF69A5">
        <w:rPr>
          <w:rFonts w:ascii="Times New Roman" w:eastAsia="Times New Roman" w:hAnsi="Times New Roman"/>
          <w:sz w:val="24"/>
          <w:szCs w:val="24"/>
          <w:lang w:eastAsia="lt-LT"/>
        </w:rPr>
        <w:t>Aprašas</w:t>
      </w:r>
      <w:r w:rsidR="00FF69A5" w:rsidRPr="00697E9B">
        <w:rPr>
          <w:rFonts w:ascii="Times New Roman" w:eastAsia="Times New Roman" w:hAnsi="Times New Roman"/>
          <w:sz w:val="24"/>
          <w:szCs w:val="24"/>
          <w:lang w:eastAsia="lt-LT"/>
        </w:rPr>
        <w:t>)</w:t>
      </w:r>
      <w:r w:rsidR="00FF69A5">
        <w:rPr>
          <w:rFonts w:ascii="Times New Roman" w:eastAsia="Times New Roman" w:hAnsi="Times New Roman"/>
          <w:sz w:val="24"/>
          <w:szCs w:val="24"/>
          <w:lang w:eastAsia="lt-LT"/>
        </w:rPr>
        <w:t xml:space="preserve"> pagal galiojančius teisės aktus. Aprašas reglamentuoja</w:t>
      </w:r>
      <w:r w:rsidR="00A60C74">
        <w:rPr>
          <w:rFonts w:ascii="Times New Roman" w:eastAsia="Times New Roman" w:hAnsi="Times New Roman"/>
          <w:sz w:val="24"/>
          <w:szCs w:val="24"/>
          <w:lang w:eastAsia="lt-LT"/>
        </w:rPr>
        <w:t xml:space="preserve"> </w:t>
      </w:r>
      <w:r w:rsidR="00A60C74">
        <w:rPr>
          <w:rFonts w:ascii="Times New Roman" w:hAnsi="Times New Roman"/>
          <w:sz w:val="24"/>
          <w:szCs w:val="24"/>
        </w:rPr>
        <w:t>Kretingos</w:t>
      </w:r>
      <w:r w:rsidR="00A60C74" w:rsidRPr="005A496B">
        <w:rPr>
          <w:rFonts w:ascii="Times New Roman" w:hAnsi="Times New Roman"/>
          <w:sz w:val="24"/>
          <w:szCs w:val="24"/>
        </w:rPr>
        <w:t xml:space="preserve"> rajono savivaldybės (toliau – Savivaldybė) teritorijoje registruot</w:t>
      </w:r>
      <w:r w:rsidR="00A60C74">
        <w:rPr>
          <w:rFonts w:ascii="Times New Roman" w:hAnsi="Times New Roman"/>
          <w:sz w:val="24"/>
          <w:szCs w:val="24"/>
        </w:rPr>
        <w:t>ų</w:t>
      </w:r>
      <w:r w:rsidR="00A60C74" w:rsidRPr="005A496B">
        <w:rPr>
          <w:rFonts w:ascii="Times New Roman" w:hAnsi="Times New Roman"/>
          <w:sz w:val="24"/>
          <w:szCs w:val="24"/>
        </w:rPr>
        <w:t xml:space="preserve"> sodininkų bendrij</w:t>
      </w:r>
      <w:r w:rsidR="00A60C74">
        <w:rPr>
          <w:rFonts w:ascii="Times New Roman" w:hAnsi="Times New Roman"/>
          <w:sz w:val="24"/>
          <w:szCs w:val="24"/>
        </w:rPr>
        <w:t>ų</w:t>
      </w:r>
      <w:r w:rsidR="00A60C74" w:rsidRPr="005A496B">
        <w:rPr>
          <w:rFonts w:ascii="Times New Roman" w:hAnsi="Times New Roman"/>
          <w:sz w:val="24"/>
          <w:szCs w:val="24"/>
        </w:rPr>
        <w:t xml:space="preserve"> (toliau – Sodininkų bendrijos)</w:t>
      </w:r>
      <w:r w:rsidR="00A60C74">
        <w:rPr>
          <w:rFonts w:ascii="Times New Roman" w:hAnsi="Times New Roman"/>
          <w:sz w:val="24"/>
          <w:szCs w:val="24"/>
        </w:rPr>
        <w:t xml:space="preserve"> bendro naudojimo žemėje</w:t>
      </w:r>
      <w:r w:rsidR="00A60C74" w:rsidRPr="005A496B">
        <w:rPr>
          <w:rFonts w:ascii="Times New Roman" w:hAnsi="Times New Roman"/>
          <w:sz w:val="24"/>
          <w:szCs w:val="24"/>
        </w:rPr>
        <w:t xml:space="preserve"> esančių kelių ir gatvių (toliau – keliai) perdavimo Savivaldybės nuosavybėn tvarką.</w:t>
      </w:r>
    </w:p>
    <w:p w14:paraId="177C3B3A" w14:textId="77777777" w:rsidR="008B43E0" w:rsidRPr="00092B3C" w:rsidRDefault="007E2615" w:rsidP="0045610C">
      <w:pPr>
        <w:pStyle w:val="Sraopastraipa"/>
        <w:numPr>
          <w:ilvl w:val="0"/>
          <w:numId w:val="9"/>
        </w:numPr>
        <w:spacing w:after="0" w:line="240" w:lineRule="auto"/>
        <w:ind w:left="0" w:firstLine="709"/>
        <w:jc w:val="both"/>
        <w:rPr>
          <w:rFonts w:ascii="Times New Roman" w:hAnsi="Times New Roman"/>
          <w:spacing w:val="-6"/>
          <w:sz w:val="24"/>
          <w:szCs w:val="24"/>
        </w:rPr>
      </w:pPr>
      <w:r w:rsidRPr="008B43E0">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w:t>
      </w:r>
      <w:r w:rsidR="005616A2" w:rsidRPr="008B43E0">
        <w:rPr>
          <w:rFonts w:ascii="Times New Roman" w:hAnsi="Times New Roman"/>
          <w:b/>
          <w:sz w:val="24"/>
          <w:szCs w:val="24"/>
        </w:rPr>
        <w:t xml:space="preserve">amą tarybos sprendimo projektą. </w:t>
      </w:r>
    </w:p>
    <w:p w14:paraId="1B3180ED" w14:textId="50BB418E" w:rsidR="00092B3C" w:rsidRPr="00092B3C" w:rsidRDefault="00092B3C" w:rsidP="00092B3C">
      <w:pPr>
        <w:spacing w:after="0" w:line="240" w:lineRule="auto"/>
        <w:ind w:firstLine="720"/>
        <w:jc w:val="both"/>
        <w:rPr>
          <w:szCs w:val="24"/>
        </w:rPr>
      </w:pPr>
      <w:r w:rsidRPr="00092B3C">
        <w:rPr>
          <w:rFonts w:ascii="Times New Roman" w:eastAsia="Times New Roman" w:hAnsi="Times New Roman"/>
          <w:sz w:val="24"/>
          <w:szCs w:val="24"/>
          <w:lang w:eastAsia="lt-LT"/>
        </w:rPr>
        <w:t>Lietuvos Respublikos sodininkų bendrijų įstatymo</w:t>
      </w:r>
      <w:r>
        <w:rPr>
          <w:rFonts w:ascii="Times New Roman" w:eastAsia="Times New Roman" w:hAnsi="Times New Roman"/>
          <w:sz w:val="24"/>
          <w:szCs w:val="24"/>
          <w:lang w:eastAsia="lt-LT"/>
        </w:rPr>
        <w:t xml:space="preserve"> </w:t>
      </w:r>
      <w:r w:rsidRPr="00D64472">
        <w:rPr>
          <w:rFonts w:ascii="Times New Roman" w:hAnsi="Times New Roman"/>
          <w:sz w:val="24"/>
          <w:szCs w:val="24"/>
        </w:rPr>
        <w:t>(toliau – Įstatymas)</w:t>
      </w:r>
      <w:r w:rsidRPr="00092B3C">
        <w:rPr>
          <w:rFonts w:ascii="Times New Roman" w:eastAsia="Times New Roman" w:hAnsi="Times New Roman"/>
          <w:sz w:val="24"/>
          <w:szCs w:val="24"/>
          <w:lang w:eastAsia="lt-LT"/>
        </w:rPr>
        <w:t xml:space="preserve"> 6 straipsnio 1 daly</w:t>
      </w:r>
      <w:r>
        <w:rPr>
          <w:rFonts w:ascii="Times New Roman" w:eastAsia="Times New Roman" w:hAnsi="Times New Roman"/>
          <w:sz w:val="24"/>
          <w:szCs w:val="24"/>
          <w:lang w:eastAsia="lt-LT"/>
        </w:rPr>
        <w:t>j</w:t>
      </w:r>
      <w:r w:rsidRPr="00092B3C">
        <w:rPr>
          <w:rFonts w:ascii="Times New Roman" w:eastAsia="Times New Roman" w:hAnsi="Times New Roman"/>
          <w:sz w:val="24"/>
          <w:szCs w:val="24"/>
          <w:lang w:eastAsia="lt-LT"/>
        </w:rPr>
        <w:t>e nu</w:t>
      </w:r>
      <w:r>
        <w:rPr>
          <w:rFonts w:ascii="Times New Roman" w:eastAsia="Times New Roman" w:hAnsi="Times New Roman"/>
          <w:sz w:val="24"/>
          <w:szCs w:val="24"/>
          <w:lang w:eastAsia="lt-LT"/>
        </w:rPr>
        <w:t>matyta</w:t>
      </w:r>
      <w:r w:rsidRPr="00092B3C">
        <w:rPr>
          <w:rFonts w:ascii="Times New Roman" w:eastAsia="Times New Roman" w:hAnsi="Times New Roman"/>
          <w:sz w:val="24"/>
          <w:szCs w:val="24"/>
          <w:lang w:eastAsia="lt-LT"/>
        </w:rPr>
        <w:t xml:space="preserve">, kad </w:t>
      </w:r>
      <w:r w:rsidR="00695EBC">
        <w:rPr>
          <w:rFonts w:ascii="Times New Roman" w:eastAsia="Times New Roman" w:hAnsi="Times New Roman"/>
          <w:sz w:val="24"/>
          <w:szCs w:val="24"/>
          <w:lang w:eastAsia="lt-LT"/>
        </w:rPr>
        <w:t xml:space="preserve">Sodininkų </w:t>
      </w:r>
      <w:r w:rsidRPr="00092B3C">
        <w:rPr>
          <w:rFonts w:ascii="Times New Roman" w:hAnsi="Times New Roman"/>
          <w:sz w:val="24"/>
          <w:szCs w:val="24"/>
        </w:rPr>
        <w:t>bendrijos bendrojo naudojimo žemėje esantys žemės sklypai su juose esančiais keliais (gatvėmis) ir (ar) kelių juostomis bendrijų iniciatyva (bendrijos narių susirinkimo sprendimu) Vyriausybės patvirtintose Valstybinės žemės sklypų perdavimo valdyti, naudoti ir disponuoti jais patikėjimo teise savivaldybėms taisyklėse nustatyta tvarka ir sąlygomis gali būti perduodami savivaldybėms</w:t>
      </w:r>
      <w:r>
        <w:rPr>
          <w:rFonts w:ascii="Times New Roman" w:hAnsi="Times New Roman"/>
          <w:sz w:val="24"/>
          <w:szCs w:val="24"/>
        </w:rPr>
        <w:t>.</w:t>
      </w:r>
      <w:r w:rsidRPr="00092B3C">
        <w:rPr>
          <w:rFonts w:ascii="Times New Roman" w:hAnsi="Times New Roman"/>
          <w:sz w:val="24"/>
          <w:szCs w:val="24"/>
        </w:rPr>
        <w:t xml:space="preserve"> </w:t>
      </w:r>
    </w:p>
    <w:p w14:paraId="126324A8" w14:textId="57870C95" w:rsidR="00D64472" w:rsidRDefault="00E25F43" w:rsidP="00D64472">
      <w:pPr>
        <w:spacing w:after="0" w:line="240" w:lineRule="auto"/>
        <w:ind w:firstLine="720"/>
        <w:jc w:val="both"/>
        <w:rPr>
          <w:rFonts w:ascii="Times New Roman" w:hAnsi="Times New Roman"/>
          <w:sz w:val="24"/>
          <w:szCs w:val="24"/>
        </w:rPr>
      </w:pPr>
      <w:r>
        <w:rPr>
          <w:rFonts w:ascii="Times New Roman" w:hAnsi="Times New Roman"/>
          <w:sz w:val="24"/>
          <w:szCs w:val="24"/>
        </w:rPr>
        <w:t>Įgyvendinant</w:t>
      </w:r>
      <w:r w:rsidRPr="00D64472">
        <w:rPr>
          <w:rFonts w:ascii="Times New Roman" w:hAnsi="Times New Roman"/>
          <w:sz w:val="24"/>
          <w:szCs w:val="24"/>
        </w:rPr>
        <w:t xml:space="preserve"> </w:t>
      </w:r>
      <w:r>
        <w:rPr>
          <w:rFonts w:ascii="Times New Roman" w:hAnsi="Times New Roman"/>
          <w:sz w:val="24"/>
          <w:szCs w:val="24"/>
        </w:rPr>
        <w:t>aukščiau minėto Į</w:t>
      </w:r>
      <w:r w:rsidRPr="00D64472">
        <w:rPr>
          <w:rFonts w:ascii="Times New Roman" w:hAnsi="Times New Roman"/>
          <w:sz w:val="24"/>
          <w:szCs w:val="24"/>
        </w:rPr>
        <w:t>statym</w:t>
      </w:r>
      <w:r>
        <w:rPr>
          <w:rFonts w:ascii="Times New Roman" w:hAnsi="Times New Roman"/>
          <w:sz w:val="24"/>
          <w:szCs w:val="24"/>
        </w:rPr>
        <w:t>o</w:t>
      </w:r>
      <w:r w:rsidRPr="00D64472">
        <w:rPr>
          <w:rFonts w:ascii="Times New Roman" w:hAnsi="Times New Roman"/>
          <w:sz w:val="24"/>
          <w:szCs w:val="24"/>
        </w:rPr>
        <w:t xml:space="preserve"> pakeitim</w:t>
      </w:r>
      <w:r>
        <w:rPr>
          <w:rFonts w:ascii="Times New Roman" w:hAnsi="Times New Roman"/>
          <w:sz w:val="24"/>
          <w:szCs w:val="24"/>
        </w:rPr>
        <w:t>ą, p</w:t>
      </w:r>
      <w:r w:rsidR="00D64472" w:rsidRPr="00D64472">
        <w:rPr>
          <w:rFonts w:ascii="Times New Roman" w:hAnsi="Times New Roman"/>
          <w:sz w:val="24"/>
          <w:szCs w:val="24"/>
        </w:rPr>
        <w:t>arengtas sprendimo projektas, kuriame numatyta, kad sodininkų bendrijų bendro naudojimo žemėje esantys keliai gali būti perleidžiami savivaldybės nuosavybėn ne tik pagal sandorį, kaip buvo iki šiol, bet ir sodininkų bendrijai priėmus sprendimą perduoti kelius, kurie yra sodininkų bendrijos teritorijoje ir kuriems nėra atlikti kadastriniai matavimai bei teisinė registracija Nekilnojamojo turto registre. Įstatymas suteikia savivaldybėms teisę, esant tokiam sodininkų bendrijos sprendimui, savivaldybės biudžeto lėšomis atlikti kadastrinius kelių matavimus ir įregistruoti kelius savivaldybės nuosavybėn, jeigu keliai atitinka Įstatymo 6 straipsnyje nurodytus reikalavimus.</w:t>
      </w:r>
      <w:r w:rsidR="00092B3C">
        <w:rPr>
          <w:rFonts w:ascii="Times New Roman" w:hAnsi="Times New Roman"/>
          <w:sz w:val="24"/>
          <w:szCs w:val="24"/>
        </w:rPr>
        <w:t xml:space="preserve"> </w:t>
      </w:r>
      <w:r w:rsidR="00D64472" w:rsidRPr="00D64472">
        <w:rPr>
          <w:rFonts w:ascii="Times New Roman" w:hAnsi="Times New Roman"/>
          <w:sz w:val="24"/>
          <w:szCs w:val="24"/>
        </w:rPr>
        <w:t>Kai bendrijų kelių matavimai atlikti ir keliai yra įregistruoti bendrijos nuosavybės teise Nekilnojamojo turto registre, bendrijos narių susirinkimo sprendimu ir savivaldybės sutikim</w:t>
      </w:r>
      <w:r w:rsidR="00695EBC">
        <w:rPr>
          <w:rFonts w:ascii="Times New Roman" w:hAnsi="Times New Roman"/>
          <w:sz w:val="24"/>
          <w:szCs w:val="24"/>
        </w:rPr>
        <w:t>u</w:t>
      </w:r>
      <w:r w:rsidR="00D64472" w:rsidRPr="00D64472">
        <w:rPr>
          <w:rFonts w:ascii="Times New Roman" w:hAnsi="Times New Roman"/>
          <w:sz w:val="24"/>
          <w:szCs w:val="24"/>
        </w:rPr>
        <w:t xml:space="preserve"> keliai perleidžiami savivaldybei nuosavybės teise sudarant sandorį pagal savivaldybės tarybos nustatytą tvarką. </w:t>
      </w:r>
    </w:p>
    <w:p w14:paraId="72F5BE5D" w14:textId="72FAA131" w:rsidR="0072614A" w:rsidRPr="0072614A" w:rsidRDefault="003275C7" w:rsidP="0072614A">
      <w:pPr>
        <w:spacing w:after="0" w:line="240" w:lineRule="auto"/>
        <w:ind w:firstLine="720"/>
        <w:jc w:val="both"/>
        <w:rPr>
          <w:rFonts w:ascii="Times New Roman" w:hAnsi="Times New Roman" w:cs="Times New Roman"/>
          <w:spacing w:val="-6"/>
          <w:sz w:val="24"/>
          <w:szCs w:val="24"/>
        </w:rPr>
      </w:pPr>
      <w:r w:rsidRPr="00CE771F">
        <w:rPr>
          <w:rFonts w:ascii="Times New Roman" w:hAnsi="Times New Roman"/>
          <w:spacing w:val="-6"/>
          <w:sz w:val="24"/>
          <w:szCs w:val="24"/>
        </w:rPr>
        <w:t>Lietuvos Respublikos</w:t>
      </w:r>
      <w:r w:rsidR="0072614A">
        <w:rPr>
          <w:rFonts w:ascii="Times New Roman" w:hAnsi="Times New Roman"/>
          <w:spacing w:val="-6"/>
          <w:sz w:val="24"/>
          <w:szCs w:val="24"/>
        </w:rPr>
        <w:t xml:space="preserve"> </w:t>
      </w:r>
      <w:r w:rsidR="0072614A" w:rsidRPr="00697E9B">
        <w:rPr>
          <w:rFonts w:ascii="Times New Roman" w:eastAsia="Times New Roman" w:hAnsi="Times New Roman" w:cs="Times New Roman"/>
          <w:sz w:val="24"/>
          <w:szCs w:val="24"/>
          <w:lang w:eastAsia="lt-LT"/>
        </w:rPr>
        <w:t>vietos savivaldos įstatymo 15 straipsnio 4 da</w:t>
      </w:r>
      <w:r w:rsidR="00092B3C">
        <w:rPr>
          <w:rFonts w:ascii="Times New Roman" w:eastAsia="Times New Roman" w:hAnsi="Times New Roman" w:cs="Times New Roman"/>
          <w:sz w:val="24"/>
          <w:szCs w:val="24"/>
          <w:lang w:eastAsia="lt-LT"/>
        </w:rPr>
        <w:t>lyje</w:t>
      </w:r>
      <w:r w:rsidR="0072614A">
        <w:rPr>
          <w:rFonts w:ascii="Times New Roman" w:eastAsia="Times New Roman" w:hAnsi="Times New Roman" w:cs="Times New Roman"/>
          <w:sz w:val="24"/>
          <w:szCs w:val="24"/>
          <w:lang w:eastAsia="lt-LT"/>
        </w:rPr>
        <w:t>, nurod</w:t>
      </w:r>
      <w:r w:rsidR="00092B3C">
        <w:rPr>
          <w:rFonts w:ascii="Times New Roman" w:eastAsia="Times New Roman" w:hAnsi="Times New Roman" w:cs="Times New Roman"/>
          <w:sz w:val="24"/>
          <w:szCs w:val="24"/>
          <w:lang w:eastAsia="lt-LT"/>
        </w:rPr>
        <w:t>yta</w:t>
      </w:r>
      <w:r w:rsidR="0072614A">
        <w:rPr>
          <w:rFonts w:ascii="Times New Roman" w:hAnsi="Times New Roman"/>
          <w:spacing w:val="-6"/>
          <w:sz w:val="24"/>
          <w:szCs w:val="24"/>
        </w:rPr>
        <w:t>,</w:t>
      </w:r>
      <w:r w:rsidR="00092B3C">
        <w:rPr>
          <w:rFonts w:ascii="Times New Roman" w:hAnsi="Times New Roman"/>
          <w:spacing w:val="-6"/>
          <w:sz w:val="24"/>
          <w:szCs w:val="24"/>
        </w:rPr>
        <w:t xml:space="preserve"> kad</w:t>
      </w:r>
      <w:r w:rsidR="00E25F43">
        <w:rPr>
          <w:rFonts w:ascii="Times New Roman" w:hAnsi="Times New Roman"/>
          <w:spacing w:val="-6"/>
          <w:sz w:val="24"/>
          <w:szCs w:val="24"/>
        </w:rPr>
        <w:t>,</w:t>
      </w:r>
      <w:r w:rsidR="00092B3C">
        <w:rPr>
          <w:rFonts w:ascii="Times New Roman" w:hAnsi="Times New Roman"/>
          <w:spacing w:val="-6"/>
          <w:sz w:val="24"/>
          <w:szCs w:val="24"/>
        </w:rPr>
        <w:t xml:space="preserve"> </w:t>
      </w:r>
      <w:r w:rsidR="0072614A">
        <w:rPr>
          <w:bCs/>
          <w:szCs w:val="24"/>
        </w:rPr>
        <w:t xml:space="preserve"> </w:t>
      </w:r>
      <w:r w:rsidR="0072614A" w:rsidRPr="0072614A">
        <w:rPr>
          <w:rFonts w:ascii="Times New Roman" w:hAnsi="Times New Roman" w:cs="Times New Roman"/>
          <w:bCs/>
          <w:sz w:val="24"/>
          <w:szCs w:val="24"/>
        </w:rPr>
        <w:t>jeigu teisės aktuose yra nustatyta papildomų įgaliojimų savivaldybei, sprendimų dėl tokių įgaliojimų vykdymo priėmimo iniciatyva, neperžengiant nustatytų įgaliojimų, priklauso savivaldybės tarybai.</w:t>
      </w:r>
    </w:p>
    <w:p w14:paraId="503DE9CA" w14:textId="382B8E5E" w:rsidR="008B43E0" w:rsidRDefault="00773B63" w:rsidP="0045610C">
      <w:pPr>
        <w:pStyle w:val="Sraopastraipa"/>
        <w:tabs>
          <w:tab w:val="left" w:pos="709"/>
        </w:tabs>
        <w:spacing w:after="0" w:line="240" w:lineRule="auto"/>
        <w:ind w:left="0" w:firstLine="709"/>
        <w:jc w:val="both"/>
        <w:rPr>
          <w:rFonts w:ascii="Times New Roman" w:hAnsi="Times New Roman"/>
          <w:b/>
          <w:bCs/>
          <w:color w:val="000000"/>
          <w:sz w:val="24"/>
          <w:szCs w:val="24"/>
        </w:rPr>
      </w:pPr>
      <w:r w:rsidRPr="00773B63">
        <w:rPr>
          <w:rFonts w:ascii="Times New Roman" w:hAnsi="Times New Roman"/>
          <w:b/>
          <w:bCs/>
          <w:spacing w:val="-6"/>
          <w:sz w:val="24"/>
          <w:szCs w:val="24"/>
        </w:rPr>
        <w:t xml:space="preserve">3. </w:t>
      </w:r>
      <w:r w:rsidR="007E2615" w:rsidRPr="00773B63">
        <w:rPr>
          <w:rFonts w:ascii="Times New Roman" w:hAnsi="Times New Roman"/>
          <w:b/>
          <w:bCs/>
          <w:color w:val="000000"/>
          <w:sz w:val="24"/>
          <w:szCs w:val="24"/>
        </w:rPr>
        <w:t>Kokių rezultatų laukiama.</w:t>
      </w:r>
      <w:r w:rsidR="005616A2" w:rsidRPr="00773B63">
        <w:rPr>
          <w:rFonts w:ascii="Times New Roman" w:hAnsi="Times New Roman"/>
          <w:b/>
          <w:bCs/>
          <w:color w:val="000000"/>
          <w:sz w:val="24"/>
          <w:szCs w:val="24"/>
        </w:rPr>
        <w:t xml:space="preserve"> </w:t>
      </w:r>
    </w:p>
    <w:p w14:paraId="3ED1D3F8" w14:textId="5C0594C4" w:rsidR="00386192" w:rsidRPr="00386192" w:rsidRDefault="00386192" w:rsidP="00386192">
      <w:pPr>
        <w:pStyle w:val="Sraopastraipa"/>
        <w:spacing w:after="0" w:line="240" w:lineRule="auto"/>
        <w:ind w:left="0" w:firstLine="709"/>
        <w:jc w:val="both"/>
        <w:rPr>
          <w:rFonts w:ascii="Times New Roman" w:hAnsi="Times New Roman"/>
          <w:color w:val="000000"/>
          <w:sz w:val="24"/>
          <w:szCs w:val="24"/>
        </w:rPr>
      </w:pPr>
      <w:r w:rsidRPr="00386192">
        <w:rPr>
          <w:rFonts w:ascii="Times New Roman" w:hAnsi="Times New Roman"/>
          <w:color w:val="000000"/>
          <w:sz w:val="24"/>
          <w:szCs w:val="24"/>
        </w:rPr>
        <w:t>Sodininkų bendrijų kelių inventorizavimas, įregistravimas ir jų būklės gerinimas.</w:t>
      </w:r>
    </w:p>
    <w:p w14:paraId="2C6374CA" w14:textId="4FDCE24A" w:rsidR="007E2615" w:rsidRPr="00136612" w:rsidRDefault="00136612" w:rsidP="0045610C">
      <w:pPr>
        <w:shd w:val="clear" w:color="auto" w:fill="FFFFFF"/>
        <w:tabs>
          <w:tab w:val="left" w:pos="426"/>
          <w:tab w:val="left" w:pos="851"/>
        </w:tabs>
        <w:spacing w:after="0" w:line="240" w:lineRule="auto"/>
        <w:ind w:left="851" w:hanging="142"/>
        <w:jc w:val="both"/>
        <w:textAlignment w:val="baseline"/>
        <w:rPr>
          <w:rFonts w:ascii="Times New Roman" w:hAnsi="Times New Roman"/>
          <w:b/>
          <w:bCs/>
          <w:sz w:val="24"/>
          <w:szCs w:val="24"/>
        </w:rPr>
      </w:pPr>
      <w:r>
        <w:rPr>
          <w:rFonts w:ascii="Times New Roman" w:hAnsi="Times New Roman"/>
          <w:b/>
          <w:sz w:val="24"/>
          <w:szCs w:val="24"/>
        </w:rPr>
        <w:t xml:space="preserve">4. </w:t>
      </w:r>
      <w:r w:rsidR="007E2615" w:rsidRPr="00136612">
        <w:rPr>
          <w:rFonts w:ascii="Times New Roman" w:hAnsi="Times New Roman"/>
          <w:b/>
          <w:sz w:val="24"/>
          <w:szCs w:val="24"/>
        </w:rPr>
        <w:t>Lėšų poreikis ir šaltiniai</w:t>
      </w:r>
      <w:r w:rsidR="007E2615" w:rsidRPr="00136612">
        <w:rPr>
          <w:rFonts w:ascii="Times New Roman" w:hAnsi="Times New Roman"/>
          <w:b/>
          <w:bCs/>
          <w:sz w:val="24"/>
          <w:szCs w:val="24"/>
        </w:rPr>
        <w:t>.</w:t>
      </w:r>
      <w:r w:rsidR="00760571" w:rsidRPr="00136612">
        <w:rPr>
          <w:rFonts w:ascii="Times New Roman" w:hAnsi="Times New Roman"/>
          <w:b/>
          <w:bCs/>
          <w:sz w:val="24"/>
          <w:szCs w:val="24"/>
        </w:rPr>
        <w:t xml:space="preserve"> </w:t>
      </w:r>
    </w:p>
    <w:p w14:paraId="3B3AC468" w14:textId="055C3D92" w:rsidR="008B43E0" w:rsidRDefault="00760571" w:rsidP="00386192">
      <w:pPr>
        <w:shd w:val="clear" w:color="auto" w:fill="FFFFFF"/>
        <w:tabs>
          <w:tab w:val="left" w:pos="426"/>
          <w:tab w:val="left" w:pos="851"/>
        </w:tabs>
        <w:spacing w:after="0" w:line="240" w:lineRule="auto"/>
        <w:ind w:firstLine="709"/>
        <w:jc w:val="both"/>
        <w:textAlignment w:val="baseline"/>
        <w:rPr>
          <w:rFonts w:ascii="Times New Roman" w:hAnsi="Times New Roman"/>
          <w:bCs/>
          <w:sz w:val="24"/>
          <w:szCs w:val="24"/>
        </w:rPr>
      </w:pPr>
      <w:r w:rsidRPr="00697E9B">
        <w:rPr>
          <w:rFonts w:ascii="Times New Roman" w:hAnsi="Times New Roman"/>
          <w:bCs/>
          <w:sz w:val="24"/>
          <w:szCs w:val="24"/>
        </w:rPr>
        <w:t>Savivaldybės biudžeto lėšos.</w:t>
      </w:r>
    </w:p>
    <w:p w14:paraId="31EE8092" w14:textId="503D0ED0" w:rsidR="00760571" w:rsidRPr="00136612" w:rsidRDefault="00136612" w:rsidP="0045610C">
      <w:pPr>
        <w:shd w:val="clear" w:color="auto" w:fill="FFFFFF"/>
        <w:tabs>
          <w:tab w:val="left" w:pos="426"/>
          <w:tab w:val="left" w:pos="851"/>
        </w:tabs>
        <w:spacing w:after="0" w:line="240" w:lineRule="auto"/>
        <w:ind w:left="851" w:hanging="142"/>
        <w:jc w:val="both"/>
        <w:textAlignment w:val="baseline"/>
        <w:rPr>
          <w:rFonts w:ascii="Times New Roman" w:hAnsi="Times New Roman"/>
          <w:bCs/>
          <w:sz w:val="24"/>
          <w:szCs w:val="24"/>
        </w:rPr>
      </w:pPr>
      <w:r>
        <w:rPr>
          <w:rFonts w:ascii="Times New Roman" w:hAnsi="Times New Roman"/>
          <w:b/>
          <w:sz w:val="24"/>
          <w:szCs w:val="24"/>
        </w:rPr>
        <w:t xml:space="preserve">5. </w:t>
      </w:r>
      <w:r w:rsidR="007E2615" w:rsidRPr="00136612">
        <w:rPr>
          <w:rFonts w:ascii="Times New Roman" w:hAnsi="Times New Roman"/>
          <w:b/>
          <w:sz w:val="24"/>
          <w:szCs w:val="24"/>
        </w:rPr>
        <w:t>Kiti sprendimui priimti reikalingi pagrindimai, skaičiavimai, paaiškinimai.</w:t>
      </w:r>
      <w:r w:rsidR="00760571" w:rsidRPr="00136612">
        <w:rPr>
          <w:rFonts w:ascii="Times New Roman" w:hAnsi="Times New Roman"/>
          <w:b/>
          <w:sz w:val="24"/>
          <w:szCs w:val="24"/>
        </w:rPr>
        <w:t xml:space="preserve"> </w:t>
      </w:r>
    </w:p>
    <w:p w14:paraId="25C738C8" w14:textId="77777777" w:rsidR="00760571" w:rsidRPr="00697E9B" w:rsidRDefault="00760571" w:rsidP="00386192">
      <w:pPr>
        <w:spacing w:after="0" w:line="240" w:lineRule="auto"/>
        <w:ind w:firstLine="709"/>
        <w:jc w:val="both"/>
        <w:rPr>
          <w:rFonts w:ascii="Times New Roman" w:hAnsi="Times New Roman"/>
          <w:b/>
          <w:sz w:val="24"/>
          <w:szCs w:val="24"/>
        </w:rPr>
      </w:pPr>
      <w:r w:rsidRPr="00697E9B">
        <w:rPr>
          <w:rFonts w:ascii="Times New Roman" w:hAnsi="Times New Roman"/>
          <w:sz w:val="24"/>
          <w:szCs w:val="24"/>
        </w:rPr>
        <w:t>Nėra.</w:t>
      </w:r>
    </w:p>
    <w:p w14:paraId="66DA1F07" w14:textId="1FE32E75" w:rsidR="00760571" w:rsidRPr="00136612" w:rsidRDefault="00C917D3" w:rsidP="0045610C">
      <w:pPr>
        <w:spacing w:after="0" w:line="240" w:lineRule="auto"/>
        <w:ind w:firstLine="709"/>
        <w:jc w:val="both"/>
        <w:rPr>
          <w:rFonts w:ascii="Times New Roman" w:hAnsi="Times New Roman"/>
          <w:b/>
          <w:sz w:val="24"/>
          <w:szCs w:val="24"/>
        </w:rPr>
      </w:pPr>
      <w:r>
        <w:rPr>
          <w:rFonts w:ascii="Times New Roman" w:hAnsi="Times New Roman"/>
          <w:b/>
          <w:sz w:val="24"/>
          <w:szCs w:val="24"/>
        </w:rPr>
        <w:t>6</w:t>
      </w:r>
      <w:r w:rsidR="00136612">
        <w:rPr>
          <w:rFonts w:ascii="Times New Roman" w:hAnsi="Times New Roman"/>
          <w:b/>
          <w:sz w:val="24"/>
          <w:szCs w:val="24"/>
        </w:rPr>
        <w:t xml:space="preserve">. </w:t>
      </w:r>
      <w:r w:rsidR="007E2615" w:rsidRPr="00136612">
        <w:rPr>
          <w:rFonts w:ascii="Times New Roman" w:hAnsi="Times New Roman"/>
          <w:b/>
          <w:sz w:val="24"/>
          <w:szCs w:val="24"/>
        </w:rPr>
        <w:t>Teisės akto projekto antikorupcinio vertinimo išvada dėl sprendimo projekto teikimo antikorupciniam vertinimui.</w:t>
      </w:r>
      <w:r w:rsidR="00760571" w:rsidRPr="00136612">
        <w:rPr>
          <w:rFonts w:ascii="Times New Roman" w:hAnsi="Times New Roman"/>
          <w:b/>
          <w:sz w:val="24"/>
          <w:szCs w:val="24"/>
        </w:rPr>
        <w:t xml:space="preserve"> </w:t>
      </w:r>
    </w:p>
    <w:p w14:paraId="58E54F98" w14:textId="77777777" w:rsidR="007E2615" w:rsidRPr="00697E9B" w:rsidRDefault="00760571" w:rsidP="00386192">
      <w:pPr>
        <w:spacing w:after="0" w:line="240" w:lineRule="auto"/>
        <w:ind w:firstLine="709"/>
        <w:jc w:val="both"/>
        <w:rPr>
          <w:rFonts w:ascii="Times New Roman" w:hAnsi="Times New Roman"/>
          <w:b/>
          <w:sz w:val="24"/>
          <w:szCs w:val="24"/>
        </w:rPr>
      </w:pPr>
      <w:r w:rsidRPr="00697E9B">
        <w:rPr>
          <w:rFonts w:ascii="Times New Roman" w:hAnsi="Times New Roman"/>
          <w:sz w:val="24"/>
          <w:szCs w:val="24"/>
        </w:rPr>
        <w:t>Teisės akto projektas teikiamas antikorupciniam vertinimui.</w:t>
      </w:r>
    </w:p>
    <w:p w14:paraId="4F1063F3" w14:textId="09447954" w:rsidR="00386192" w:rsidRDefault="00C917D3" w:rsidP="0045610C">
      <w:pPr>
        <w:pStyle w:val="Debesliotekstas"/>
        <w:ind w:left="851" w:hanging="142"/>
        <w:jc w:val="both"/>
        <w:rPr>
          <w:rFonts w:ascii="Times New Roman" w:hAnsi="Times New Roman" w:cs="Times New Roman"/>
          <w:b/>
          <w:sz w:val="24"/>
          <w:szCs w:val="24"/>
        </w:rPr>
      </w:pPr>
      <w:r>
        <w:rPr>
          <w:rFonts w:ascii="Times New Roman" w:hAnsi="Times New Roman" w:cs="Times New Roman"/>
          <w:b/>
          <w:sz w:val="24"/>
          <w:szCs w:val="24"/>
        </w:rPr>
        <w:t>7</w:t>
      </w:r>
      <w:r w:rsidR="00136612">
        <w:rPr>
          <w:rFonts w:ascii="Times New Roman" w:hAnsi="Times New Roman" w:cs="Times New Roman"/>
          <w:b/>
          <w:sz w:val="24"/>
          <w:szCs w:val="24"/>
        </w:rPr>
        <w:t xml:space="preserve">. </w:t>
      </w:r>
      <w:r w:rsidR="00760571" w:rsidRPr="00697E9B">
        <w:rPr>
          <w:rFonts w:ascii="Times New Roman" w:hAnsi="Times New Roman" w:cs="Times New Roman"/>
          <w:b/>
          <w:sz w:val="24"/>
          <w:szCs w:val="24"/>
        </w:rPr>
        <w:t xml:space="preserve">Autorius ar autorių grupė. </w:t>
      </w:r>
    </w:p>
    <w:p w14:paraId="5C0AF874" w14:textId="4103EFB9" w:rsidR="000E5A11" w:rsidRPr="00697E9B" w:rsidRDefault="00FD08A8" w:rsidP="00386192">
      <w:pPr>
        <w:pStyle w:val="Debesliotekstas"/>
        <w:ind w:left="851" w:hanging="142"/>
        <w:jc w:val="both"/>
        <w:rPr>
          <w:rFonts w:ascii="Times New Roman" w:hAnsi="Times New Roman" w:cs="Times New Roman"/>
          <w:b/>
          <w:sz w:val="24"/>
          <w:szCs w:val="24"/>
        </w:rPr>
      </w:pPr>
      <w:r>
        <w:rPr>
          <w:rFonts w:ascii="Times New Roman" w:hAnsi="Times New Roman" w:cs="Times New Roman"/>
          <w:sz w:val="24"/>
          <w:szCs w:val="24"/>
        </w:rPr>
        <w:t>Vietinio ūkio ir turto valdymo</w:t>
      </w:r>
      <w:r w:rsidR="00760571" w:rsidRPr="00697E9B">
        <w:rPr>
          <w:rFonts w:ascii="Times New Roman" w:hAnsi="Times New Roman" w:cs="Times New Roman"/>
          <w:sz w:val="24"/>
          <w:szCs w:val="24"/>
        </w:rPr>
        <w:t xml:space="preserve"> skyriaus vyr. specialist</w:t>
      </w:r>
      <w:r>
        <w:rPr>
          <w:rFonts w:ascii="Times New Roman" w:hAnsi="Times New Roman" w:cs="Times New Roman"/>
          <w:sz w:val="24"/>
          <w:szCs w:val="24"/>
        </w:rPr>
        <w:t>as</w:t>
      </w:r>
      <w:r w:rsidR="00760571" w:rsidRPr="00697E9B">
        <w:rPr>
          <w:rFonts w:ascii="Times New Roman" w:hAnsi="Times New Roman" w:cs="Times New Roman"/>
          <w:sz w:val="24"/>
          <w:szCs w:val="24"/>
        </w:rPr>
        <w:t xml:space="preserve"> </w:t>
      </w:r>
      <w:r>
        <w:rPr>
          <w:rFonts w:ascii="Times New Roman" w:hAnsi="Times New Roman" w:cs="Times New Roman"/>
          <w:sz w:val="24"/>
          <w:szCs w:val="24"/>
        </w:rPr>
        <w:t>Darius Drakšas</w:t>
      </w:r>
      <w:r w:rsidR="00760571" w:rsidRPr="00697E9B">
        <w:rPr>
          <w:rFonts w:ascii="Times New Roman" w:hAnsi="Times New Roman" w:cs="Times New Roman"/>
          <w:sz w:val="24"/>
          <w:szCs w:val="24"/>
        </w:rPr>
        <w:t>.</w:t>
      </w:r>
    </w:p>
    <w:sectPr w:rsidR="000E5A11" w:rsidRPr="00697E9B" w:rsidSect="00697E9B">
      <w:headerReference w:type="default" r:id="rId8"/>
      <w:headerReference w:type="first" r:id="rId9"/>
      <w:pgSz w:w="11906" w:h="16838"/>
      <w:pgMar w:top="1134" w:right="81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E658" w14:textId="77777777" w:rsidR="00247031" w:rsidRDefault="00247031" w:rsidP="003426D6">
      <w:pPr>
        <w:spacing w:after="0" w:line="240" w:lineRule="auto"/>
      </w:pPr>
      <w:r>
        <w:separator/>
      </w:r>
    </w:p>
  </w:endnote>
  <w:endnote w:type="continuationSeparator" w:id="0">
    <w:p w14:paraId="4F59EF37" w14:textId="77777777" w:rsidR="00247031" w:rsidRDefault="00247031" w:rsidP="0034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463E" w14:textId="77777777" w:rsidR="00247031" w:rsidRDefault="00247031" w:rsidP="003426D6">
      <w:pPr>
        <w:spacing w:after="0" w:line="240" w:lineRule="auto"/>
      </w:pPr>
      <w:r>
        <w:separator/>
      </w:r>
    </w:p>
  </w:footnote>
  <w:footnote w:type="continuationSeparator" w:id="0">
    <w:p w14:paraId="3995B2A1" w14:textId="77777777" w:rsidR="00247031" w:rsidRDefault="00247031" w:rsidP="00342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19879"/>
      <w:docPartObj>
        <w:docPartGallery w:val="Page Numbers (Top of Page)"/>
        <w:docPartUnique/>
      </w:docPartObj>
    </w:sdtPr>
    <w:sdtEndPr>
      <w:rPr>
        <w:rFonts w:ascii="Times New Roman" w:hAnsi="Times New Roman" w:cs="Times New Roman"/>
        <w:sz w:val="24"/>
        <w:szCs w:val="24"/>
      </w:rPr>
    </w:sdtEndPr>
    <w:sdtContent>
      <w:p w14:paraId="5F8C8421" w14:textId="45B648FE" w:rsidR="00697E9B" w:rsidRPr="00697E9B" w:rsidRDefault="00697E9B">
        <w:pPr>
          <w:pStyle w:val="Antrats"/>
          <w:jc w:val="center"/>
          <w:rPr>
            <w:rFonts w:ascii="Times New Roman" w:hAnsi="Times New Roman" w:cs="Times New Roman"/>
            <w:sz w:val="24"/>
            <w:szCs w:val="24"/>
          </w:rPr>
        </w:pPr>
        <w:r w:rsidRPr="00697E9B">
          <w:rPr>
            <w:rFonts w:ascii="Times New Roman" w:hAnsi="Times New Roman" w:cs="Times New Roman"/>
            <w:sz w:val="24"/>
            <w:szCs w:val="24"/>
          </w:rPr>
          <w:fldChar w:fldCharType="begin"/>
        </w:r>
        <w:r w:rsidRPr="00697E9B">
          <w:rPr>
            <w:rFonts w:ascii="Times New Roman" w:hAnsi="Times New Roman" w:cs="Times New Roman"/>
            <w:sz w:val="24"/>
            <w:szCs w:val="24"/>
          </w:rPr>
          <w:instrText>PAGE   \* MERGEFORMAT</w:instrText>
        </w:r>
        <w:r w:rsidRPr="00697E9B">
          <w:rPr>
            <w:rFonts w:ascii="Times New Roman" w:hAnsi="Times New Roman" w:cs="Times New Roman"/>
            <w:sz w:val="24"/>
            <w:szCs w:val="24"/>
          </w:rPr>
          <w:fldChar w:fldCharType="separate"/>
        </w:r>
        <w:r w:rsidR="00391573">
          <w:rPr>
            <w:rFonts w:ascii="Times New Roman" w:hAnsi="Times New Roman" w:cs="Times New Roman"/>
            <w:noProof/>
            <w:sz w:val="24"/>
            <w:szCs w:val="24"/>
          </w:rPr>
          <w:t>2</w:t>
        </w:r>
        <w:r w:rsidRPr="00697E9B">
          <w:rPr>
            <w:rFonts w:ascii="Times New Roman" w:hAnsi="Times New Roman" w:cs="Times New Roman"/>
            <w:sz w:val="24"/>
            <w:szCs w:val="24"/>
          </w:rPr>
          <w:fldChar w:fldCharType="end"/>
        </w:r>
      </w:p>
    </w:sdtContent>
  </w:sdt>
  <w:p w14:paraId="4B0A9BB8" w14:textId="7104C87E" w:rsidR="00697E9B" w:rsidRPr="003E3622" w:rsidRDefault="00697E9B" w:rsidP="003E3622">
    <w:pPr>
      <w:pStyle w:val="Antrats"/>
      <w:tabs>
        <w:tab w:val="clear" w:pos="4819"/>
        <w:tab w:val="clear" w:pos="9638"/>
      </w:tabs>
      <w:jc w:val="right"/>
      <w:rPr>
        <w:rFonts w:ascii="Times New Roman" w:hAnsi="Times New Roman" w:cs="Times New Roman"/>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F7D4" w14:textId="77777777" w:rsidR="00697E9B" w:rsidRPr="00697E9B" w:rsidRDefault="00697E9B" w:rsidP="00697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7ED6"/>
    <w:multiLevelType w:val="hybridMultilevel"/>
    <w:tmpl w:val="31AC16CE"/>
    <w:lvl w:ilvl="0" w:tplc="38D6D9B2">
      <w:start w:val="1"/>
      <w:numFmt w:val="bullet"/>
      <w:suff w:val="space"/>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396BCA"/>
    <w:multiLevelType w:val="hybridMultilevel"/>
    <w:tmpl w:val="70B06986"/>
    <w:lvl w:ilvl="0" w:tplc="41944022">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ED94E5C"/>
    <w:multiLevelType w:val="multilevel"/>
    <w:tmpl w:val="4D009062"/>
    <w:lvl w:ilvl="0">
      <w:start w:val="1"/>
      <w:numFmt w:val="decimal"/>
      <w:suff w:val="space"/>
      <w:lvlText w:val="%1."/>
      <w:lvlJc w:val="left"/>
      <w:pPr>
        <w:ind w:left="108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3" w15:restartNumberingAfterBreak="0">
    <w:nsid w:val="588C495D"/>
    <w:multiLevelType w:val="hybridMultilevel"/>
    <w:tmpl w:val="772435CC"/>
    <w:lvl w:ilvl="0" w:tplc="96A6D77E">
      <w:start w:val="1"/>
      <w:numFmt w:val="decimal"/>
      <w:lvlText w:val="%1."/>
      <w:lvlJc w:val="left"/>
      <w:pPr>
        <w:ind w:left="2062"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C99242B"/>
    <w:multiLevelType w:val="hybridMultilevel"/>
    <w:tmpl w:val="72A8F576"/>
    <w:lvl w:ilvl="0" w:tplc="B83418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3E1072C"/>
    <w:multiLevelType w:val="hybridMultilevel"/>
    <w:tmpl w:val="A1723A2E"/>
    <w:lvl w:ilvl="0" w:tplc="96A6D77E">
      <w:start w:val="1"/>
      <w:numFmt w:val="decimal"/>
      <w:lvlText w:val="%1."/>
      <w:lvlJc w:val="left"/>
      <w:pPr>
        <w:ind w:left="1211"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145D4A"/>
    <w:multiLevelType w:val="hybridMultilevel"/>
    <w:tmpl w:val="7E587178"/>
    <w:lvl w:ilvl="0" w:tplc="C3D8C49E">
      <w:start w:val="1"/>
      <w:numFmt w:val="bullet"/>
      <w:suff w:val="space"/>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DBD2868"/>
    <w:multiLevelType w:val="hybridMultilevel"/>
    <w:tmpl w:val="8E84D95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B9251FD"/>
    <w:multiLevelType w:val="hybridMultilevel"/>
    <w:tmpl w:val="86609140"/>
    <w:lvl w:ilvl="0" w:tplc="BC4072AA">
      <w:start w:val="1"/>
      <w:numFmt w:val="decimal"/>
      <w:lvlText w:val="%1."/>
      <w:lvlJc w:val="left"/>
      <w:pPr>
        <w:ind w:left="1080" w:hanging="360"/>
      </w:pPr>
      <w:rPr>
        <w:rFonts w:hint="default"/>
        <w:b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F733FF9"/>
    <w:multiLevelType w:val="hybridMultilevel"/>
    <w:tmpl w:val="81D445E2"/>
    <w:lvl w:ilvl="0" w:tplc="B95440A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39886616">
    <w:abstractNumId w:val="8"/>
  </w:num>
  <w:num w:numId="2" w16cid:durableId="1260990170">
    <w:abstractNumId w:val="4"/>
  </w:num>
  <w:num w:numId="3" w16cid:durableId="720372287">
    <w:abstractNumId w:val="2"/>
  </w:num>
  <w:num w:numId="4" w16cid:durableId="85603874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413374">
    <w:abstractNumId w:val="6"/>
  </w:num>
  <w:num w:numId="6" w16cid:durableId="1493637390">
    <w:abstractNumId w:val="0"/>
  </w:num>
  <w:num w:numId="7" w16cid:durableId="1442458873">
    <w:abstractNumId w:val="1"/>
  </w:num>
  <w:num w:numId="8" w16cid:durableId="2139257338">
    <w:abstractNumId w:val="7"/>
  </w:num>
  <w:num w:numId="9" w16cid:durableId="1554123652">
    <w:abstractNumId w:val="9"/>
  </w:num>
  <w:num w:numId="10" w16cid:durableId="1237669968">
    <w:abstractNumId w:val="5"/>
  </w:num>
  <w:num w:numId="11" w16cid:durableId="1525316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formsDesign/>
  <w:defaultTabStop w:val="720"/>
  <w:hyphenationZone w:val="396"/>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6D6"/>
    <w:rsid w:val="00081911"/>
    <w:rsid w:val="00083A74"/>
    <w:rsid w:val="00092B3C"/>
    <w:rsid w:val="000A6E0A"/>
    <w:rsid w:val="000B11AB"/>
    <w:rsid w:val="000C117F"/>
    <w:rsid w:val="000E3A6A"/>
    <w:rsid w:val="000E5A11"/>
    <w:rsid w:val="00114CA2"/>
    <w:rsid w:val="00116116"/>
    <w:rsid w:val="00136612"/>
    <w:rsid w:val="00145653"/>
    <w:rsid w:val="00175A4D"/>
    <w:rsid w:val="00180FA8"/>
    <w:rsid w:val="001B5795"/>
    <w:rsid w:val="001E5EEA"/>
    <w:rsid w:val="00241904"/>
    <w:rsid w:val="00247031"/>
    <w:rsid w:val="00253704"/>
    <w:rsid w:val="00277577"/>
    <w:rsid w:val="002901BE"/>
    <w:rsid w:val="002B3B1D"/>
    <w:rsid w:val="002E6AE7"/>
    <w:rsid w:val="003275C7"/>
    <w:rsid w:val="0033798E"/>
    <w:rsid w:val="003426D6"/>
    <w:rsid w:val="00386192"/>
    <w:rsid w:val="00391573"/>
    <w:rsid w:val="00393D0A"/>
    <w:rsid w:val="003A2FF0"/>
    <w:rsid w:val="003C5AA9"/>
    <w:rsid w:val="003E3622"/>
    <w:rsid w:val="003E3BEE"/>
    <w:rsid w:val="00416229"/>
    <w:rsid w:val="0045610C"/>
    <w:rsid w:val="0047008C"/>
    <w:rsid w:val="004756CE"/>
    <w:rsid w:val="004916EF"/>
    <w:rsid w:val="004A7370"/>
    <w:rsid w:val="004A7AF1"/>
    <w:rsid w:val="004C0781"/>
    <w:rsid w:val="004C09F0"/>
    <w:rsid w:val="004D1AED"/>
    <w:rsid w:val="004F4311"/>
    <w:rsid w:val="00506F9D"/>
    <w:rsid w:val="00517E53"/>
    <w:rsid w:val="00527BA6"/>
    <w:rsid w:val="005339BD"/>
    <w:rsid w:val="005418AB"/>
    <w:rsid w:val="005616A2"/>
    <w:rsid w:val="0058278F"/>
    <w:rsid w:val="0058494C"/>
    <w:rsid w:val="005A2EE1"/>
    <w:rsid w:val="005B05AE"/>
    <w:rsid w:val="005D5159"/>
    <w:rsid w:val="005D6F9D"/>
    <w:rsid w:val="005F115F"/>
    <w:rsid w:val="005F12BD"/>
    <w:rsid w:val="00646521"/>
    <w:rsid w:val="00660612"/>
    <w:rsid w:val="00695EBC"/>
    <w:rsid w:val="00697E9B"/>
    <w:rsid w:val="006A263F"/>
    <w:rsid w:val="006B7339"/>
    <w:rsid w:val="006C565E"/>
    <w:rsid w:val="006D4463"/>
    <w:rsid w:val="006E5654"/>
    <w:rsid w:val="0072614A"/>
    <w:rsid w:val="00760571"/>
    <w:rsid w:val="007722EA"/>
    <w:rsid w:val="00773B63"/>
    <w:rsid w:val="0079178F"/>
    <w:rsid w:val="00793456"/>
    <w:rsid w:val="007B7CD7"/>
    <w:rsid w:val="007E2615"/>
    <w:rsid w:val="007F75AD"/>
    <w:rsid w:val="0080266B"/>
    <w:rsid w:val="00812759"/>
    <w:rsid w:val="00817364"/>
    <w:rsid w:val="008226DB"/>
    <w:rsid w:val="008252E7"/>
    <w:rsid w:val="00830FE3"/>
    <w:rsid w:val="00873103"/>
    <w:rsid w:val="008953D0"/>
    <w:rsid w:val="008B43E0"/>
    <w:rsid w:val="008D364F"/>
    <w:rsid w:val="008F63ED"/>
    <w:rsid w:val="0094588F"/>
    <w:rsid w:val="00961D31"/>
    <w:rsid w:val="0096454F"/>
    <w:rsid w:val="00A4595B"/>
    <w:rsid w:val="00A55E5C"/>
    <w:rsid w:val="00A60C74"/>
    <w:rsid w:val="00A7332A"/>
    <w:rsid w:val="00B2335F"/>
    <w:rsid w:val="00B325CC"/>
    <w:rsid w:val="00B7552E"/>
    <w:rsid w:val="00B82C75"/>
    <w:rsid w:val="00BA0268"/>
    <w:rsid w:val="00BB2339"/>
    <w:rsid w:val="00BD40B1"/>
    <w:rsid w:val="00BE4463"/>
    <w:rsid w:val="00C1504F"/>
    <w:rsid w:val="00C40502"/>
    <w:rsid w:val="00C440DA"/>
    <w:rsid w:val="00C6102E"/>
    <w:rsid w:val="00C917D3"/>
    <w:rsid w:val="00CA5F31"/>
    <w:rsid w:val="00CB5906"/>
    <w:rsid w:val="00CE0F14"/>
    <w:rsid w:val="00CE771F"/>
    <w:rsid w:val="00CF4472"/>
    <w:rsid w:val="00D403DA"/>
    <w:rsid w:val="00D64472"/>
    <w:rsid w:val="00D66D33"/>
    <w:rsid w:val="00DD5262"/>
    <w:rsid w:val="00E001B0"/>
    <w:rsid w:val="00E03786"/>
    <w:rsid w:val="00E04D6C"/>
    <w:rsid w:val="00E23075"/>
    <w:rsid w:val="00E25F43"/>
    <w:rsid w:val="00E43FE9"/>
    <w:rsid w:val="00E5792B"/>
    <w:rsid w:val="00EC159E"/>
    <w:rsid w:val="00EC757F"/>
    <w:rsid w:val="00EE1476"/>
    <w:rsid w:val="00F713DA"/>
    <w:rsid w:val="00F72C5C"/>
    <w:rsid w:val="00F973E8"/>
    <w:rsid w:val="00FA46C0"/>
    <w:rsid w:val="00FC1AE7"/>
    <w:rsid w:val="00FC5081"/>
    <w:rsid w:val="00FD08A8"/>
    <w:rsid w:val="00FD6498"/>
    <w:rsid w:val="00FE4492"/>
    <w:rsid w:val="00FF260D"/>
    <w:rsid w:val="00FF6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72B8A4"/>
  <w15:chartTrackingRefBased/>
  <w15:docId w15:val="{F78CCBE4-81A3-4703-B87D-5468C80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26D6"/>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426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26D6"/>
    <w:rPr>
      <w:lang w:val="lt-LT"/>
    </w:rPr>
  </w:style>
  <w:style w:type="paragraph" w:styleId="Porat">
    <w:name w:val="footer"/>
    <w:basedOn w:val="prastasis"/>
    <w:link w:val="PoratDiagrama"/>
    <w:uiPriority w:val="99"/>
    <w:unhideWhenUsed/>
    <w:rsid w:val="003426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26D6"/>
    <w:rPr>
      <w:lang w:val="lt-LT"/>
    </w:rPr>
  </w:style>
  <w:style w:type="paragraph" w:styleId="Sraopastraipa">
    <w:name w:val="List Paragraph"/>
    <w:basedOn w:val="prastasis"/>
    <w:uiPriority w:val="34"/>
    <w:qFormat/>
    <w:rsid w:val="003426D6"/>
    <w:pPr>
      <w:ind w:left="720"/>
      <w:contextualSpacing/>
    </w:pPr>
    <w:rPr>
      <w:rFonts w:ascii="Calibri" w:eastAsia="Calibri" w:hAnsi="Calibri" w:cs="Times New Roman"/>
    </w:rPr>
  </w:style>
  <w:style w:type="paragraph" w:styleId="Debesliotekstas">
    <w:name w:val="Balloon Text"/>
    <w:basedOn w:val="prastasis"/>
    <w:link w:val="DebesliotekstasDiagrama"/>
    <w:uiPriority w:val="99"/>
    <w:unhideWhenUsed/>
    <w:rsid w:val="003426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426D6"/>
    <w:rPr>
      <w:rFonts w:ascii="Segoe UI" w:hAnsi="Segoe UI" w:cs="Segoe UI"/>
      <w:sz w:val="18"/>
      <w:szCs w:val="18"/>
      <w:lang w:val="lt-LT"/>
    </w:rPr>
  </w:style>
  <w:style w:type="paragraph" w:styleId="Betarp">
    <w:name w:val="No Spacing"/>
    <w:uiPriority w:val="1"/>
    <w:qFormat/>
    <w:rsid w:val="000E5A11"/>
    <w:pPr>
      <w:spacing w:after="0" w:line="240" w:lineRule="auto"/>
    </w:pPr>
    <w:rPr>
      <w:rFonts w:ascii="Times New Roman" w:hAnsi="Times New Roman" w:cs="Times New Roman"/>
      <w:sz w:val="24"/>
      <w:szCs w:val="24"/>
      <w:lang w:val="lt-LT"/>
    </w:rPr>
  </w:style>
  <w:style w:type="character" w:styleId="Emfaz">
    <w:name w:val="Emphasis"/>
    <w:uiPriority w:val="99"/>
    <w:qFormat/>
    <w:rsid w:val="007E2615"/>
    <w:rPr>
      <w:rFonts w:ascii="Times New Roman" w:hAnsi="Times New Roman" w:cs="Times New Roman" w:hint="default"/>
      <w:i/>
      <w:iCs w:val="0"/>
    </w:rPr>
  </w:style>
  <w:style w:type="paragraph" w:styleId="prastasiniatinklio">
    <w:name w:val="Normal (Web)"/>
    <w:basedOn w:val="prastasis"/>
    <w:uiPriority w:val="99"/>
    <w:unhideWhenUsed/>
    <w:rsid w:val="007E261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D70F-63E8-489F-8727-66705E42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2819</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Tautavičiūtė</dc:creator>
  <cp:keywords/>
  <dc:description/>
  <cp:lastModifiedBy>Rita Kasparavičiūtė</cp:lastModifiedBy>
  <cp:revision>2</cp:revision>
  <dcterms:created xsi:type="dcterms:W3CDTF">2025-03-05T14:14:00Z</dcterms:created>
  <dcterms:modified xsi:type="dcterms:W3CDTF">2025-03-05T14:14:00Z</dcterms:modified>
</cp:coreProperties>
</file>