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7907">
      <w:pPr>
        <w:pStyle w:val="6"/>
        <w:widowControl/>
        <w:spacing w:before="48"/>
        <w:ind w:right="247"/>
        <w:jc w:val="center"/>
      </w:pPr>
      <w:r>
        <w:rPr>
          <w:rStyle w:val="9"/>
          <w:sz w:val="24"/>
          <w:szCs w:val="24"/>
        </w:rPr>
        <w:t>AIŠKINAMASIS RAŠTAS</w:t>
      </w:r>
    </w:p>
    <w:p w14:paraId="1F4ECAAE">
      <w:pPr>
        <w:shd w:val="clear" w:color="auto" w:fill="FFFFFF"/>
        <w:spacing w:line="274" w:lineRule="exact"/>
        <w:ind w:right="10"/>
        <w:jc w:val="center"/>
        <w:rPr>
          <w:rStyle w:val="9"/>
          <w:sz w:val="24"/>
          <w:szCs w:val="24"/>
          <w:lang w:val="lt-LT"/>
        </w:rPr>
      </w:pPr>
      <w:r>
        <w:rPr>
          <w:rStyle w:val="9"/>
          <w:sz w:val="24"/>
          <w:szCs w:val="24"/>
          <w:lang w:val="lt-LT"/>
        </w:rPr>
        <w:t xml:space="preserve">PRIE KRETINGOS RAJONO SAVIVALDYBĖS TARYBOS SPRENDIMO PROJEKTO </w:t>
      </w:r>
    </w:p>
    <w:p w14:paraId="685BF99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TRŪKSTAMŲ POLICIJOS PAREIGŪNŲ PRITRAUKIMO Į KLAIPĖDOS APSKRITIES VYRIAUSIOJO POLICIJOS KOMISARIATO KRETINGOS RAJONO POLICIJOS KOMISARIATĄ TVARKOS APRAŠO PATVIRTINIMO</w:t>
      </w:r>
      <w:r>
        <w:rPr>
          <w:b/>
          <w:bCs/>
          <w:caps/>
          <w:sz w:val="24"/>
          <w:szCs w:val="24"/>
          <w:lang w:val="lt-LT"/>
        </w:rPr>
        <w:t>“</w:t>
      </w:r>
    </w:p>
    <w:p w14:paraId="28406669">
      <w:pPr>
        <w:shd w:val="clear" w:color="auto" w:fill="FFFFFF"/>
        <w:spacing w:line="274" w:lineRule="exact"/>
        <w:ind w:right="10"/>
        <w:rPr>
          <w:sz w:val="24"/>
          <w:szCs w:val="24"/>
          <w:lang w:val="lt-LT"/>
        </w:rPr>
      </w:pPr>
    </w:p>
    <w:p w14:paraId="1A9C51C8">
      <w:pPr>
        <w:pStyle w:val="7"/>
        <w:widowControl/>
        <w:spacing w:line="240" w:lineRule="auto"/>
        <w:ind w:right="-1" w:firstLine="0"/>
        <w:jc w:val="center"/>
        <w:rPr>
          <w:rStyle w:val="8"/>
        </w:rPr>
      </w:pPr>
      <w:r>
        <w:rPr>
          <w:rStyle w:val="8"/>
        </w:rPr>
        <w:t>2025 m. kovo    d.</w:t>
      </w:r>
    </w:p>
    <w:p w14:paraId="55655E51">
      <w:pPr>
        <w:pStyle w:val="7"/>
        <w:widowControl/>
        <w:spacing w:line="240" w:lineRule="auto"/>
        <w:ind w:right="-1" w:firstLine="0"/>
        <w:jc w:val="center"/>
        <w:rPr>
          <w:rStyle w:val="8"/>
        </w:rPr>
      </w:pPr>
      <w:r>
        <w:rPr>
          <w:rStyle w:val="8"/>
        </w:rPr>
        <w:t>Kretinga</w:t>
      </w:r>
    </w:p>
    <w:p w14:paraId="1D6EC40A">
      <w:pPr>
        <w:pStyle w:val="7"/>
        <w:widowControl/>
        <w:spacing w:before="31"/>
        <w:ind w:right="3533" w:firstLine="0"/>
        <w:rPr>
          <w:rStyle w:val="8"/>
          <w:sz w:val="24"/>
          <w:szCs w:val="24"/>
        </w:rPr>
      </w:pPr>
    </w:p>
    <w:p w14:paraId="18E43AED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Parengto sprendimo projekto tikslai ir uždaviniai.</w:t>
      </w:r>
    </w:p>
    <w:p w14:paraId="0C147A9C">
      <w:pPr>
        <w:pStyle w:val="5"/>
        <w:widowControl/>
        <w:numPr>
          <w:ilvl w:val="0"/>
          <w:numId w:val="2"/>
        </w:numPr>
        <w:tabs>
          <w:tab w:val="left" w:pos="0"/>
          <w:tab w:val="left" w:pos="57"/>
          <w:tab w:val="left" w:pos="114"/>
          <w:tab w:val="left" w:pos="851"/>
        </w:tabs>
        <w:autoSpaceDE/>
        <w:autoSpaceDN/>
        <w:adjustRightInd/>
        <w:spacing w:line="259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en-US"/>
        </w:rPr>
        <w:t xml:space="preserve">Parengto sprendimo projekto tikslas – patvirtinti </w:t>
      </w:r>
      <w:r>
        <w:rPr>
          <w:sz w:val="24"/>
          <w:szCs w:val="24"/>
          <w:lang w:val="lt-LT"/>
        </w:rPr>
        <w:t xml:space="preserve">Trūkstamų policijos pareigūnų pritraukimo į Klaipėdos apskrities vyriausiojo policijos komisariato Kretingos rajono policijos komisariatą tvarkos aprašą (toliau – Aprašas) ir pritarti Bendradarbiavimo sutarties tarp Kretingos rajono savivaldybės ir Klaipėdos apskrities vyriausiojo policijos komisariato pasirašymui. Šio Aprašo tikslas </w:t>
      </w:r>
      <w:r>
        <w:rPr>
          <w:rFonts w:eastAsiaTheme="minorHAnsi"/>
          <w:sz w:val="24"/>
          <w:szCs w:val="24"/>
          <w:lang w:val="lt-LT" w:eastAsia="en-US"/>
        </w:rPr>
        <w:t xml:space="preserve">– skatinti mokymo įstaigas baigusius, jau tarnaujančius policijos pareigūnus pasirinkti tarnybą Klaipėdos apskrities vyriausiojo policijos komisariato (toliau – Klaipėdos apskr. VPK) Kretingos rajono policijos komisariate (toliau – Kretingos r. PK) ir čia tarnauti ne mažiau kaip 4 metus. Bendradarbiavimo sutartimi Klaipėdos apskr. VPK įsipareigos sudaryti sąlygas į tarnybą Kretingos r. PK paskirtiems policijos pareigūnams atlikti tarnybą Kretingos rajone ne trumpiau kaip 4 metus, o Kretingos rajono savivaldybė įsipareigos skirti vienkartinę skatinamąją finansinę priemonę. </w:t>
      </w:r>
    </w:p>
    <w:p w14:paraId="1CC9C506">
      <w:pPr>
        <w:pStyle w:val="5"/>
        <w:widowControl/>
        <w:tabs>
          <w:tab w:val="left" w:pos="0"/>
          <w:tab w:val="left" w:pos="57"/>
          <w:tab w:val="left" w:pos="114"/>
        </w:tabs>
        <w:autoSpaceDE/>
        <w:autoSpaceDN/>
        <w:adjustRightInd/>
        <w:spacing w:line="259" w:lineRule="auto"/>
        <w:ind w:left="0" w:firstLine="851"/>
        <w:jc w:val="both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 xml:space="preserve">2. Pagrindiniai uždaviniai: </w:t>
      </w:r>
    </w:p>
    <w:p w14:paraId="2A0469A6">
      <w:pPr>
        <w:pStyle w:val="5"/>
        <w:widowControl/>
        <w:numPr>
          <w:ilvl w:val="0"/>
          <w:numId w:val="3"/>
        </w:numPr>
        <w:tabs>
          <w:tab w:val="left" w:pos="0"/>
          <w:tab w:val="left" w:pos="57"/>
          <w:tab w:val="left" w:pos="114"/>
        </w:tabs>
        <w:autoSpaceDE/>
        <w:autoSpaceDN/>
        <w:adjustRightInd/>
        <w:spacing w:line="259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rFonts w:eastAsiaTheme="minorHAnsi"/>
          <w:sz w:val="24"/>
          <w:szCs w:val="24"/>
          <w:lang w:val="lt-LT" w:eastAsia="en-US"/>
        </w:rPr>
        <w:t xml:space="preserve">nustatyti tvarką, pagal kurią būtų skiriamos vienkartinės finansinės skatinimo priemonės (po 5000 </w:t>
      </w:r>
      <w:r>
        <w:rPr>
          <w:rFonts w:hint="default" w:eastAsiaTheme="minorHAnsi"/>
          <w:sz w:val="24"/>
          <w:szCs w:val="24"/>
          <w:lang w:val="lt-LT" w:eastAsia="en-US"/>
        </w:rPr>
        <w:t>E</w:t>
      </w:r>
      <w:bookmarkStart w:id="0" w:name="_GoBack"/>
      <w:bookmarkEnd w:id="0"/>
      <w:r>
        <w:rPr>
          <w:rFonts w:eastAsiaTheme="minorHAnsi"/>
          <w:sz w:val="24"/>
          <w:szCs w:val="24"/>
          <w:lang w:val="lt-LT" w:eastAsia="en-US"/>
        </w:rPr>
        <w:t xml:space="preserve">ur) į Klaipėdos VPK Kretingos r. PK </w:t>
      </w:r>
      <w:r>
        <w:rPr>
          <w:sz w:val="24"/>
          <w:szCs w:val="24"/>
          <w:lang w:val="lt-LT"/>
        </w:rPr>
        <w:t>atvykstantiems tarnauti trūkstamiems policijos pareigūnams (toliau- ATTPP);</w:t>
      </w:r>
    </w:p>
    <w:p w14:paraId="70937F30">
      <w:pPr>
        <w:pStyle w:val="5"/>
        <w:widowControl/>
        <w:numPr>
          <w:ilvl w:val="0"/>
          <w:numId w:val="3"/>
        </w:numPr>
        <w:tabs>
          <w:tab w:val="left" w:pos="0"/>
          <w:tab w:val="left" w:pos="57"/>
          <w:tab w:val="left" w:pos="114"/>
        </w:tabs>
        <w:autoSpaceDE/>
        <w:autoSpaceDN/>
        <w:adjustRightInd/>
        <w:spacing w:line="259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patvirtinti bendradarbiavimo sutarties tarp Klaipėdos apskr. VPK ir Kretingos rajono savivaldybės projektą; </w:t>
      </w:r>
    </w:p>
    <w:p w14:paraId="6717B5F1">
      <w:pPr>
        <w:pStyle w:val="5"/>
        <w:widowControl/>
        <w:numPr>
          <w:ilvl w:val="0"/>
          <w:numId w:val="3"/>
        </w:numPr>
        <w:tabs>
          <w:tab w:val="left" w:pos="0"/>
          <w:tab w:val="left" w:pos="57"/>
          <w:tab w:val="left" w:pos="114"/>
        </w:tabs>
        <w:autoSpaceDE/>
        <w:autoSpaceDN/>
        <w:adjustRightInd/>
        <w:spacing w:line="259" w:lineRule="auto"/>
        <w:ind w:left="0"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patvirtinti Trišalės sutarties tarp ATTPP, Klaipėdos apskr. VPK ir Kretingos rajono savivaldybės Administracijos dėl finansinės skatinimo priemonės skyrimo projektą.</w:t>
      </w:r>
    </w:p>
    <w:p w14:paraId="6C1D65E5">
      <w:pPr>
        <w:pStyle w:val="5"/>
        <w:numPr>
          <w:ilvl w:val="0"/>
          <w:numId w:val="1"/>
        </w:numPr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DE2FA9B">
      <w:pPr>
        <w:pStyle w:val="5"/>
        <w:tabs>
          <w:tab w:val="left" w:pos="1276"/>
          <w:tab w:val="left" w:pos="2410"/>
          <w:tab w:val="left" w:pos="2835"/>
          <w:tab w:val="left" w:pos="9356"/>
        </w:tabs>
        <w:suppressAutoHyphens/>
        <w:autoSpaceDE/>
        <w:autoSpaceDN/>
        <w:adjustRightInd/>
        <w:ind w:left="0" w:firstLine="851"/>
        <w:jc w:val="both"/>
        <w:rPr>
          <w:bCs/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Kretingos rajono savivaldybė iki šiol nebuvo sudariusi bendradarbiavimo susitarimo su Klaipėdos apskr. VPK dėl bendradarbiavimo skiriant finansines skatinimo priemones trūkstamiems policijos pareigūnams pritraukti į Kretingos r. PK, nors nemažai aplinkinių savivaldybių tokias finansines skatinimo priemones policijos pareigūnams jau skiria ir tokiu būdu bando didinti rajonuose atliekančių tarnybą pareigūnų skaičių.</w:t>
      </w:r>
    </w:p>
    <w:p w14:paraId="39B8A6E9">
      <w:pPr>
        <w:pStyle w:val="5"/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Kokių rezultatų laukiama.</w:t>
      </w:r>
    </w:p>
    <w:p w14:paraId="427AFDC1">
      <w:pPr>
        <w:pStyle w:val="5"/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Tikimasi, kad skiriant vienkartines finansines skatinimo priemones, atlikti tarnybą Klaipėdos apskr. VPK Kretingos r. PK pasirinks daugiau policijos pareigūnų. Gavęs finansinę skatinimo priemonę, pareigūnas įsipareigos 4 metus dirbti Kretingos rajone. Esant didesniam policijos pareigūnų skaičiui, bus siekiama užtikrinti greitesnį reagavimą į įvykius, efektyvesnį teisės pažeidimų užkardymą, galimybę vykdyti intensyvesnę prevenciją, užtikrinti Kretingos rajone viešąją tvarką ir piliečių saugumą, išaiškinti teisės pažeidimus, tokiu būdu stiprinant visuomenės pasitikėjimą teisėsaugos sistema.</w:t>
      </w:r>
    </w:p>
    <w:p w14:paraId="0D62F31A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Lėšų poreikis ir šaltiniai.</w:t>
      </w:r>
    </w:p>
    <w:p w14:paraId="34462416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firstLine="851"/>
        <w:contextualSpacing/>
        <w:jc w:val="both"/>
        <w:rPr>
          <w:b/>
          <w:sz w:val="24"/>
          <w:szCs w:val="24"/>
          <w:lang w:val="lt-LT" w:eastAsia="en-US"/>
        </w:rPr>
      </w:pPr>
      <w:r>
        <w:rPr>
          <w:bCs/>
          <w:sz w:val="24"/>
          <w:szCs w:val="24"/>
          <w:lang w:val="lt-LT" w:eastAsia="en-US"/>
        </w:rPr>
        <w:t xml:space="preserve">Lėšos, atvykstantiems tarnauti trūkstamiems policijos pareigūnams, atrinktiems pagal Aprašą, finansuoti numatytos Bendrojoje programoje (Nr. 01) </w:t>
      </w:r>
      <w:r>
        <w:rPr>
          <w:sz w:val="24"/>
          <w:szCs w:val="24"/>
          <w:shd w:val="clear" w:color="auto" w:fill="FFFFFF"/>
          <w:lang w:val="lt-LT"/>
        </w:rPr>
        <w:t xml:space="preserve">(4-2-2-5 Priemonė. Prevencinių programų vykdymas). </w:t>
      </w:r>
    </w:p>
    <w:p w14:paraId="795EA198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Kiti sprendimui priimti reikalingi pagrindimai, skaičiavimai ar paaiškinimai.</w:t>
      </w:r>
    </w:p>
    <w:p w14:paraId="505214DD">
      <w:pPr>
        <w:widowControl/>
        <w:tabs>
          <w:tab w:val="left" w:pos="1276"/>
          <w:tab w:val="left" w:pos="2410"/>
          <w:tab w:val="left" w:pos="2835"/>
        </w:tabs>
        <w:autoSpaceDE/>
        <w:autoSpaceDN/>
        <w:adjustRightInd/>
        <w:ind w:left="851"/>
        <w:contextualSpacing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-</w:t>
      </w:r>
    </w:p>
    <w:p w14:paraId="259D5046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autoSpaceDE/>
        <w:autoSpaceDN/>
        <w:adjustRightInd/>
        <w:ind w:left="0" w:firstLine="851"/>
        <w:contextualSpacing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Teisės akto projekto antikorupcinio vertinimo išvada dėl sprendimo projekto teikimo antikorupciniam vertinimui.</w:t>
      </w:r>
    </w:p>
    <w:p w14:paraId="1EC217AA">
      <w:pPr>
        <w:widowControl/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851"/>
        <w:contextualSpacing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Antikorupcinio vertinimo pažyma pridedama.</w:t>
      </w:r>
    </w:p>
    <w:p w14:paraId="4E5C08C1">
      <w:pPr>
        <w:widowControl/>
        <w:numPr>
          <w:ilvl w:val="0"/>
          <w:numId w:val="1"/>
        </w:numPr>
        <w:tabs>
          <w:tab w:val="left" w:pos="1276"/>
          <w:tab w:val="left" w:pos="2410"/>
          <w:tab w:val="left" w:pos="2835"/>
        </w:tabs>
        <w:suppressAutoHyphens/>
        <w:autoSpaceDE/>
        <w:autoSpaceDN/>
        <w:adjustRightInd/>
        <w:ind w:left="0" w:firstLine="851"/>
        <w:contextualSpacing/>
        <w:jc w:val="both"/>
        <w:rPr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Autorius ar autorių grupės.</w:t>
      </w:r>
    </w:p>
    <w:p w14:paraId="305F5658">
      <w:pPr>
        <w:rPr>
          <w:sz w:val="24"/>
          <w:szCs w:val="24"/>
        </w:rPr>
      </w:pPr>
      <w:r>
        <w:rPr>
          <w:sz w:val="24"/>
          <w:szCs w:val="24"/>
          <w:lang w:val="lt-LT" w:eastAsia="en-US"/>
        </w:rPr>
        <w:t>Renata Jonauskienė, Civilinės saugos ir viešosios tvarkos skyriaus vedėja.</w:t>
      </w:r>
    </w:p>
    <w:sectPr>
      <w:pgSz w:w="11906" w:h="16838"/>
      <w:pgMar w:top="568" w:right="567" w:bottom="142" w:left="1701" w:header="567" w:footer="567" w:gutter="0"/>
      <w:cols w:space="129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015A4"/>
    <w:multiLevelType w:val="multilevel"/>
    <w:tmpl w:val="019015A4"/>
    <w:lvl w:ilvl="0" w:tentative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">
    <w:nsid w:val="62FD6112"/>
    <w:multiLevelType w:val="multilevel"/>
    <w:tmpl w:val="62FD6112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50405E0"/>
    <w:multiLevelType w:val="multilevel"/>
    <w:tmpl w:val="650405E0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entative="0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 w:tentative="0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 w:tentative="0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 w:tentative="0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 w:tentative="0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 w:tentative="0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 w:tentative="0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C2"/>
    <w:rsid w:val="0019511B"/>
    <w:rsid w:val="002E0BC2"/>
    <w:rsid w:val="003D74E8"/>
    <w:rsid w:val="004741AA"/>
    <w:rsid w:val="004A1A00"/>
    <w:rsid w:val="0062505A"/>
    <w:rsid w:val="006E431B"/>
    <w:rsid w:val="00714944"/>
    <w:rsid w:val="0089158A"/>
    <w:rsid w:val="00A170EB"/>
    <w:rsid w:val="00A971F2"/>
    <w:rsid w:val="4ED5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 Style200"/>
    <w:uiPriority w:val="99"/>
    <w:rPr>
      <w:rFonts w:ascii="Times New Roman" w:hAnsi="Times New Roman" w:cs="Times New Roman"/>
      <w:sz w:val="20"/>
      <w:szCs w:val="20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Style1"/>
    <w:basedOn w:val="1"/>
    <w:qFormat/>
    <w:uiPriority w:val="99"/>
    <w:rPr>
      <w:sz w:val="24"/>
      <w:szCs w:val="24"/>
      <w:lang w:val="lt-LT" w:eastAsia="lt-LT"/>
    </w:rPr>
  </w:style>
  <w:style w:type="paragraph" w:customStyle="1" w:styleId="7">
    <w:name w:val="Style5"/>
    <w:basedOn w:val="1"/>
    <w:uiPriority w:val="99"/>
    <w:pPr>
      <w:spacing w:line="278" w:lineRule="exact"/>
      <w:ind w:hanging="830"/>
    </w:pPr>
    <w:rPr>
      <w:sz w:val="24"/>
      <w:szCs w:val="24"/>
      <w:lang w:val="lt-LT" w:eastAsia="lt-LT"/>
    </w:rPr>
  </w:style>
  <w:style w:type="character" w:customStyle="1" w:styleId="8">
    <w:name w:val="Font Style11"/>
    <w:uiPriority w:val="99"/>
    <w:rPr>
      <w:rFonts w:hint="default" w:ascii="Times New Roman" w:hAnsi="Times New Roman" w:cs="Times New Roman"/>
      <w:sz w:val="22"/>
      <w:szCs w:val="22"/>
    </w:rPr>
  </w:style>
  <w:style w:type="character" w:customStyle="1" w:styleId="9">
    <w:name w:val="Font Style12"/>
    <w:uiPriority w:val="99"/>
    <w:rPr>
      <w:rFonts w:hint="default" w:ascii="Times New Roman" w:hAnsi="Times New Roman" w:cs="Times New Roman"/>
      <w:b/>
      <w:bCs/>
      <w:sz w:val="22"/>
      <w:szCs w:val="22"/>
    </w:rPr>
  </w:style>
  <w:style w:type="paragraph" w:customStyle="1" w:styleId="10">
    <w:name w:val="Be tarpų1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lt-LT" w:eastAsia="lt-LT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2323</Words>
  <Characters>1325</Characters>
  <Lines>11</Lines>
  <Paragraphs>7</Paragraphs>
  <TotalTime>70</TotalTime>
  <ScaleCrop>false</ScaleCrop>
  <LinksUpToDate>false</LinksUpToDate>
  <CharactersWithSpaces>3641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2025-03-13T08:04:00Z</dcterms:created>
  <dc:creator>HP</dc:creator>
  <cp:lastModifiedBy>Kompiuteris</cp:lastModifiedBy>
  <dcterms:modified xsi:type="dcterms:W3CDTF">2025-03-21T10:05:59Z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83BBB856D8AD4754A26CA8B921F91C61_13</vt:lpwstr>
  </property>
</Properties>
</file>