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C36FD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5D974DB1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4E3D40">
        <w:rPr>
          <w:b/>
          <w:bCs/>
        </w:rPr>
        <w:t xml:space="preserve"> </w:t>
      </w:r>
      <w:r w:rsidR="00D34E67">
        <w:rPr>
          <w:b/>
          <w:bCs/>
        </w:rPr>
        <w:t>PROJEKT</w:t>
      </w:r>
      <w:r w:rsidR="00E67AC3">
        <w:rPr>
          <w:b/>
          <w:bCs/>
        </w:rPr>
        <w:t>O</w:t>
      </w:r>
      <w:r w:rsidR="00D34E67">
        <w:rPr>
          <w:b/>
          <w:bCs/>
        </w:rPr>
        <w:t xml:space="preserve"> </w:t>
      </w:r>
      <w:r w:rsidR="003E4954">
        <w:rPr>
          <w:b/>
          <w:bCs/>
        </w:rPr>
        <w:t xml:space="preserve">„DARNAUS BENDRUOMENIŠKUMO LINK: PASLAUGŲ KRETINGOS MIESTE PLĖTRA AUTIZMO SPEKTRO SUTRIKIMĄ TURINTIEMS VAIKAMS IR JŲ ŠEIMOMS“ </w:t>
      </w:r>
      <w:r w:rsidR="00D34E67">
        <w:rPr>
          <w:b/>
          <w:bCs/>
        </w:rPr>
        <w:t>ĮGYVENDINIMUI</w:t>
      </w:r>
    </w:p>
    <w:p w14:paraId="6E0E0AA9" w14:textId="77777777" w:rsidR="007D6997" w:rsidRDefault="007D6997" w:rsidP="007D6997"/>
    <w:p w14:paraId="3E6EA5C3" w14:textId="4FC7F1B1" w:rsidR="00BB3E6A" w:rsidRPr="00935966" w:rsidRDefault="004C302B" w:rsidP="00BB3E6A">
      <w:pPr>
        <w:jc w:val="center"/>
      </w:pPr>
      <w:r>
        <w:t>202</w:t>
      </w:r>
      <w:r w:rsidR="002321BF">
        <w:t>5</w:t>
      </w:r>
      <w:r w:rsidR="00D30C12">
        <w:t xml:space="preserve"> m. </w:t>
      </w:r>
      <w:r w:rsidR="002321BF">
        <w:t>vasario</w:t>
      </w:r>
      <w:r w:rsidR="004E3D40">
        <w:t xml:space="preserve"> </w:t>
      </w:r>
      <w:r w:rsidR="00915957">
        <w:t>14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915957">
        <w:t>T1-67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47BAEFDB" w14:textId="52CAE45D" w:rsidR="00BB3E6A" w:rsidRDefault="00D34E67" w:rsidP="00164F25">
      <w:pPr>
        <w:ind w:firstLine="851"/>
        <w:jc w:val="both"/>
      </w:pPr>
      <w:r>
        <w:t xml:space="preserve">Vadovaudamasi </w:t>
      </w:r>
      <w:r w:rsidR="00BC4C2A">
        <w:t xml:space="preserve">Lietuvos Respublikos vietos savivaldos įstatymo 6 straipsnio 13 punktu, </w:t>
      </w:r>
      <w:r w:rsidR="004E4CA2" w:rsidRPr="00D63978">
        <w:t>Kretingos miesto vietos veiklos grupės įgyvendinamos str</w:t>
      </w:r>
      <w:r w:rsidR="00BB736C">
        <w:t>ategijos „Kretingos miesto 2024–</w:t>
      </w:r>
      <w:r w:rsidR="004E4CA2" w:rsidRPr="00D63978">
        <w:t xml:space="preserve">2028 m. vietos plėtros strategija“ vietos plėtros projektų atrankos ir finansavimo sąlygų gairės pareiškėjams, teikiantiems projektų įgyvendinimo planus pagal kvietimą „Esamos infrastruktūros </w:t>
      </w:r>
      <w:proofErr w:type="spellStart"/>
      <w:r w:rsidR="004E4CA2" w:rsidRPr="00D63978">
        <w:t>įveikl</w:t>
      </w:r>
      <w:r w:rsidR="00772573" w:rsidRPr="00D63978">
        <w:t>i</w:t>
      </w:r>
      <w:r w:rsidR="004E4CA2" w:rsidRPr="00D63978">
        <w:t>nimas</w:t>
      </w:r>
      <w:proofErr w:type="spellEnd"/>
      <w:r w:rsidR="00772573" w:rsidRPr="00D63978">
        <w:t xml:space="preserve"> socialinių ir ekonominių paslaugų vystymui ir veiklų organizavimui Kretingos mieste (ESF</w:t>
      </w:r>
      <w:r w:rsidR="00772573" w:rsidRPr="00D63978">
        <w:rPr>
          <w:lang w:val="en-US"/>
        </w:rPr>
        <w:t>+</w:t>
      </w:r>
      <w:r w:rsidR="00772573" w:rsidRPr="00D63978">
        <w:t>) Nr. 11-445-K, patvirtintos Kretingos miesto vietos veiklos grupės valdybos 2024 m. gruodžio 27 d. posėdžio protokolu Nr. 5</w:t>
      </w:r>
      <w:r w:rsidR="00360E4E" w:rsidRPr="00D63978">
        <w:t xml:space="preserve">, </w:t>
      </w:r>
      <w:r w:rsidR="00772573" w:rsidRPr="00D63978">
        <w:t>11.</w:t>
      </w:r>
      <w:r w:rsidR="001E6576" w:rsidRPr="00D63978">
        <w:t>4</w:t>
      </w:r>
      <w:r w:rsidR="00772573" w:rsidRPr="00D63978">
        <w:t xml:space="preserve"> papunkčiu</w:t>
      </w:r>
      <w:r w:rsidR="00D63978">
        <w:t xml:space="preserve"> </w:t>
      </w:r>
      <w:r w:rsidR="00AD059A">
        <w:t xml:space="preserve">ir atsižvelgdama </w:t>
      </w:r>
      <w:r w:rsidR="00AD059A" w:rsidRPr="00093AD4">
        <w:t xml:space="preserve">į </w:t>
      </w:r>
      <w:r w:rsidR="008601E7" w:rsidRPr="00093AD4">
        <w:t xml:space="preserve">Kretingos </w:t>
      </w:r>
      <w:r w:rsidR="002321BF">
        <w:t>rajono savivaldybės M. Valančiaus viešosios bibliotekos</w:t>
      </w:r>
      <w:r w:rsidR="008601E7" w:rsidRPr="00093AD4">
        <w:t xml:space="preserve"> 202</w:t>
      </w:r>
      <w:r w:rsidR="002321BF">
        <w:t>5</w:t>
      </w:r>
      <w:r w:rsidR="008601E7" w:rsidRPr="00093AD4">
        <w:t xml:space="preserve"> m. </w:t>
      </w:r>
      <w:r w:rsidR="001034D4">
        <w:t xml:space="preserve">sausio 30 </w:t>
      </w:r>
      <w:r w:rsidR="008601E7" w:rsidRPr="00093AD4">
        <w:t>d. raštą Nr. V</w:t>
      </w:r>
      <w:r w:rsidR="001034D4">
        <w:t>6-25</w:t>
      </w:r>
      <w:r w:rsidR="008601E7" w:rsidRPr="00093AD4">
        <w:t xml:space="preserve"> „Dėl pritarimo projektų įgyvendinimui</w:t>
      </w:r>
      <w:r w:rsidR="008601E7" w:rsidRPr="00E3324E">
        <w:t>“</w:t>
      </w:r>
      <w:r w:rsidR="00B961D0" w:rsidRPr="00E3324E"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B5E9DDF" w14:textId="11ADD0C5" w:rsidR="003E4954" w:rsidRDefault="003E4954" w:rsidP="007D6997">
      <w:pPr>
        <w:ind w:firstLine="851"/>
        <w:jc w:val="both"/>
      </w:pPr>
      <w:r>
        <w:t xml:space="preserve">1. </w:t>
      </w:r>
      <w:r w:rsidR="004C4CF9">
        <w:t xml:space="preserve">Pritarti </w:t>
      </w:r>
      <w:r w:rsidR="00E67AC3">
        <w:t xml:space="preserve">Kretingos rajono savivaldybės M. Valančiaus viešajai bibliotekai dalyvaujant pareiškėjo teisėmis projekto „Darnaus </w:t>
      </w:r>
      <w:r w:rsidR="00E67AC3" w:rsidRPr="001034D4">
        <w:t>bendruomeniškumo link: paslaugų Kretingos mieste plėtra autizmo spektro sutrikimą turintiems vaikams ir jų šeimoms“</w:t>
      </w:r>
      <w:r w:rsidR="004C4CF9">
        <w:t xml:space="preserve"> įgyvendinimui</w:t>
      </w:r>
      <w:r>
        <w:t>.</w:t>
      </w:r>
    </w:p>
    <w:p w14:paraId="17C024B2" w14:textId="1C85877B" w:rsidR="004C4CF9" w:rsidRDefault="00E67AC3" w:rsidP="007D6997">
      <w:pPr>
        <w:ind w:firstLine="851"/>
        <w:jc w:val="both"/>
      </w:pPr>
      <w:r>
        <w:t xml:space="preserve"> </w:t>
      </w:r>
      <w:r w:rsidR="003E4954">
        <w:t>2. N</w:t>
      </w:r>
      <w:r w:rsidR="00792BCC">
        <w:t xml:space="preserve">umatyti Kretingos rajono savivaldybės biudžete ne mažiau kaip 8 proc. </w:t>
      </w:r>
      <w:r w:rsidR="003E4954" w:rsidRPr="003E4954">
        <w:t>nuo visų tinkamų finansuoti projekto išlaidų, padengti tinkamų finansuoti išlaidų dalį, kurios nepadengia projekto biudžetas</w:t>
      </w:r>
      <w:r>
        <w:t>.</w:t>
      </w:r>
    </w:p>
    <w:p w14:paraId="4B3BFF9F" w14:textId="77777777" w:rsidR="00E67AC3" w:rsidRDefault="00E67AC3" w:rsidP="00BB3E6A">
      <w:pPr>
        <w:jc w:val="both"/>
      </w:pPr>
    </w:p>
    <w:p w14:paraId="6F544DC7" w14:textId="7800A161" w:rsidR="00D6436C" w:rsidRDefault="00BB3E6A" w:rsidP="00BB3E6A">
      <w:pPr>
        <w:jc w:val="both"/>
      </w:pPr>
      <w:r w:rsidRPr="00935966">
        <w:t>Savivaldybės meras</w:t>
      </w:r>
    </w:p>
    <w:p w14:paraId="35E63448" w14:textId="77777777" w:rsidR="00B5366D" w:rsidRDefault="00B5366D" w:rsidP="00B5366D">
      <w:pPr>
        <w:jc w:val="both"/>
      </w:pPr>
    </w:p>
    <w:p w14:paraId="72CD9261" w14:textId="77777777" w:rsidR="00D63978" w:rsidRDefault="00D63978" w:rsidP="00B5366D">
      <w:pPr>
        <w:jc w:val="both"/>
      </w:pPr>
    </w:p>
    <w:p w14:paraId="617ADE3A" w14:textId="77777777" w:rsidR="00D63978" w:rsidRDefault="00D63978" w:rsidP="00B5366D">
      <w:pPr>
        <w:jc w:val="both"/>
      </w:pPr>
    </w:p>
    <w:p w14:paraId="0721FDB5" w14:textId="77777777" w:rsidR="00D63978" w:rsidRDefault="00D63978" w:rsidP="00B5366D">
      <w:pPr>
        <w:jc w:val="both"/>
      </w:pPr>
    </w:p>
    <w:p w14:paraId="33357FBD" w14:textId="77777777" w:rsidR="003E4954" w:rsidRPr="003E4954" w:rsidRDefault="003E4954" w:rsidP="003E4954">
      <w:pPr>
        <w:jc w:val="both"/>
      </w:pPr>
      <w:r w:rsidRPr="003E4954">
        <w:t> </w:t>
      </w:r>
    </w:p>
    <w:p w14:paraId="557A9F10" w14:textId="77777777" w:rsidR="00D63978" w:rsidRDefault="00D63978" w:rsidP="00B5366D">
      <w:pPr>
        <w:jc w:val="both"/>
      </w:pPr>
    </w:p>
    <w:p w14:paraId="7A31E123" w14:textId="77777777" w:rsidR="00D63978" w:rsidRDefault="00D63978" w:rsidP="00B5366D">
      <w:pPr>
        <w:jc w:val="both"/>
      </w:pPr>
    </w:p>
    <w:p w14:paraId="47936BFB" w14:textId="77777777" w:rsidR="00D63978" w:rsidRDefault="00D63978" w:rsidP="00B5366D">
      <w:pPr>
        <w:jc w:val="both"/>
      </w:pPr>
    </w:p>
    <w:p w14:paraId="5691A3F2" w14:textId="77777777" w:rsidR="00D63978" w:rsidRDefault="00D63978" w:rsidP="00B5366D">
      <w:pPr>
        <w:jc w:val="both"/>
      </w:pPr>
    </w:p>
    <w:p w14:paraId="6504537C" w14:textId="77777777" w:rsidR="00D63978" w:rsidRDefault="00D63978" w:rsidP="00B5366D">
      <w:pPr>
        <w:jc w:val="both"/>
      </w:pPr>
    </w:p>
    <w:p w14:paraId="11A7D3F7" w14:textId="77777777" w:rsidR="00D63978" w:rsidRDefault="00D63978" w:rsidP="00B5366D">
      <w:pPr>
        <w:jc w:val="both"/>
      </w:pPr>
    </w:p>
    <w:p w14:paraId="0C8C77EE" w14:textId="77777777" w:rsidR="00D63978" w:rsidRDefault="00D63978" w:rsidP="00B5366D">
      <w:pPr>
        <w:jc w:val="both"/>
      </w:pPr>
    </w:p>
    <w:p w14:paraId="034FE2DC" w14:textId="77777777" w:rsidR="00D63978" w:rsidRDefault="00D63978" w:rsidP="00B5366D">
      <w:pPr>
        <w:jc w:val="both"/>
      </w:pPr>
    </w:p>
    <w:p w14:paraId="74096754" w14:textId="77777777" w:rsidR="00D63978" w:rsidRDefault="00D63978" w:rsidP="00B5366D">
      <w:pPr>
        <w:jc w:val="both"/>
      </w:pPr>
    </w:p>
    <w:p w14:paraId="24C5E5EF" w14:textId="77777777" w:rsidR="00D63978" w:rsidRDefault="00D63978" w:rsidP="00B5366D">
      <w:pPr>
        <w:jc w:val="both"/>
      </w:pPr>
    </w:p>
    <w:p w14:paraId="08E9814A" w14:textId="77777777" w:rsidR="00D63978" w:rsidRDefault="00D63978" w:rsidP="00B5366D">
      <w:pPr>
        <w:jc w:val="both"/>
      </w:pPr>
    </w:p>
    <w:p w14:paraId="1B79BB2D" w14:textId="77777777" w:rsidR="00D63978" w:rsidRDefault="00D63978" w:rsidP="00B5366D">
      <w:pPr>
        <w:jc w:val="both"/>
      </w:pPr>
    </w:p>
    <w:p w14:paraId="4D825AD9" w14:textId="77777777" w:rsidR="00D63978" w:rsidRDefault="00D63978" w:rsidP="00B5366D">
      <w:pPr>
        <w:jc w:val="both"/>
      </w:pPr>
    </w:p>
    <w:p w14:paraId="6A5A218B" w14:textId="4B2EBB58" w:rsidR="00D6436C" w:rsidRDefault="00D6436C" w:rsidP="00B5366D">
      <w:pPr>
        <w:jc w:val="both"/>
      </w:pPr>
    </w:p>
    <w:p w14:paraId="5AD5F3F0" w14:textId="5CFC1747" w:rsidR="00BB736C" w:rsidRDefault="00BB736C" w:rsidP="00B5366D">
      <w:pPr>
        <w:jc w:val="both"/>
      </w:pPr>
    </w:p>
    <w:p w14:paraId="5C26BA6B" w14:textId="79EB8DBF" w:rsidR="00BB736C" w:rsidRDefault="00BB736C" w:rsidP="00B5366D">
      <w:pPr>
        <w:jc w:val="both"/>
      </w:pPr>
    </w:p>
    <w:p w14:paraId="04073B63" w14:textId="77777777" w:rsidR="006F6ADD" w:rsidRDefault="006F6ADD" w:rsidP="00B5366D">
      <w:pPr>
        <w:jc w:val="both"/>
      </w:pPr>
    </w:p>
    <w:p w14:paraId="2264215C" w14:textId="77777777" w:rsidR="00E67AC3" w:rsidRDefault="00E67AC3" w:rsidP="00B5366D">
      <w:pPr>
        <w:jc w:val="both"/>
      </w:pPr>
    </w:p>
    <w:p w14:paraId="6E1D1F21" w14:textId="77777777" w:rsidR="00E67AC3" w:rsidRDefault="00E67AC3" w:rsidP="00B5366D">
      <w:pPr>
        <w:jc w:val="both"/>
      </w:pPr>
    </w:p>
    <w:p w14:paraId="0E477D95" w14:textId="2A24A7AE" w:rsidR="008B1206" w:rsidRDefault="00B63AA4" w:rsidP="008B1206">
      <w:pPr>
        <w:sectPr w:rsidR="008B1206" w:rsidSect="006753AA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</w:t>
      </w:r>
      <w:r w:rsidR="000728F5">
        <w:t xml:space="preserve">alia </w:t>
      </w:r>
      <w:proofErr w:type="spellStart"/>
      <w:r w:rsidR="000728F5">
        <w:t>Činkienė</w:t>
      </w:r>
      <w:proofErr w:type="spellEnd"/>
    </w:p>
    <w:p w14:paraId="6F9FD3BA" w14:textId="7C597493" w:rsidR="0038505F" w:rsidRPr="00935966" w:rsidRDefault="0038505F" w:rsidP="008B1206">
      <w:pPr>
        <w:jc w:val="center"/>
        <w:rPr>
          <w:b/>
        </w:rPr>
      </w:pPr>
      <w:r w:rsidRPr="00935966">
        <w:rPr>
          <w:b/>
        </w:rPr>
        <w:lastRenderedPageBreak/>
        <w:t>AIŠKINAMASIS RAŠTAS</w:t>
      </w:r>
    </w:p>
    <w:p w14:paraId="618A8246" w14:textId="0EDA2E88" w:rsidR="0038505F" w:rsidRPr="00935966" w:rsidRDefault="0038505F" w:rsidP="008B1206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>sprendimo projekto</w:t>
      </w:r>
    </w:p>
    <w:p w14:paraId="7D07834A" w14:textId="53DDF02A" w:rsidR="00641DDF" w:rsidRPr="007D6997" w:rsidRDefault="0038505F" w:rsidP="008B1206">
      <w:pPr>
        <w:jc w:val="center"/>
        <w:rPr>
          <w:b/>
          <w:bCs/>
        </w:rPr>
      </w:pPr>
      <w:r w:rsidRPr="00935966">
        <w:rPr>
          <w:b/>
        </w:rPr>
        <w:t>„</w:t>
      </w:r>
      <w:r w:rsidR="00200D8B" w:rsidRPr="007D6997">
        <w:rPr>
          <w:b/>
          <w:bCs/>
        </w:rPr>
        <w:t xml:space="preserve">DĖL </w:t>
      </w:r>
      <w:r w:rsidR="00200D8B">
        <w:rPr>
          <w:b/>
          <w:bCs/>
        </w:rPr>
        <w:t>PRITARIMO PROJEKTO „DARNAUS BENDRUOMENIŠKUMO LINK: PASLAUGŲ KRETINGOS MIESTE PLĖTRA AUTIZMO SPEKTRO SUTRIKIMĄ TURINTIEMS VAIKAMS IR JŲ ŠEIMOMS“ ĮGYVENDINIMUI</w:t>
      </w:r>
      <w:r w:rsidR="00641DDF">
        <w:rPr>
          <w:b/>
          <w:bCs/>
        </w:rPr>
        <w:t>“</w:t>
      </w:r>
    </w:p>
    <w:p w14:paraId="2444ADA3" w14:textId="77777777" w:rsidR="00641DDF" w:rsidRDefault="00641DDF" w:rsidP="00641DDF"/>
    <w:p w14:paraId="7AB02F73" w14:textId="4403B105" w:rsidR="00BC7685" w:rsidRP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D63978">
        <w:rPr>
          <w:bCs/>
        </w:rPr>
        <w:t>5</w:t>
      </w:r>
      <w:r>
        <w:rPr>
          <w:bCs/>
        </w:rPr>
        <w:t>-0</w:t>
      </w:r>
      <w:r w:rsidR="00D63978">
        <w:rPr>
          <w:bCs/>
        </w:rPr>
        <w:t>2</w:t>
      </w:r>
      <w:r>
        <w:rPr>
          <w:bCs/>
        </w:rPr>
        <w:t>-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842AD6" w:rsidRDefault="004C302B" w:rsidP="004C302B">
      <w:pPr>
        <w:ind w:firstLine="851"/>
        <w:jc w:val="both"/>
      </w:pPr>
      <w:r w:rsidRPr="00842AD6">
        <w:rPr>
          <w:b/>
        </w:rPr>
        <w:t>1. Parengto sprendimo projekto tikslas ir uždaviniai.</w:t>
      </w:r>
    </w:p>
    <w:p w14:paraId="5E7CC4A7" w14:textId="53FFC755" w:rsidR="009F1494" w:rsidRPr="00842AD6" w:rsidRDefault="009F1494" w:rsidP="00641DDF">
      <w:pPr>
        <w:pStyle w:val="Sraopastraipa"/>
        <w:tabs>
          <w:tab w:val="left" w:pos="851"/>
        </w:tabs>
        <w:ind w:left="0" w:firstLine="851"/>
        <w:jc w:val="both"/>
      </w:pPr>
      <w:r w:rsidRPr="00842AD6">
        <w:t xml:space="preserve">Sprendimo projekto tikslas – </w:t>
      </w:r>
      <w:r w:rsidR="00200D8B">
        <w:t>pritarti</w:t>
      </w:r>
      <w:r w:rsidR="00B63AA4" w:rsidRPr="00842AD6">
        <w:t xml:space="preserve"> projekt</w:t>
      </w:r>
      <w:r w:rsidR="00D63978" w:rsidRPr="00842AD6">
        <w:t>o</w:t>
      </w:r>
      <w:r w:rsidR="0091289B" w:rsidRPr="00842AD6">
        <w:t>, kuri</w:t>
      </w:r>
      <w:r w:rsidR="00D63978" w:rsidRPr="00842AD6">
        <w:t>o</w:t>
      </w:r>
      <w:r w:rsidR="0091289B" w:rsidRPr="00842AD6">
        <w:t xml:space="preserve"> paraišk</w:t>
      </w:r>
      <w:r w:rsidR="00D63978" w:rsidRPr="00842AD6">
        <w:t>ą</w:t>
      </w:r>
      <w:r w:rsidR="0091289B" w:rsidRPr="00842AD6">
        <w:t xml:space="preserve"> Kretingos rajono </w:t>
      </w:r>
      <w:r w:rsidR="00D63978" w:rsidRPr="00842AD6">
        <w:t>savivaldybės M. Valančiaus viešoji biblioteka teikia Europos socialinio fondo+ finansuojamam Kretingos miesto vietos veiklos grupės kvietimui Nr. 11-445-</w:t>
      </w:r>
      <w:r w:rsidR="00BB736C">
        <w:t>K</w:t>
      </w:r>
      <w:r w:rsidR="00D63978" w:rsidRPr="00842AD6">
        <w:t xml:space="preserve"> „Esamos infrastruktūros </w:t>
      </w:r>
      <w:proofErr w:type="spellStart"/>
      <w:r w:rsidR="00D63978" w:rsidRPr="00842AD6">
        <w:t>įveiklinimas</w:t>
      </w:r>
      <w:proofErr w:type="spellEnd"/>
      <w:r w:rsidR="00D63978" w:rsidRPr="00842AD6">
        <w:t xml:space="preserve"> socialinių ir ekonominių paslaugų vystymui ir veiklų organizavimui Kretingos mieste“</w:t>
      </w:r>
      <w:r w:rsidR="003C2EBF" w:rsidRPr="00842AD6">
        <w:t xml:space="preserve"> </w:t>
      </w:r>
      <w:r w:rsidR="00641DDF" w:rsidRPr="00842AD6">
        <w:t xml:space="preserve">įgyvendinimui ir Kretingos rajono savivaldybės biudžete numatyti </w:t>
      </w:r>
      <w:r w:rsidR="003C2EBF" w:rsidRPr="00842AD6">
        <w:t>lėšų projekt</w:t>
      </w:r>
      <w:r w:rsidR="00E67AC3">
        <w:t>o</w:t>
      </w:r>
      <w:r w:rsidR="003C2EBF" w:rsidRPr="00842AD6">
        <w:t xml:space="preserve"> </w:t>
      </w:r>
      <w:proofErr w:type="spellStart"/>
      <w:r w:rsidR="003C2EBF" w:rsidRPr="00842AD6">
        <w:t>kofinansavimui</w:t>
      </w:r>
      <w:proofErr w:type="spellEnd"/>
      <w:r w:rsidR="00641DDF" w:rsidRPr="00842AD6">
        <w:t>. Projekt</w:t>
      </w:r>
      <w:r w:rsidR="00E67AC3">
        <w:t>o</w:t>
      </w:r>
      <w:r w:rsidR="00641DDF" w:rsidRPr="00842AD6">
        <w:t xml:space="preserve"> teikėja</w:t>
      </w:r>
      <w:r w:rsidR="00E67AC3">
        <w:t>s</w:t>
      </w:r>
      <w:r w:rsidR="00641DDF" w:rsidRPr="00842AD6">
        <w:t>-pareiškėja</w:t>
      </w:r>
      <w:r w:rsidR="00E67AC3">
        <w:t>s</w:t>
      </w:r>
      <w:r w:rsidR="00641DDF" w:rsidRPr="00842AD6">
        <w:t xml:space="preserve"> –</w:t>
      </w:r>
      <w:r w:rsidR="00505BDE" w:rsidRPr="00842AD6">
        <w:t xml:space="preserve"> </w:t>
      </w:r>
      <w:r w:rsidR="00B63AA4" w:rsidRPr="00842AD6">
        <w:t>Kretingos rajono savivaldybės M. Valančiaus viešoji biblioteka</w:t>
      </w:r>
      <w:r w:rsidR="003C2EBF" w:rsidRPr="00842AD6">
        <w:t xml:space="preserve"> </w:t>
      </w:r>
      <w:r w:rsidR="00505BDE" w:rsidRPr="00842AD6">
        <w:t>(toliau – Biblioteka)</w:t>
      </w:r>
      <w:r w:rsidR="00E67AC3">
        <w:t>.</w:t>
      </w:r>
    </w:p>
    <w:p w14:paraId="1ABE0D13" w14:textId="77777777" w:rsidR="00B05076" w:rsidRPr="00842AD6" w:rsidRDefault="004C302B" w:rsidP="00B05076">
      <w:pPr>
        <w:ind w:firstLine="851"/>
        <w:jc w:val="both"/>
        <w:rPr>
          <w:b/>
        </w:rPr>
      </w:pPr>
      <w:r w:rsidRPr="00842AD6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EF33EA1" w14:textId="3699DEB1" w:rsidR="003C2EBF" w:rsidRPr="00842AD6" w:rsidRDefault="003C2EBF" w:rsidP="00E0751C">
      <w:pPr>
        <w:ind w:firstLine="851"/>
        <w:jc w:val="both"/>
      </w:pPr>
      <w:r w:rsidRPr="00842AD6">
        <w:t>P</w:t>
      </w:r>
      <w:r w:rsidR="00BB736C">
        <w:t>araišk</w:t>
      </w:r>
      <w:r w:rsidR="00E67AC3">
        <w:t>a</w:t>
      </w:r>
      <w:r w:rsidR="00641DDF" w:rsidRPr="00842AD6">
        <w:t xml:space="preserve"> parengt</w:t>
      </w:r>
      <w:r w:rsidR="00E67AC3">
        <w:t>a</w:t>
      </w:r>
      <w:r w:rsidRPr="00842AD6">
        <w:t xml:space="preserve"> vadovaujantis Kretingos miesto vietos veiklos grupės įgyvendinamos str</w:t>
      </w:r>
      <w:r w:rsidR="00BB736C">
        <w:t>ategijos „Kretingos miesto 2024–</w:t>
      </w:r>
      <w:r w:rsidRPr="00842AD6">
        <w:t xml:space="preserve">2028 m. vietos plėtros strategija“ vietos plėtros projektų atrankos ir finansavimo sąlygų gairės pareiškėjams, teikiantiems projektų įgyvendinimo planus pagal kvietimą „Esamos infrastruktūros </w:t>
      </w:r>
      <w:proofErr w:type="spellStart"/>
      <w:r w:rsidRPr="00842AD6">
        <w:t>įveiklinimas</w:t>
      </w:r>
      <w:proofErr w:type="spellEnd"/>
      <w:r w:rsidRPr="00842AD6">
        <w:t xml:space="preserve"> socialinių ir ekonominių paslaugų vystymui ir veiklų organizavimui Kretingos mieste (ESF</w:t>
      </w:r>
      <w:r w:rsidRPr="00842AD6">
        <w:rPr>
          <w:lang w:val="en-US"/>
        </w:rPr>
        <w:t>+</w:t>
      </w:r>
      <w:r w:rsidRPr="00842AD6">
        <w:t>) Nr. 11-445-K, patvirtintos Kretingos miesto vietos veiklos grupės valdybos 2024 m. gruodžio 27 d. posėdžio protokolu Nr. 5, 11.4 papunkčiu.</w:t>
      </w:r>
    </w:p>
    <w:p w14:paraId="1E092440" w14:textId="4D7ECCA1" w:rsidR="00B05076" w:rsidRPr="00842AD6" w:rsidRDefault="007B6059" w:rsidP="00B05076">
      <w:pPr>
        <w:ind w:firstLine="851"/>
        <w:jc w:val="both"/>
        <w:rPr>
          <w:lang w:eastAsia="ar-SA"/>
        </w:rPr>
      </w:pPr>
      <w:r w:rsidRPr="00842AD6">
        <w:rPr>
          <w:rFonts w:eastAsia="Calibri"/>
          <w:bCs/>
          <w:kern w:val="1"/>
          <w:lang w:eastAsia="ar-SA"/>
        </w:rPr>
        <w:t>P</w:t>
      </w:r>
      <w:r w:rsidR="00487411" w:rsidRPr="00842AD6">
        <w:rPr>
          <w:rFonts w:eastAsia="Calibri"/>
          <w:bCs/>
          <w:kern w:val="1"/>
          <w:lang w:eastAsia="ar-SA"/>
        </w:rPr>
        <w:t>rojekt</w:t>
      </w:r>
      <w:r w:rsidR="00E67AC3">
        <w:rPr>
          <w:rFonts w:eastAsia="Calibri"/>
          <w:bCs/>
          <w:kern w:val="1"/>
          <w:lang w:eastAsia="ar-SA"/>
        </w:rPr>
        <w:t>ui</w:t>
      </w:r>
      <w:r w:rsidR="00487411" w:rsidRPr="00842AD6">
        <w:rPr>
          <w:rFonts w:eastAsia="Calibri"/>
          <w:bCs/>
          <w:kern w:val="1"/>
          <w:lang w:eastAsia="ar-SA"/>
        </w:rPr>
        <w:t xml:space="preserve"> įgyvendinti reikalinga lėšų dalis, kurios nepadengia skirtos lėšos, turi sudaryti </w:t>
      </w:r>
      <w:r w:rsidRPr="00842AD6">
        <w:rPr>
          <w:rFonts w:eastAsia="Calibri"/>
          <w:bCs/>
          <w:kern w:val="1"/>
          <w:lang w:eastAsia="ar-SA"/>
        </w:rPr>
        <w:t xml:space="preserve">8 </w:t>
      </w:r>
      <w:r w:rsidR="00487411" w:rsidRPr="00842AD6">
        <w:rPr>
          <w:rFonts w:eastAsia="Calibri"/>
          <w:bCs/>
          <w:kern w:val="1"/>
          <w:lang w:eastAsia="ar-SA"/>
        </w:rPr>
        <w:t>proc</w:t>
      </w:r>
      <w:r w:rsidR="00E67AC3">
        <w:rPr>
          <w:rFonts w:eastAsia="Calibri"/>
          <w:bCs/>
          <w:kern w:val="1"/>
          <w:lang w:eastAsia="ar-SA"/>
        </w:rPr>
        <w:t>entus</w:t>
      </w:r>
      <w:r w:rsidRPr="00842AD6">
        <w:rPr>
          <w:rFonts w:eastAsia="Calibri"/>
          <w:bCs/>
          <w:kern w:val="1"/>
          <w:lang w:eastAsia="ar-SA"/>
        </w:rPr>
        <w:t>.</w:t>
      </w:r>
      <w:r w:rsidR="00487411" w:rsidRPr="00842AD6">
        <w:rPr>
          <w:rFonts w:eastAsia="Calibri"/>
          <w:bCs/>
          <w:kern w:val="1"/>
          <w:lang w:eastAsia="ar-SA"/>
        </w:rPr>
        <w:t xml:space="preserve"> </w:t>
      </w:r>
      <w:r w:rsidR="00E76880" w:rsidRPr="00842AD6">
        <w:rPr>
          <w:lang w:eastAsia="ar-SA"/>
        </w:rPr>
        <w:t xml:space="preserve">Teikiant </w:t>
      </w:r>
      <w:r w:rsidR="00541D26" w:rsidRPr="00842AD6">
        <w:rPr>
          <w:lang w:eastAsia="ar-SA"/>
        </w:rPr>
        <w:t>projekt</w:t>
      </w:r>
      <w:r w:rsidR="00E67AC3">
        <w:rPr>
          <w:lang w:eastAsia="ar-SA"/>
        </w:rPr>
        <w:t>ų</w:t>
      </w:r>
      <w:r w:rsidR="00541D26" w:rsidRPr="00842AD6">
        <w:rPr>
          <w:lang w:eastAsia="ar-SA"/>
        </w:rPr>
        <w:t xml:space="preserve"> </w:t>
      </w:r>
      <w:r w:rsidR="00E76880" w:rsidRPr="00842AD6">
        <w:rPr>
          <w:lang w:eastAsia="ar-SA"/>
        </w:rPr>
        <w:t>paraišk</w:t>
      </w:r>
      <w:r w:rsidR="00E67AC3">
        <w:rPr>
          <w:lang w:eastAsia="ar-SA"/>
        </w:rPr>
        <w:t>as</w:t>
      </w:r>
      <w:r w:rsidR="00E76880" w:rsidRPr="00842AD6">
        <w:rPr>
          <w:lang w:eastAsia="ar-SA"/>
        </w:rPr>
        <w:t xml:space="preserve"> tinkami dokumentai, įrodantys prisidėjimą, yra dėl projekt</w:t>
      </w:r>
      <w:r w:rsidR="00E67AC3">
        <w:rPr>
          <w:lang w:eastAsia="ar-SA"/>
        </w:rPr>
        <w:t>o</w:t>
      </w:r>
      <w:r w:rsidR="00E76880" w:rsidRPr="00842AD6">
        <w:rPr>
          <w:lang w:eastAsia="ar-SA"/>
        </w:rPr>
        <w:t xml:space="preserve"> finansavimo sudaryt</w:t>
      </w:r>
      <w:r w:rsidR="00B63AA4" w:rsidRPr="00842AD6">
        <w:rPr>
          <w:lang w:eastAsia="ar-SA"/>
        </w:rPr>
        <w:t>os</w:t>
      </w:r>
      <w:r w:rsidR="00E76880" w:rsidRPr="00842AD6">
        <w:rPr>
          <w:lang w:eastAsia="ar-SA"/>
        </w:rPr>
        <w:t xml:space="preserve"> sutart</w:t>
      </w:r>
      <w:r w:rsidR="00B63AA4" w:rsidRPr="00842AD6">
        <w:rPr>
          <w:lang w:eastAsia="ar-SA"/>
        </w:rPr>
        <w:t>y</w:t>
      </w:r>
      <w:r w:rsidR="00E76880" w:rsidRPr="00842AD6">
        <w:rPr>
          <w:lang w:eastAsia="ar-SA"/>
        </w:rPr>
        <w:t>s ar preliminari</w:t>
      </w:r>
      <w:r w:rsidR="00B63AA4" w:rsidRPr="00842AD6">
        <w:rPr>
          <w:lang w:eastAsia="ar-SA"/>
        </w:rPr>
        <w:t>os</w:t>
      </w:r>
      <w:r w:rsidR="00E76880" w:rsidRPr="00842AD6">
        <w:rPr>
          <w:lang w:eastAsia="ar-SA"/>
        </w:rPr>
        <w:t xml:space="preserve"> sutart</w:t>
      </w:r>
      <w:r w:rsidR="00B63AA4" w:rsidRPr="00842AD6">
        <w:rPr>
          <w:lang w:eastAsia="ar-SA"/>
        </w:rPr>
        <w:t>y</w:t>
      </w:r>
      <w:r w:rsidR="00E76880" w:rsidRPr="00842AD6">
        <w:rPr>
          <w:lang w:eastAsia="ar-SA"/>
        </w:rPr>
        <w:t>s, ketinimų protokola</w:t>
      </w:r>
      <w:r w:rsidR="00B63AA4" w:rsidRPr="00842AD6">
        <w:rPr>
          <w:lang w:eastAsia="ar-SA"/>
        </w:rPr>
        <w:t>i</w:t>
      </w:r>
      <w:r w:rsidR="00E76880" w:rsidRPr="00842AD6">
        <w:rPr>
          <w:lang w:eastAsia="ar-SA"/>
        </w:rPr>
        <w:t>, rašta</w:t>
      </w:r>
      <w:r w:rsidR="00B63AA4" w:rsidRPr="00842AD6">
        <w:rPr>
          <w:lang w:eastAsia="ar-SA"/>
        </w:rPr>
        <w:t>i</w:t>
      </w:r>
      <w:r w:rsidR="00E76880" w:rsidRPr="00842AD6">
        <w:rPr>
          <w:lang w:eastAsia="ar-SA"/>
        </w:rPr>
        <w:t>, laiška</w:t>
      </w:r>
      <w:r w:rsidR="00B63AA4" w:rsidRPr="00842AD6">
        <w:rPr>
          <w:lang w:eastAsia="ar-SA"/>
        </w:rPr>
        <w:t>i</w:t>
      </w:r>
      <w:r w:rsidR="00E76880" w:rsidRPr="00842AD6">
        <w:rPr>
          <w:lang w:eastAsia="ar-SA"/>
        </w:rPr>
        <w:t xml:space="preserve"> ar kit</w:t>
      </w:r>
      <w:r w:rsidR="00B63AA4" w:rsidRPr="00842AD6">
        <w:rPr>
          <w:lang w:eastAsia="ar-SA"/>
        </w:rPr>
        <w:t>i</w:t>
      </w:r>
      <w:r w:rsidR="00E76880" w:rsidRPr="00842AD6">
        <w:rPr>
          <w:lang w:eastAsia="ar-SA"/>
        </w:rPr>
        <w:t xml:space="preserve"> rašytini</w:t>
      </w:r>
      <w:r w:rsidR="00B63AA4" w:rsidRPr="00842AD6">
        <w:rPr>
          <w:lang w:eastAsia="ar-SA"/>
        </w:rPr>
        <w:t>ai</w:t>
      </w:r>
      <w:r w:rsidR="00E76880" w:rsidRPr="00842AD6">
        <w:rPr>
          <w:lang w:eastAsia="ar-SA"/>
        </w:rPr>
        <w:t xml:space="preserve"> dokumenta</w:t>
      </w:r>
      <w:r w:rsidR="00B63AA4" w:rsidRPr="00842AD6">
        <w:rPr>
          <w:lang w:eastAsia="ar-SA"/>
        </w:rPr>
        <w:t>i</w:t>
      </w:r>
      <w:r w:rsidR="00E76880" w:rsidRPr="00842AD6">
        <w:rPr>
          <w:lang w:eastAsia="ar-SA"/>
        </w:rPr>
        <w:t>, iš kuri</w:t>
      </w:r>
      <w:r w:rsidR="00B63AA4" w:rsidRPr="00842AD6">
        <w:rPr>
          <w:lang w:eastAsia="ar-SA"/>
        </w:rPr>
        <w:t>ų</w:t>
      </w:r>
      <w:r w:rsidR="00E76880" w:rsidRPr="00842AD6">
        <w:rPr>
          <w:lang w:eastAsia="ar-SA"/>
        </w:rPr>
        <w:t xml:space="preserve"> būtų galima nustatyti lėšų dydį, jų skyrimo tikslą bei susitarimą sudariusius subjektus.</w:t>
      </w:r>
    </w:p>
    <w:p w14:paraId="41BD55B7" w14:textId="77777777" w:rsidR="004C302B" w:rsidRPr="00842AD6" w:rsidRDefault="004C302B" w:rsidP="004C302B">
      <w:pPr>
        <w:pStyle w:val="prastasiniatinklio"/>
        <w:spacing w:after="0" w:line="240" w:lineRule="auto"/>
        <w:ind w:firstLine="851"/>
        <w:jc w:val="both"/>
        <w:rPr>
          <w:b/>
        </w:rPr>
      </w:pPr>
      <w:r w:rsidRPr="00842AD6">
        <w:rPr>
          <w:b/>
        </w:rPr>
        <w:t>3. Kokių rezultatų laukiama.</w:t>
      </w:r>
    </w:p>
    <w:p w14:paraId="2AE4775D" w14:textId="31BB10E6" w:rsidR="00505BDE" w:rsidRPr="00842AD6" w:rsidRDefault="00B42886" w:rsidP="004C302B">
      <w:pPr>
        <w:pStyle w:val="prastasiniatinklio"/>
        <w:spacing w:after="0" w:line="240" w:lineRule="auto"/>
        <w:ind w:firstLine="851"/>
        <w:jc w:val="both"/>
        <w:rPr>
          <w:kern w:val="1"/>
          <w:lang w:eastAsia="ar-SA"/>
        </w:rPr>
      </w:pPr>
      <w:r w:rsidRPr="00842AD6">
        <w:t xml:space="preserve">Bibliotekos </w:t>
      </w:r>
      <w:r w:rsidR="00E3324E" w:rsidRPr="00842AD6">
        <w:t xml:space="preserve">teikiamu projektu „Darnaus bendruomeniškumo link: paslaugų Kretingos mieste plėtra autizmo spektro sutrikimą turintiems vaikams ir jų šeimoms“ </w:t>
      </w:r>
      <w:r w:rsidR="00E3324E" w:rsidRPr="00842AD6">
        <w:rPr>
          <w:kern w:val="1"/>
          <w:lang w:eastAsia="ar-SA"/>
        </w:rPr>
        <w:t>siekiama</w:t>
      </w:r>
      <w:r w:rsidR="00505BDE" w:rsidRPr="00842AD6">
        <w:rPr>
          <w:kern w:val="1"/>
          <w:lang w:eastAsia="ar-SA"/>
        </w:rPr>
        <w:t>:</w:t>
      </w:r>
    </w:p>
    <w:p w14:paraId="0FF23FCD" w14:textId="4661204E" w:rsidR="00505BDE" w:rsidRPr="00842AD6" w:rsidRDefault="00505BDE" w:rsidP="004C302B">
      <w:pPr>
        <w:pStyle w:val="prastasiniatinklio"/>
        <w:spacing w:after="0" w:line="240" w:lineRule="auto"/>
        <w:ind w:firstLine="851"/>
        <w:jc w:val="both"/>
        <w:rPr>
          <w:kern w:val="1"/>
          <w:lang w:eastAsia="ar-SA"/>
        </w:rPr>
      </w:pPr>
      <w:r w:rsidRPr="00842AD6">
        <w:rPr>
          <w:kern w:val="1"/>
          <w:lang w:eastAsia="ar-SA"/>
        </w:rPr>
        <w:t xml:space="preserve">– Didinti </w:t>
      </w:r>
      <w:proofErr w:type="spellStart"/>
      <w:r w:rsidRPr="00842AD6">
        <w:rPr>
          <w:kern w:val="1"/>
          <w:lang w:eastAsia="ar-SA"/>
        </w:rPr>
        <w:t>knygomatų</w:t>
      </w:r>
      <w:proofErr w:type="spellEnd"/>
      <w:r w:rsidRPr="00842AD6">
        <w:rPr>
          <w:kern w:val="1"/>
          <w:lang w:eastAsia="ar-SA"/>
        </w:rPr>
        <w:t xml:space="preserve"> tinklą Kretingos mieste ir užtikrinti tikslinės grupės poreikį gauti knygas be kontakto ir nenutolstant nuo namų aplinkos.</w:t>
      </w:r>
    </w:p>
    <w:p w14:paraId="6D19E080" w14:textId="5CC88504" w:rsidR="00505BDE" w:rsidRPr="00842AD6" w:rsidRDefault="00505BDE" w:rsidP="004C302B">
      <w:pPr>
        <w:pStyle w:val="prastasiniatinklio"/>
        <w:spacing w:after="0" w:line="240" w:lineRule="auto"/>
        <w:ind w:firstLine="851"/>
        <w:jc w:val="both"/>
        <w:rPr>
          <w:kern w:val="1"/>
          <w:lang w:eastAsia="ar-SA"/>
        </w:rPr>
      </w:pPr>
      <w:r w:rsidRPr="00842AD6">
        <w:rPr>
          <w:kern w:val="1"/>
          <w:lang w:eastAsia="ar-SA"/>
        </w:rPr>
        <w:t xml:space="preserve">– </w:t>
      </w:r>
      <w:r w:rsidR="004F3BA9" w:rsidRPr="00842AD6">
        <w:rPr>
          <w:kern w:val="1"/>
          <w:lang w:eastAsia="ar-SA"/>
        </w:rPr>
        <w:t>P</w:t>
      </w:r>
      <w:r w:rsidR="00B42886" w:rsidRPr="00842AD6">
        <w:rPr>
          <w:kern w:val="1"/>
          <w:lang w:eastAsia="ar-SA"/>
        </w:rPr>
        <w:t>ritaikyti Bibliotekos vaikų edukacinės erdvės patalpas vaikų, turinčių autizmo spektro sutrikimų, poreikiams.</w:t>
      </w:r>
    </w:p>
    <w:p w14:paraId="7413BE86" w14:textId="36A39941" w:rsidR="00B42886" w:rsidRPr="00842AD6" w:rsidRDefault="00BB736C" w:rsidP="00B42886">
      <w:pPr>
        <w:pStyle w:val="prastasiniatinklio"/>
        <w:spacing w:after="0" w:line="240" w:lineRule="auto"/>
        <w:ind w:firstLine="851"/>
        <w:jc w:val="both"/>
        <w:rPr>
          <w:kern w:val="1"/>
          <w:lang w:eastAsia="ar-SA"/>
        </w:rPr>
      </w:pPr>
      <w:r>
        <w:rPr>
          <w:kern w:val="1"/>
          <w:lang w:eastAsia="ar-SA"/>
        </w:rPr>
        <w:t>– Organizuoti šviečiamąsias, kultūrines ir edukacines</w:t>
      </w:r>
      <w:r w:rsidR="00B42886" w:rsidRPr="00842AD6">
        <w:rPr>
          <w:kern w:val="1"/>
          <w:lang w:eastAsia="ar-SA"/>
        </w:rPr>
        <w:t xml:space="preserve"> veiklas tikslinei grupei bei bendruomenės nariams.</w:t>
      </w:r>
    </w:p>
    <w:p w14:paraId="421D16C2" w14:textId="68E35AF8" w:rsidR="004C302B" w:rsidRDefault="004C302B" w:rsidP="00EF309D">
      <w:pPr>
        <w:ind w:firstLine="851"/>
        <w:jc w:val="both"/>
        <w:rPr>
          <w:b/>
          <w:bCs/>
        </w:rPr>
      </w:pPr>
      <w:r w:rsidRPr="00842AD6">
        <w:rPr>
          <w:b/>
        </w:rPr>
        <w:t>4. Lėšų poreikis ir šaltiniai</w:t>
      </w:r>
      <w:r w:rsidRPr="00842AD6">
        <w:rPr>
          <w:b/>
          <w:bCs/>
        </w:rPr>
        <w:t>.</w:t>
      </w:r>
    </w:p>
    <w:p w14:paraId="7525CD9B" w14:textId="01F2B71D" w:rsidR="00963D64" w:rsidRPr="00963D64" w:rsidRDefault="00963D64" w:rsidP="00963D64">
      <w:pPr>
        <w:ind w:firstLine="851"/>
        <w:jc w:val="both"/>
        <w:rPr>
          <w:rFonts w:eastAsia="Calibri"/>
          <w:bCs/>
          <w:kern w:val="1"/>
          <w:lang w:eastAsia="ar-SA"/>
        </w:rPr>
      </w:pPr>
      <w:r w:rsidRPr="00842AD6">
        <w:t>Bibliotekos teikiamo projekto „Darnaus bendruomeniškumo link: paslaugų Kretingos mieste plėtra autizmo spektro sutrikimą turintiems vaikams ir jų šeimoms“</w:t>
      </w:r>
      <w:r>
        <w:t xml:space="preserve"> </w:t>
      </w:r>
      <w:r w:rsidRPr="00842AD6">
        <w:rPr>
          <w:kern w:val="1"/>
          <w:lang w:eastAsia="ar-SA"/>
        </w:rPr>
        <w:t xml:space="preserve">finansavimo intensyvumas – </w:t>
      </w:r>
      <w:r w:rsidRPr="00842AD6">
        <w:rPr>
          <w:rFonts w:eastAsia="Calibri"/>
          <w:bCs/>
          <w:kern w:val="1"/>
          <w:lang w:eastAsia="ar-SA"/>
        </w:rPr>
        <w:t>92 proc.</w:t>
      </w:r>
      <w:r>
        <w:rPr>
          <w:rFonts w:eastAsia="Calibri"/>
          <w:bCs/>
          <w:kern w:val="1"/>
          <w:lang w:eastAsia="ar-SA"/>
        </w:rPr>
        <w:t xml:space="preserve"> (tai sudaro 76000 </w:t>
      </w:r>
      <w:proofErr w:type="spellStart"/>
      <w:r>
        <w:rPr>
          <w:rFonts w:eastAsia="Calibri"/>
          <w:bCs/>
          <w:kern w:val="1"/>
          <w:lang w:eastAsia="ar-SA"/>
        </w:rPr>
        <w:t>Eur</w:t>
      </w:r>
      <w:proofErr w:type="spellEnd"/>
      <w:r>
        <w:rPr>
          <w:rFonts w:eastAsia="Calibri"/>
          <w:bCs/>
          <w:kern w:val="1"/>
          <w:lang w:eastAsia="ar-SA"/>
        </w:rPr>
        <w:t xml:space="preserve">), prisidėjimas – 8 proc. (tai sudaro 6608 </w:t>
      </w:r>
      <w:proofErr w:type="spellStart"/>
      <w:r>
        <w:rPr>
          <w:rFonts w:eastAsia="Calibri"/>
          <w:bCs/>
          <w:kern w:val="1"/>
          <w:lang w:eastAsia="ar-SA"/>
        </w:rPr>
        <w:t>Eur</w:t>
      </w:r>
      <w:proofErr w:type="spellEnd"/>
      <w:r>
        <w:rPr>
          <w:rFonts w:eastAsia="Calibri"/>
          <w:bCs/>
          <w:kern w:val="1"/>
          <w:lang w:eastAsia="ar-SA"/>
        </w:rPr>
        <w:t xml:space="preserve">). Projekto veiklos bus pradėtos įgyvendinti 2025 m. III </w:t>
      </w:r>
      <w:proofErr w:type="spellStart"/>
      <w:r>
        <w:rPr>
          <w:rFonts w:eastAsia="Calibri"/>
          <w:bCs/>
          <w:kern w:val="1"/>
          <w:lang w:eastAsia="ar-SA"/>
        </w:rPr>
        <w:t>ketv</w:t>
      </w:r>
      <w:proofErr w:type="spellEnd"/>
      <w:r>
        <w:rPr>
          <w:rFonts w:eastAsia="Calibri"/>
          <w:bCs/>
          <w:kern w:val="1"/>
          <w:lang w:eastAsia="ar-SA"/>
        </w:rPr>
        <w:t>., o lėšos iš Savivaldybės biudžeto (</w:t>
      </w:r>
      <w:proofErr w:type="spellStart"/>
      <w:r>
        <w:rPr>
          <w:rFonts w:eastAsia="Calibri"/>
          <w:bCs/>
          <w:kern w:val="1"/>
          <w:lang w:eastAsia="ar-SA"/>
        </w:rPr>
        <w:t>kofinansavimas</w:t>
      </w:r>
      <w:proofErr w:type="spellEnd"/>
      <w:r>
        <w:rPr>
          <w:rFonts w:eastAsia="Calibri"/>
          <w:bCs/>
          <w:kern w:val="1"/>
          <w:lang w:eastAsia="ar-SA"/>
        </w:rPr>
        <w:t>) bus reikalingos 2026 m.</w:t>
      </w:r>
    </w:p>
    <w:p w14:paraId="7BB296A6" w14:textId="37CD859F" w:rsidR="004C302B" w:rsidRDefault="004C302B" w:rsidP="004C302B">
      <w:pPr>
        <w:ind w:firstLine="851"/>
        <w:jc w:val="both"/>
        <w:rPr>
          <w:b/>
        </w:rPr>
      </w:pPr>
      <w:r w:rsidRPr="00842AD6">
        <w:rPr>
          <w:b/>
        </w:rPr>
        <w:t>5. Kiti sprendimui priimti reikalingi pagrindimai, skaičiavimai, paaiškinimai</w:t>
      </w:r>
      <w:r w:rsidR="00963D64">
        <w:rPr>
          <w:b/>
        </w:rPr>
        <w:t>.</w:t>
      </w:r>
    </w:p>
    <w:p w14:paraId="628BF4B5" w14:textId="39E14200" w:rsidR="00963D64" w:rsidRPr="00963D64" w:rsidRDefault="00963D64" w:rsidP="004C302B">
      <w:pPr>
        <w:ind w:firstLine="851"/>
        <w:jc w:val="both"/>
      </w:pPr>
      <w:r w:rsidRPr="00963D64">
        <w:t>Nėra.</w:t>
      </w:r>
    </w:p>
    <w:p w14:paraId="7A436585" w14:textId="77777777" w:rsidR="004C302B" w:rsidRPr="00842AD6" w:rsidRDefault="004C302B" w:rsidP="004C302B">
      <w:pPr>
        <w:ind w:firstLine="851"/>
        <w:jc w:val="both"/>
        <w:rPr>
          <w:b/>
        </w:rPr>
      </w:pPr>
      <w:r w:rsidRPr="00842AD6">
        <w:rPr>
          <w:b/>
        </w:rPr>
        <w:t>6. Teisės akto projekto antikorupcinio vertinimo išvada dėl sprendimo projekto teikimo antikorupciniam vertinimui.</w:t>
      </w:r>
    </w:p>
    <w:p w14:paraId="5AB2383A" w14:textId="77777777" w:rsidR="0050431E" w:rsidRPr="00365119" w:rsidRDefault="0050431E" w:rsidP="0050431E">
      <w:pPr>
        <w:ind w:firstLine="851"/>
        <w:jc w:val="both"/>
        <w:rPr>
          <w:b/>
        </w:rPr>
      </w:pPr>
      <w:r w:rsidRPr="00842AD6">
        <w:t>Teisės aktuose nenumatytas sprendimo projekto antikorupc</w:t>
      </w:r>
      <w:r w:rsidRPr="00365119">
        <w:t>inis vertinimas.</w:t>
      </w:r>
    </w:p>
    <w:p w14:paraId="110459B4" w14:textId="77777777" w:rsidR="00915957" w:rsidRDefault="00191D42" w:rsidP="00700502">
      <w:pPr>
        <w:ind w:firstLine="851"/>
        <w:jc w:val="both"/>
        <w:rPr>
          <w:b/>
        </w:rPr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</w:p>
    <w:p w14:paraId="09224F8E" w14:textId="233DB2E2" w:rsidR="00774AE5" w:rsidRPr="00700502" w:rsidRDefault="004C302B" w:rsidP="00700502">
      <w:pPr>
        <w:ind w:firstLine="851"/>
        <w:jc w:val="both"/>
        <w:rPr>
          <w:b/>
        </w:rPr>
      </w:pPr>
      <w:r w:rsidRPr="00365119">
        <w:t>Kultūros ir sporto skyriaus vedėja</w:t>
      </w:r>
      <w:r>
        <w:t xml:space="preserve"> Dalia </w:t>
      </w:r>
      <w:proofErr w:type="spellStart"/>
      <w:r>
        <w:t>Činkienė</w:t>
      </w:r>
      <w:proofErr w:type="spellEnd"/>
      <w:r>
        <w:t>.</w:t>
      </w:r>
    </w:p>
    <w:sectPr w:rsidR="00774AE5" w:rsidRPr="00700502" w:rsidSect="00BB73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42422" w14:textId="77777777" w:rsidR="00737180" w:rsidRDefault="00737180" w:rsidP="00E41019">
      <w:r>
        <w:separator/>
      </w:r>
    </w:p>
  </w:endnote>
  <w:endnote w:type="continuationSeparator" w:id="0">
    <w:p w14:paraId="1E30AD76" w14:textId="77777777" w:rsidR="00737180" w:rsidRDefault="00737180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9221" w14:textId="77777777" w:rsidR="00737180" w:rsidRDefault="00737180" w:rsidP="00E41019">
      <w:r>
        <w:separator/>
      </w:r>
    </w:p>
  </w:footnote>
  <w:footnote w:type="continuationSeparator" w:id="0">
    <w:p w14:paraId="588E0C44" w14:textId="77777777" w:rsidR="00737180" w:rsidRDefault="00737180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6FDDF76" w:rsidR="007D6997" w:rsidRPr="00C21334" w:rsidRDefault="00C21334" w:rsidP="00C21334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193111"/>
      <w:docPartObj>
        <w:docPartGallery w:val="Page Numbers (Top of Page)"/>
        <w:docPartUnique/>
      </w:docPartObj>
    </w:sdtPr>
    <w:sdtEndPr/>
    <w:sdtContent>
      <w:p w14:paraId="4CA39F78" w14:textId="483B9A41" w:rsidR="00BB736C" w:rsidRDefault="00BB73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02">
          <w:rPr>
            <w:noProof/>
          </w:rPr>
          <w:t>2</w:t>
        </w:r>
        <w:r>
          <w:fldChar w:fldCharType="end"/>
        </w:r>
      </w:p>
    </w:sdtContent>
  </w:sdt>
  <w:p w14:paraId="0B7C663B" w14:textId="77777777" w:rsidR="00BB736C" w:rsidRDefault="00BB73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D9FD" w14:textId="08863F10" w:rsidR="00BB736C" w:rsidRDefault="00BB736C">
    <w:pPr>
      <w:pStyle w:val="Antrats"/>
      <w:jc w:val="center"/>
    </w:pPr>
  </w:p>
  <w:p w14:paraId="1CB137DA" w14:textId="55B85519" w:rsidR="00BB736C" w:rsidRPr="00C21334" w:rsidRDefault="00BB736C" w:rsidP="00C2133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799"/>
    <w:multiLevelType w:val="hybridMultilevel"/>
    <w:tmpl w:val="6756EB6C"/>
    <w:lvl w:ilvl="0" w:tplc="B82E661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427E6"/>
    <w:multiLevelType w:val="multilevel"/>
    <w:tmpl w:val="CA68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4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537B5A"/>
    <w:multiLevelType w:val="hybridMultilevel"/>
    <w:tmpl w:val="2342034C"/>
    <w:lvl w:ilvl="0" w:tplc="325E87A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05FE5"/>
    <w:rsid w:val="00050BD2"/>
    <w:rsid w:val="00052772"/>
    <w:rsid w:val="00055E3B"/>
    <w:rsid w:val="0006002E"/>
    <w:rsid w:val="000635EB"/>
    <w:rsid w:val="000728F5"/>
    <w:rsid w:val="00072E3B"/>
    <w:rsid w:val="00075A05"/>
    <w:rsid w:val="00076668"/>
    <w:rsid w:val="000832C6"/>
    <w:rsid w:val="00084E18"/>
    <w:rsid w:val="000866EB"/>
    <w:rsid w:val="00093AD4"/>
    <w:rsid w:val="000A14B1"/>
    <w:rsid w:val="000A3B1D"/>
    <w:rsid w:val="000B2974"/>
    <w:rsid w:val="000B5C9E"/>
    <w:rsid w:val="000C2C60"/>
    <w:rsid w:val="000F5902"/>
    <w:rsid w:val="00101BAF"/>
    <w:rsid w:val="001034D4"/>
    <w:rsid w:val="001047C3"/>
    <w:rsid w:val="00105248"/>
    <w:rsid w:val="00127F70"/>
    <w:rsid w:val="00134526"/>
    <w:rsid w:val="00136ED5"/>
    <w:rsid w:val="00156988"/>
    <w:rsid w:val="00164F25"/>
    <w:rsid w:val="00191D42"/>
    <w:rsid w:val="001976DC"/>
    <w:rsid w:val="001A097D"/>
    <w:rsid w:val="001C5525"/>
    <w:rsid w:val="001D0091"/>
    <w:rsid w:val="001D7966"/>
    <w:rsid w:val="001E0FFF"/>
    <w:rsid w:val="001E6576"/>
    <w:rsid w:val="00200D8B"/>
    <w:rsid w:val="00221A9E"/>
    <w:rsid w:val="00224A31"/>
    <w:rsid w:val="00226F84"/>
    <w:rsid w:val="00230C10"/>
    <w:rsid w:val="002321BF"/>
    <w:rsid w:val="00251464"/>
    <w:rsid w:val="00253D8C"/>
    <w:rsid w:val="002546C1"/>
    <w:rsid w:val="0027787C"/>
    <w:rsid w:val="00284DFC"/>
    <w:rsid w:val="00287D30"/>
    <w:rsid w:val="002A200E"/>
    <w:rsid w:val="002C3770"/>
    <w:rsid w:val="002E4731"/>
    <w:rsid w:val="003072CF"/>
    <w:rsid w:val="0032137D"/>
    <w:rsid w:val="003303AD"/>
    <w:rsid w:val="003319C2"/>
    <w:rsid w:val="0034106E"/>
    <w:rsid w:val="00343AE4"/>
    <w:rsid w:val="00353705"/>
    <w:rsid w:val="003546D0"/>
    <w:rsid w:val="00360E4E"/>
    <w:rsid w:val="00370232"/>
    <w:rsid w:val="00372928"/>
    <w:rsid w:val="00375945"/>
    <w:rsid w:val="003803C7"/>
    <w:rsid w:val="003847F5"/>
    <w:rsid w:val="0038505F"/>
    <w:rsid w:val="003A71B1"/>
    <w:rsid w:val="003A725D"/>
    <w:rsid w:val="003B068F"/>
    <w:rsid w:val="003C0970"/>
    <w:rsid w:val="003C2EBF"/>
    <w:rsid w:val="003C6FAC"/>
    <w:rsid w:val="003D2C4D"/>
    <w:rsid w:val="003D403E"/>
    <w:rsid w:val="003E4954"/>
    <w:rsid w:val="003E5580"/>
    <w:rsid w:val="00406176"/>
    <w:rsid w:val="004155F5"/>
    <w:rsid w:val="00420E5B"/>
    <w:rsid w:val="004519DD"/>
    <w:rsid w:val="00464F2C"/>
    <w:rsid w:val="004835E9"/>
    <w:rsid w:val="00483967"/>
    <w:rsid w:val="00483AA7"/>
    <w:rsid w:val="00484946"/>
    <w:rsid w:val="00487411"/>
    <w:rsid w:val="004B203A"/>
    <w:rsid w:val="004C302B"/>
    <w:rsid w:val="004C4CF9"/>
    <w:rsid w:val="004D373A"/>
    <w:rsid w:val="004E1451"/>
    <w:rsid w:val="004E2521"/>
    <w:rsid w:val="004E28E7"/>
    <w:rsid w:val="004E3D40"/>
    <w:rsid w:val="004E4CA2"/>
    <w:rsid w:val="004F0175"/>
    <w:rsid w:val="004F3BA9"/>
    <w:rsid w:val="00502072"/>
    <w:rsid w:val="0050344B"/>
    <w:rsid w:val="0050431E"/>
    <w:rsid w:val="00505BDE"/>
    <w:rsid w:val="005157F7"/>
    <w:rsid w:val="005350E8"/>
    <w:rsid w:val="00541D26"/>
    <w:rsid w:val="00542F16"/>
    <w:rsid w:val="005462A9"/>
    <w:rsid w:val="00577C5E"/>
    <w:rsid w:val="00582E1B"/>
    <w:rsid w:val="0058515B"/>
    <w:rsid w:val="00591B7C"/>
    <w:rsid w:val="00595077"/>
    <w:rsid w:val="005A5C12"/>
    <w:rsid w:val="005C0AF1"/>
    <w:rsid w:val="005D3B34"/>
    <w:rsid w:val="005F136B"/>
    <w:rsid w:val="005F3F87"/>
    <w:rsid w:val="006043D3"/>
    <w:rsid w:val="00616113"/>
    <w:rsid w:val="0062232E"/>
    <w:rsid w:val="006274A9"/>
    <w:rsid w:val="006416C9"/>
    <w:rsid w:val="00641DDF"/>
    <w:rsid w:val="006521A4"/>
    <w:rsid w:val="006670C7"/>
    <w:rsid w:val="006741EF"/>
    <w:rsid w:val="006753AA"/>
    <w:rsid w:val="00696B68"/>
    <w:rsid w:val="006A7D0D"/>
    <w:rsid w:val="006B1240"/>
    <w:rsid w:val="006B142E"/>
    <w:rsid w:val="006C4546"/>
    <w:rsid w:val="006F6ADD"/>
    <w:rsid w:val="00700502"/>
    <w:rsid w:val="00701CE7"/>
    <w:rsid w:val="0070643A"/>
    <w:rsid w:val="00707054"/>
    <w:rsid w:val="007076C0"/>
    <w:rsid w:val="0071216A"/>
    <w:rsid w:val="00721B11"/>
    <w:rsid w:val="00737180"/>
    <w:rsid w:val="00746424"/>
    <w:rsid w:val="00747AFA"/>
    <w:rsid w:val="007506AF"/>
    <w:rsid w:val="0075417D"/>
    <w:rsid w:val="007556E0"/>
    <w:rsid w:val="007666BE"/>
    <w:rsid w:val="00772573"/>
    <w:rsid w:val="00774AE5"/>
    <w:rsid w:val="0079070A"/>
    <w:rsid w:val="00792BCC"/>
    <w:rsid w:val="00797F28"/>
    <w:rsid w:val="007B6059"/>
    <w:rsid w:val="007D6997"/>
    <w:rsid w:val="00805EC7"/>
    <w:rsid w:val="008136C3"/>
    <w:rsid w:val="008200AD"/>
    <w:rsid w:val="00842AD6"/>
    <w:rsid w:val="00847E73"/>
    <w:rsid w:val="0085750A"/>
    <w:rsid w:val="008601E7"/>
    <w:rsid w:val="00881B34"/>
    <w:rsid w:val="008826B8"/>
    <w:rsid w:val="00892C77"/>
    <w:rsid w:val="008A2F99"/>
    <w:rsid w:val="008A60B4"/>
    <w:rsid w:val="008A79E8"/>
    <w:rsid w:val="008B1206"/>
    <w:rsid w:val="008C19B8"/>
    <w:rsid w:val="008D401C"/>
    <w:rsid w:val="008D603E"/>
    <w:rsid w:val="008E62C7"/>
    <w:rsid w:val="008F620D"/>
    <w:rsid w:val="0091289B"/>
    <w:rsid w:val="00915957"/>
    <w:rsid w:val="0092449A"/>
    <w:rsid w:val="00935966"/>
    <w:rsid w:val="00952334"/>
    <w:rsid w:val="00963D64"/>
    <w:rsid w:val="0096557D"/>
    <w:rsid w:val="00965C4A"/>
    <w:rsid w:val="009A56A5"/>
    <w:rsid w:val="009A641E"/>
    <w:rsid w:val="009A6C9E"/>
    <w:rsid w:val="009B28D4"/>
    <w:rsid w:val="009B4E4B"/>
    <w:rsid w:val="009C3F99"/>
    <w:rsid w:val="009D2FB4"/>
    <w:rsid w:val="009D567A"/>
    <w:rsid w:val="009D6DC8"/>
    <w:rsid w:val="009F1494"/>
    <w:rsid w:val="00A01F62"/>
    <w:rsid w:val="00A028B9"/>
    <w:rsid w:val="00A25802"/>
    <w:rsid w:val="00A25CD3"/>
    <w:rsid w:val="00A33048"/>
    <w:rsid w:val="00A35B0F"/>
    <w:rsid w:val="00A40DBB"/>
    <w:rsid w:val="00A44D8D"/>
    <w:rsid w:val="00A47469"/>
    <w:rsid w:val="00A47A49"/>
    <w:rsid w:val="00A61977"/>
    <w:rsid w:val="00A81BD7"/>
    <w:rsid w:val="00A8311C"/>
    <w:rsid w:val="00A8741A"/>
    <w:rsid w:val="00A91BE7"/>
    <w:rsid w:val="00A93175"/>
    <w:rsid w:val="00A95C96"/>
    <w:rsid w:val="00AC7836"/>
    <w:rsid w:val="00AD059A"/>
    <w:rsid w:val="00AD54AF"/>
    <w:rsid w:val="00B05076"/>
    <w:rsid w:val="00B17378"/>
    <w:rsid w:val="00B21D90"/>
    <w:rsid w:val="00B25A90"/>
    <w:rsid w:val="00B260FB"/>
    <w:rsid w:val="00B42886"/>
    <w:rsid w:val="00B5366D"/>
    <w:rsid w:val="00B60F00"/>
    <w:rsid w:val="00B61D6C"/>
    <w:rsid w:val="00B63AA4"/>
    <w:rsid w:val="00B72CD7"/>
    <w:rsid w:val="00B77C81"/>
    <w:rsid w:val="00B825CC"/>
    <w:rsid w:val="00B82955"/>
    <w:rsid w:val="00B961D0"/>
    <w:rsid w:val="00BA47F4"/>
    <w:rsid w:val="00BA5EAE"/>
    <w:rsid w:val="00BB3E6A"/>
    <w:rsid w:val="00BB736C"/>
    <w:rsid w:val="00BC4C2A"/>
    <w:rsid w:val="00BC5693"/>
    <w:rsid w:val="00BC7685"/>
    <w:rsid w:val="00BD729F"/>
    <w:rsid w:val="00BE586B"/>
    <w:rsid w:val="00BE67B1"/>
    <w:rsid w:val="00BF33E6"/>
    <w:rsid w:val="00BF45E4"/>
    <w:rsid w:val="00BF52F6"/>
    <w:rsid w:val="00C06D97"/>
    <w:rsid w:val="00C21334"/>
    <w:rsid w:val="00C21515"/>
    <w:rsid w:val="00C22B3D"/>
    <w:rsid w:val="00C24689"/>
    <w:rsid w:val="00C31026"/>
    <w:rsid w:val="00C3313B"/>
    <w:rsid w:val="00C335F2"/>
    <w:rsid w:val="00C473C3"/>
    <w:rsid w:val="00C553B9"/>
    <w:rsid w:val="00C6102F"/>
    <w:rsid w:val="00C611BE"/>
    <w:rsid w:val="00C61DD2"/>
    <w:rsid w:val="00C84E48"/>
    <w:rsid w:val="00C92EF3"/>
    <w:rsid w:val="00C9301A"/>
    <w:rsid w:val="00C94A59"/>
    <w:rsid w:val="00CB41E2"/>
    <w:rsid w:val="00CC0954"/>
    <w:rsid w:val="00CC3354"/>
    <w:rsid w:val="00CD1F21"/>
    <w:rsid w:val="00CD6F0C"/>
    <w:rsid w:val="00CF01D5"/>
    <w:rsid w:val="00D14210"/>
    <w:rsid w:val="00D30C12"/>
    <w:rsid w:val="00D34E67"/>
    <w:rsid w:val="00D375D8"/>
    <w:rsid w:val="00D456E4"/>
    <w:rsid w:val="00D51891"/>
    <w:rsid w:val="00D63978"/>
    <w:rsid w:val="00D6436C"/>
    <w:rsid w:val="00D835D5"/>
    <w:rsid w:val="00D91BA6"/>
    <w:rsid w:val="00DA558B"/>
    <w:rsid w:val="00DB1770"/>
    <w:rsid w:val="00DB43F9"/>
    <w:rsid w:val="00DB70EE"/>
    <w:rsid w:val="00DD0B62"/>
    <w:rsid w:val="00DE4867"/>
    <w:rsid w:val="00DE54DB"/>
    <w:rsid w:val="00DE583E"/>
    <w:rsid w:val="00DE7755"/>
    <w:rsid w:val="00DF0A91"/>
    <w:rsid w:val="00DF0F5A"/>
    <w:rsid w:val="00E02071"/>
    <w:rsid w:val="00E048D3"/>
    <w:rsid w:val="00E06A96"/>
    <w:rsid w:val="00E0751C"/>
    <w:rsid w:val="00E11AA8"/>
    <w:rsid w:val="00E3324E"/>
    <w:rsid w:val="00E41019"/>
    <w:rsid w:val="00E53EE0"/>
    <w:rsid w:val="00E625C1"/>
    <w:rsid w:val="00E6369B"/>
    <w:rsid w:val="00E65B5B"/>
    <w:rsid w:val="00E67AC3"/>
    <w:rsid w:val="00E76880"/>
    <w:rsid w:val="00E948E2"/>
    <w:rsid w:val="00EB2BF0"/>
    <w:rsid w:val="00EB7FDA"/>
    <w:rsid w:val="00EC4B5E"/>
    <w:rsid w:val="00EE3826"/>
    <w:rsid w:val="00EF309D"/>
    <w:rsid w:val="00EF68CA"/>
    <w:rsid w:val="00F00FD3"/>
    <w:rsid w:val="00F06180"/>
    <w:rsid w:val="00F200D2"/>
    <w:rsid w:val="00F43069"/>
    <w:rsid w:val="00F436DD"/>
    <w:rsid w:val="00F46D4B"/>
    <w:rsid w:val="00F5540E"/>
    <w:rsid w:val="00F55C20"/>
    <w:rsid w:val="00F70562"/>
    <w:rsid w:val="00F8453C"/>
    <w:rsid w:val="00F87841"/>
    <w:rsid w:val="00FD172A"/>
    <w:rsid w:val="00FD6949"/>
    <w:rsid w:val="00FF1AD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8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8311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A8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2C91-6E6A-459F-BA86-E7DF12EF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12</cp:revision>
  <cp:lastPrinted>2023-09-13T13:55:00Z</cp:lastPrinted>
  <dcterms:created xsi:type="dcterms:W3CDTF">2025-02-12T14:23:00Z</dcterms:created>
  <dcterms:modified xsi:type="dcterms:W3CDTF">2025-02-14T11:12:00Z</dcterms:modified>
</cp:coreProperties>
</file>