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85690" w14:textId="0DC4D211" w:rsidR="00F1253D" w:rsidRPr="00FF7342" w:rsidRDefault="00F1253D" w:rsidP="00F1253D">
      <w:pPr>
        <w:keepNext/>
        <w:tabs>
          <w:tab w:val="left" w:pos="1560"/>
        </w:tabs>
        <w:jc w:val="center"/>
        <w:outlineLvl w:val="1"/>
        <w:rPr>
          <w:b/>
          <w:sz w:val="28"/>
          <w:szCs w:val="28"/>
        </w:rPr>
      </w:pPr>
      <w:r w:rsidRPr="00FF7342">
        <w:rPr>
          <w:b/>
          <w:sz w:val="28"/>
          <w:szCs w:val="28"/>
        </w:rPr>
        <w:t>KRETINGOS RAJONO SAVIVALDYBĖS TARYBA</w:t>
      </w:r>
    </w:p>
    <w:p w14:paraId="53ADC002" w14:textId="77777777" w:rsidR="00F1253D" w:rsidRPr="00FF7342" w:rsidRDefault="00F1253D" w:rsidP="00E720A7">
      <w:pPr>
        <w:rPr>
          <w:szCs w:val="24"/>
        </w:rPr>
      </w:pPr>
    </w:p>
    <w:p w14:paraId="4BABE391" w14:textId="77777777" w:rsidR="00F1253D" w:rsidRPr="00FF7342" w:rsidRDefault="00F1253D" w:rsidP="00F1253D">
      <w:pPr>
        <w:jc w:val="center"/>
        <w:rPr>
          <w:b/>
          <w:szCs w:val="24"/>
        </w:rPr>
      </w:pPr>
      <w:r w:rsidRPr="00FF7342">
        <w:rPr>
          <w:b/>
          <w:szCs w:val="24"/>
        </w:rPr>
        <w:t>SPRENDIMAS</w:t>
      </w:r>
    </w:p>
    <w:p w14:paraId="1C461F86" w14:textId="489C8940" w:rsidR="00F1253D" w:rsidRPr="00FF7342" w:rsidRDefault="00F1253D" w:rsidP="00943D55">
      <w:pPr>
        <w:tabs>
          <w:tab w:val="center" w:pos="4153"/>
          <w:tab w:val="right" w:pos="8306"/>
        </w:tabs>
        <w:suppressAutoHyphens/>
        <w:jc w:val="center"/>
        <w:rPr>
          <w:b/>
          <w:szCs w:val="24"/>
        </w:rPr>
      </w:pPr>
      <w:bookmarkStart w:id="0" w:name="_Hlk42854569"/>
      <w:r w:rsidRPr="00FF7342">
        <w:rPr>
          <w:b/>
          <w:szCs w:val="24"/>
        </w:rPr>
        <w:t>DĖL KRETINGOS RAJONO SAVIVALDYBĖS TARYBOS 201</w:t>
      </w:r>
      <w:r w:rsidR="009425B5">
        <w:rPr>
          <w:b/>
          <w:szCs w:val="24"/>
        </w:rPr>
        <w:t>8</w:t>
      </w:r>
      <w:r w:rsidRPr="00FF7342">
        <w:rPr>
          <w:b/>
          <w:szCs w:val="24"/>
        </w:rPr>
        <w:t xml:space="preserve"> M. </w:t>
      </w:r>
      <w:r w:rsidR="009425B5">
        <w:rPr>
          <w:b/>
          <w:szCs w:val="24"/>
        </w:rPr>
        <w:t>RUGSĖJO 27 D. SPRENDIMO NR. T2-249 „DĖL MOKYMO LĖŠŲ APSKAIČIAVIMO, PASKIRSTYMO IR NAUDOJIMO TVARKOS APRAŠO PATVIRTINIMO“ PAKEITIMO</w:t>
      </w:r>
    </w:p>
    <w:bookmarkEnd w:id="0"/>
    <w:p w14:paraId="49341618" w14:textId="77777777" w:rsidR="00F1253D" w:rsidRPr="00FF7342" w:rsidRDefault="00F1253D" w:rsidP="00E720A7">
      <w:pPr>
        <w:tabs>
          <w:tab w:val="center" w:pos="4819"/>
          <w:tab w:val="right" w:pos="9638"/>
        </w:tabs>
        <w:rPr>
          <w:b/>
          <w:szCs w:val="24"/>
        </w:rPr>
      </w:pPr>
    </w:p>
    <w:p w14:paraId="6E407C52" w14:textId="220B1160" w:rsidR="00F1253D" w:rsidRPr="00FF7342" w:rsidRDefault="00F1253D" w:rsidP="00F1253D">
      <w:pPr>
        <w:tabs>
          <w:tab w:val="center" w:pos="4819"/>
          <w:tab w:val="right" w:pos="9638"/>
        </w:tabs>
        <w:jc w:val="center"/>
        <w:rPr>
          <w:szCs w:val="24"/>
        </w:rPr>
      </w:pPr>
      <w:r w:rsidRPr="00FF7342">
        <w:rPr>
          <w:szCs w:val="24"/>
        </w:rPr>
        <w:t>202</w:t>
      </w:r>
      <w:r w:rsidR="000C1CB4">
        <w:rPr>
          <w:szCs w:val="24"/>
        </w:rPr>
        <w:t>5</w:t>
      </w:r>
      <w:r w:rsidRPr="00FF7342">
        <w:rPr>
          <w:szCs w:val="24"/>
        </w:rPr>
        <w:t xml:space="preserve"> m. </w:t>
      </w:r>
      <w:r w:rsidR="0044589E">
        <w:rPr>
          <w:szCs w:val="24"/>
        </w:rPr>
        <w:t>vasario 10</w:t>
      </w:r>
      <w:r w:rsidR="00943D55">
        <w:rPr>
          <w:szCs w:val="24"/>
        </w:rPr>
        <w:t xml:space="preserve"> </w:t>
      </w:r>
      <w:r w:rsidRPr="00FF7342">
        <w:rPr>
          <w:szCs w:val="24"/>
        </w:rPr>
        <w:t>d. Nr. T</w:t>
      </w:r>
      <w:r w:rsidR="00EE7951" w:rsidRPr="00FF7342">
        <w:rPr>
          <w:szCs w:val="24"/>
        </w:rPr>
        <w:t>1</w:t>
      </w:r>
      <w:r w:rsidRPr="00FF7342">
        <w:rPr>
          <w:szCs w:val="24"/>
        </w:rPr>
        <w:t>-</w:t>
      </w:r>
      <w:r w:rsidR="0044589E">
        <w:rPr>
          <w:szCs w:val="24"/>
        </w:rPr>
        <w:t>52</w:t>
      </w:r>
    </w:p>
    <w:p w14:paraId="3AEE3B51" w14:textId="77777777" w:rsidR="00F1253D" w:rsidRPr="00FF7342" w:rsidRDefault="00F1253D" w:rsidP="00F1253D">
      <w:pPr>
        <w:tabs>
          <w:tab w:val="center" w:pos="4819"/>
          <w:tab w:val="right" w:pos="9638"/>
        </w:tabs>
        <w:jc w:val="center"/>
        <w:rPr>
          <w:szCs w:val="24"/>
        </w:rPr>
      </w:pPr>
      <w:r w:rsidRPr="00FF7342">
        <w:rPr>
          <w:szCs w:val="24"/>
        </w:rPr>
        <w:t>Kretinga</w:t>
      </w:r>
    </w:p>
    <w:p w14:paraId="6066710F" w14:textId="77777777" w:rsidR="00F1253D" w:rsidRPr="00FF7342" w:rsidRDefault="00F1253D" w:rsidP="00F1253D">
      <w:pPr>
        <w:jc w:val="both"/>
        <w:rPr>
          <w:szCs w:val="24"/>
        </w:rPr>
      </w:pPr>
    </w:p>
    <w:p w14:paraId="550C3619" w14:textId="674C3F4F" w:rsidR="00F1253D" w:rsidRPr="00FF7342" w:rsidRDefault="00F1253D" w:rsidP="00E573B0">
      <w:pPr>
        <w:ind w:firstLine="851"/>
        <w:jc w:val="both"/>
      </w:pPr>
      <w:r w:rsidRPr="00FF7342">
        <w:t xml:space="preserve">Kretingos rajono savivaldybės taryba </w:t>
      </w:r>
      <w:r w:rsidRPr="00FF7342">
        <w:rPr>
          <w:spacing w:val="60"/>
        </w:rPr>
        <w:t>nusprendžia</w:t>
      </w:r>
      <w:r w:rsidRPr="00FF7342">
        <w:t>:</w:t>
      </w:r>
    </w:p>
    <w:p w14:paraId="71A676F1" w14:textId="33656CED" w:rsidR="003B7D70" w:rsidRDefault="00450D1C" w:rsidP="003B3AD7">
      <w:pPr>
        <w:ind w:firstLine="851"/>
        <w:jc w:val="both"/>
      </w:pPr>
      <w:r>
        <w:t>1.</w:t>
      </w:r>
      <w:r w:rsidR="003B7D70">
        <w:t xml:space="preserve"> Pakeisti</w:t>
      </w:r>
      <w:r w:rsidR="00667D4C">
        <w:t xml:space="preserve"> Mokymo lėšų apskaičiavimo, paskirstymo ir naudojimo tvarkos aprašą, patvirtintą</w:t>
      </w:r>
      <w:r>
        <w:t xml:space="preserve"> </w:t>
      </w:r>
      <w:r w:rsidR="003B7D70">
        <w:t>Kretingos rajono savivaldybės tarybos</w:t>
      </w:r>
      <w:r w:rsidR="00667D4C">
        <w:t xml:space="preserve"> 2018 m. rugsėjo 27 d. sprendimu</w:t>
      </w:r>
      <w:r w:rsidR="003B7D70">
        <w:t xml:space="preserve"> Nr. T2-249 „Dėl Mokymo lėšų apskaičiavimo, paskirstymo ir naudojimo tvarkos aprašo patvirtinimo“</w:t>
      </w:r>
      <w:r>
        <w:t>:</w:t>
      </w:r>
    </w:p>
    <w:p w14:paraId="3959D7F5" w14:textId="03947F24" w:rsidR="00805991" w:rsidRPr="00FF7342" w:rsidRDefault="00C06F86" w:rsidP="00E573B0">
      <w:pPr>
        <w:ind w:firstLine="851"/>
        <w:jc w:val="both"/>
      </w:pPr>
      <w:r>
        <w:t>1.1</w:t>
      </w:r>
      <w:r w:rsidR="003B3AD7">
        <w:t>.</w:t>
      </w:r>
      <w:r w:rsidR="003B7D70">
        <w:t xml:space="preserve"> </w:t>
      </w:r>
      <w:r w:rsidR="00AB26FA">
        <w:t>P</w:t>
      </w:r>
      <w:r w:rsidR="003B7D70">
        <w:t xml:space="preserve">akeisti </w:t>
      </w:r>
      <w:r>
        <w:t>5.2</w:t>
      </w:r>
      <w:r w:rsidR="004A10C6">
        <w:t xml:space="preserve"> papunktį ir jį išdėstyti taip</w:t>
      </w:r>
      <w:r w:rsidR="00805991" w:rsidRPr="00FF7342">
        <w:t>:</w:t>
      </w:r>
    </w:p>
    <w:p w14:paraId="2DFAAA2B" w14:textId="72DE3D20" w:rsidR="00205B85" w:rsidRPr="00FF7342" w:rsidRDefault="00805991" w:rsidP="00E76FAB">
      <w:pPr>
        <w:ind w:firstLine="851"/>
        <w:jc w:val="both"/>
      </w:pPr>
      <w:r w:rsidRPr="00FF7342">
        <w:t>„</w:t>
      </w:r>
      <w:r w:rsidR="00C06F86">
        <w:t>5.2</w:t>
      </w:r>
      <w:r w:rsidR="008F4FEE">
        <w:t xml:space="preserve">. </w:t>
      </w:r>
      <w:r w:rsidR="00C06F86">
        <w:t>Psichologinei, specialiajai pedagoginei, specialiajai, socialinei pedagogine</w:t>
      </w:r>
      <w:r w:rsidR="00322816">
        <w:t>i</w:t>
      </w:r>
      <w:r w:rsidR="00C06F86">
        <w:t xml:space="preserve"> švietimo pagalbai pedagoginę psichologinę pagalbą teikiančiose įstaigose (asmenų, teikiančių šią pagalbą, darbo užmokesčiui mokėti, apmokėti už šios pagalbos teikimo paslaugas;</w:t>
      </w:r>
      <w:r w:rsidR="008F4FEE">
        <w:t>“</w:t>
      </w:r>
    </w:p>
    <w:p w14:paraId="13E6EC6B" w14:textId="5901D525" w:rsidR="006B39F1" w:rsidRDefault="00CA3931" w:rsidP="004B6D12">
      <w:pPr>
        <w:tabs>
          <w:tab w:val="left" w:pos="0"/>
          <w:tab w:val="left" w:pos="851"/>
          <w:tab w:val="left" w:pos="993"/>
        </w:tabs>
        <w:jc w:val="both"/>
      </w:pPr>
      <w:r>
        <w:tab/>
        <w:t>1.</w:t>
      </w:r>
      <w:r w:rsidR="003B7D70">
        <w:t>2.</w:t>
      </w:r>
      <w:r w:rsidR="004B6D12">
        <w:t xml:space="preserve"> </w:t>
      </w:r>
      <w:r w:rsidR="00AB26FA">
        <w:t>P</w:t>
      </w:r>
      <w:r w:rsidR="00205B85" w:rsidRPr="00FF7342">
        <w:t xml:space="preserve">akeisti </w:t>
      </w:r>
      <w:r w:rsidR="00C06F86">
        <w:t>5.7</w:t>
      </w:r>
      <w:r w:rsidR="00E76FAB">
        <w:t>.1</w:t>
      </w:r>
      <w:r w:rsidR="003B7D70">
        <w:t xml:space="preserve"> </w:t>
      </w:r>
      <w:r w:rsidR="00E76FAB">
        <w:t>papunktį</w:t>
      </w:r>
      <w:r>
        <w:t xml:space="preserve"> ir </w:t>
      </w:r>
      <w:r w:rsidR="007C4474">
        <w:t xml:space="preserve">jį </w:t>
      </w:r>
      <w:r>
        <w:t>išdėstyti taip</w:t>
      </w:r>
      <w:r w:rsidR="006B39F1" w:rsidRPr="00FF7342">
        <w:t>:</w:t>
      </w:r>
    </w:p>
    <w:p w14:paraId="6AB80C21" w14:textId="365AC981" w:rsidR="00CD6B45" w:rsidRDefault="004B6D12" w:rsidP="004B6D12">
      <w:pPr>
        <w:tabs>
          <w:tab w:val="left" w:pos="0"/>
          <w:tab w:val="left" w:pos="851"/>
        </w:tabs>
        <w:jc w:val="both"/>
      </w:pPr>
      <w:r>
        <w:tab/>
        <w:t>,,</w:t>
      </w:r>
      <w:r w:rsidR="00C06F86">
        <w:t>5.7</w:t>
      </w:r>
      <w:r w:rsidR="00E76FAB">
        <w:t>.1</w:t>
      </w:r>
      <w:r w:rsidR="00CD6B45">
        <w:t>.</w:t>
      </w:r>
      <w:r>
        <w:t xml:space="preserve"> </w:t>
      </w:r>
      <w:r w:rsidR="00C06F86">
        <w:t>pedagoginių darbuotojų darbo užmokesčiui (įskaitant pareiginės algos koeficientų padidinimą dėl veiklos sudėtingumo), ikimokyklinio, priešmokyklinio ir bendrojo ugdymo kokybei ir prieinamumui užtikrinti (tarp jų ir mokyti namuose), ikimokyklinio ir priešmokyklinio ugdymo formų įvairovei diegti</w:t>
      </w:r>
      <w:r w:rsidR="0090629C">
        <w:t>;“</w:t>
      </w:r>
    </w:p>
    <w:p w14:paraId="087E925F" w14:textId="65092CB4" w:rsidR="006B39F1" w:rsidRDefault="00A05B10" w:rsidP="00E147BC">
      <w:pPr>
        <w:tabs>
          <w:tab w:val="left" w:pos="0"/>
          <w:tab w:val="left" w:pos="851"/>
        </w:tabs>
        <w:ind w:left="854"/>
        <w:jc w:val="both"/>
      </w:pPr>
      <w:r>
        <w:t>1.</w:t>
      </w:r>
      <w:r w:rsidR="00C8181F">
        <w:t>3</w:t>
      </w:r>
      <w:r w:rsidR="003B7D70">
        <w:t>.</w:t>
      </w:r>
      <w:r w:rsidRPr="00A05B10">
        <w:t xml:space="preserve"> </w:t>
      </w:r>
      <w:r w:rsidR="00AB26FA">
        <w:t>P</w:t>
      </w:r>
      <w:r w:rsidRPr="00FF7342">
        <w:t xml:space="preserve">akeisti </w:t>
      </w:r>
      <w:r w:rsidR="00AC4D60">
        <w:t>7.2</w:t>
      </w:r>
      <w:r w:rsidR="003B7D70">
        <w:t xml:space="preserve"> </w:t>
      </w:r>
      <w:r>
        <w:t>papunktį ir jį išdėstyti taip</w:t>
      </w:r>
      <w:r w:rsidR="006B39F1" w:rsidRPr="00FF7342">
        <w:t>:</w:t>
      </w:r>
    </w:p>
    <w:p w14:paraId="4ACBE87F" w14:textId="2C04D3BA" w:rsidR="009E1D54" w:rsidRDefault="00E147BC" w:rsidP="006E146B">
      <w:pPr>
        <w:tabs>
          <w:tab w:val="left" w:pos="0"/>
        </w:tabs>
        <w:ind w:firstLine="851"/>
        <w:jc w:val="both"/>
        <w:rPr>
          <w:szCs w:val="24"/>
        </w:rPr>
      </w:pPr>
      <w:r>
        <w:rPr>
          <w:szCs w:val="24"/>
        </w:rPr>
        <w:t>,,</w:t>
      </w:r>
      <w:r w:rsidR="00AC4D60">
        <w:rPr>
          <w:szCs w:val="24"/>
        </w:rPr>
        <w:t>7.2</w:t>
      </w:r>
      <w:r w:rsidR="00A05B10">
        <w:rPr>
          <w:szCs w:val="24"/>
        </w:rPr>
        <w:t>.</w:t>
      </w:r>
      <w:r w:rsidR="003B7D70">
        <w:rPr>
          <w:szCs w:val="24"/>
        </w:rPr>
        <w:t xml:space="preserve"> </w:t>
      </w:r>
      <w:r w:rsidR="00AC4D60">
        <w:rPr>
          <w:szCs w:val="24"/>
        </w:rPr>
        <w:t xml:space="preserve">psichologinei, specialiajai pedagoginei, specialiajai, socialinei pedagoginei švietimo pagalbai lėšos apskaičiuojamos padauginus Aprašo 1 priede nurodytus koeficientus iš pareiginės algos bazinio dydžio (BD) ir iš faktinio mokinių skaičiaus. Lėšos skiriamos švietimo centro pedagoginės psichologinės pagalbos skyriui, darbuotojų, teikiančių šią pagalbą, darbo užmokesčiui mokėti, </w:t>
      </w:r>
      <w:r w:rsidR="003B467E">
        <w:rPr>
          <w:szCs w:val="24"/>
        </w:rPr>
        <w:t>mokinių specialiųjų ugdymosi poreikių įvertinimo, pedagoginės psichologinės pagalbos teikimo mokiniui, mokytojui, mokyklai ir šeimai funkcijoms finansuoti</w:t>
      </w:r>
      <w:r w:rsidR="00AC4D60">
        <w:t>;</w:t>
      </w:r>
      <w:r w:rsidR="00C22603">
        <w:rPr>
          <w:szCs w:val="24"/>
        </w:rPr>
        <w:t>“</w:t>
      </w:r>
    </w:p>
    <w:p w14:paraId="7F84B499" w14:textId="0F1FA2A4" w:rsidR="00C22603" w:rsidRDefault="00C22603" w:rsidP="006E146B">
      <w:pPr>
        <w:tabs>
          <w:tab w:val="left" w:pos="0"/>
        </w:tabs>
        <w:ind w:firstLine="851"/>
        <w:jc w:val="both"/>
        <w:rPr>
          <w:szCs w:val="24"/>
        </w:rPr>
      </w:pPr>
      <w:r>
        <w:rPr>
          <w:szCs w:val="24"/>
        </w:rPr>
        <w:t>1.</w:t>
      </w:r>
      <w:r w:rsidR="00C8181F">
        <w:rPr>
          <w:szCs w:val="24"/>
        </w:rPr>
        <w:t>4</w:t>
      </w:r>
      <w:r w:rsidR="003B7D70">
        <w:rPr>
          <w:szCs w:val="24"/>
        </w:rPr>
        <w:t xml:space="preserve">. </w:t>
      </w:r>
      <w:r w:rsidR="00AB26FA">
        <w:rPr>
          <w:szCs w:val="24"/>
        </w:rPr>
        <w:t>P</w:t>
      </w:r>
      <w:r w:rsidR="003B3AD7">
        <w:rPr>
          <w:szCs w:val="24"/>
        </w:rPr>
        <w:t>ripažinti netekusiais galios 7.2.1, 7.2.2, 7.2.3 papunkčius;</w:t>
      </w:r>
    </w:p>
    <w:p w14:paraId="61DEAC97" w14:textId="14BC2400" w:rsidR="003B3AD7" w:rsidRDefault="0063194F" w:rsidP="006E146B">
      <w:pPr>
        <w:tabs>
          <w:tab w:val="left" w:pos="0"/>
        </w:tabs>
        <w:ind w:firstLine="851"/>
        <w:jc w:val="both"/>
        <w:rPr>
          <w:szCs w:val="24"/>
        </w:rPr>
      </w:pPr>
      <w:r>
        <w:rPr>
          <w:szCs w:val="24"/>
        </w:rPr>
        <w:t>1.5</w:t>
      </w:r>
      <w:r w:rsidR="004B2C3B">
        <w:rPr>
          <w:szCs w:val="24"/>
        </w:rPr>
        <w:t>. papildyti naujais</w:t>
      </w:r>
      <w:r w:rsidR="003B3AD7">
        <w:rPr>
          <w:szCs w:val="24"/>
        </w:rPr>
        <w:t xml:space="preserve"> 8.2</w:t>
      </w:r>
      <w:r w:rsidR="004B2C3B">
        <w:rPr>
          <w:szCs w:val="24"/>
        </w:rPr>
        <w:t>, 8.2.1, 8.2.2 papunkčiais</w:t>
      </w:r>
      <w:r w:rsidR="003B3AD7">
        <w:rPr>
          <w:szCs w:val="24"/>
        </w:rPr>
        <w:t>:</w:t>
      </w:r>
    </w:p>
    <w:p w14:paraId="478F2CD6" w14:textId="77777777" w:rsidR="004B2C3B" w:rsidRDefault="003B3AD7" w:rsidP="006E146B">
      <w:pPr>
        <w:tabs>
          <w:tab w:val="left" w:pos="0"/>
        </w:tabs>
        <w:ind w:firstLine="851"/>
        <w:jc w:val="both"/>
        <w:rPr>
          <w:szCs w:val="24"/>
        </w:rPr>
      </w:pPr>
      <w:r>
        <w:rPr>
          <w:szCs w:val="24"/>
        </w:rPr>
        <w:t>„8.2. prevencinėms programoms įgyvendinti ir psichologinei, spe</w:t>
      </w:r>
      <w:r w:rsidR="004B2C3B">
        <w:rPr>
          <w:szCs w:val="24"/>
        </w:rPr>
        <w:t>cialiajai pedagoginei, specialia</w:t>
      </w:r>
      <w:r>
        <w:rPr>
          <w:szCs w:val="24"/>
        </w:rPr>
        <w:t>jai, socialinei pedagoginei švietimo pagalbai mokyklose (asmenų</w:t>
      </w:r>
      <w:r w:rsidR="004B2C3B">
        <w:rPr>
          <w:szCs w:val="24"/>
        </w:rPr>
        <w:t>, teikiančių šią pagalbą, darbo užmokesčiui mokėti, apmokėti už šios pagalbos teikimo paslaugas) Lėšos apskaičiuojamos padauginus Aprašo 1 priede nurodytus koeficientus iš pareiginės algos bazinio dydžio (BD) ir iš faktinio mokinių skaičiaus. Jos gali būti naudojamos:</w:t>
      </w:r>
    </w:p>
    <w:p w14:paraId="07B6A8A3" w14:textId="4915E569" w:rsidR="00C22603" w:rsidRDefault="004B2C3B" w:rsidP="006E146B">
      <w:pPr>
        <w:tabs>
          <w:tab w:val="left" w:pos="0"/>
        </w:tabs>
        <w:ind w:firstLine="851"/>
        <w:jc w:val="both"/>
        <w:rPr>
          <w:szCs w:val="24"/>
        </w:rPr>
      </w:pPr>
      <w:r>
        <w:rPr>
          <w:szCs w:val="24"/>
        </w:rPr>
        <w:t>8.2.1</w:t>
      </w:r>
      <w:r w:rsidRPr="004B2C3B">
        <w:rPr>
          <w:szCs w:val="24"/>
        </w:rPr>
        <w:t>.</w:t>
      </w:r>
      <w:r w:rsidRPr="004B2C3B">
        <w:t xml:space="preserve"> socialinių pedagogų, psichologų, specialiųjų pedagogų, logopedų, </w:t>
      </w:r>
      <w:proofErr w:type="spellStart"/>
      <w:r w:rsidRPr="004B2C3B">
        <w:t>tiflopedagogų</w:t>
      </w:r>
      <w:proofErr w:type="spellEnd"/>
      <w:r w:rsidRPr="004B2C3B">
        <w:t>, surdopedagogų, mokinio padėjėjų, gestų kalbos vertėjų pareigybių, įsteigtų mokyklose, darbo užmokesčiui ir kitoms su darbo santykiais susijusioms valstybinio socialinio draudimo ir sveikatos</w:t>
      </w:r>
      <w:r w:rsidRPr="004B2C3B">
        <w:rPr>
          <w:strike/>
        </w:rPr>
        <w:t xml:space="preserve"> </w:t>
      </w:r>
      <w:r w:rsidRPr="004B2C3B">
        <w:t>įmokoms, išmokoms ir kompensacijoms mokėti</w:t>
      </w:r>
      <w:r>
        <w:rPr>
          <w:szCs w:val="24"/>
        </w:rPr>
        <w:t>;</w:t>
      </w:r>
    </w:p>
    <w:p w14:paraId="680ECF99" w14:textId="40762769" w:rsidR="004B2C3B" w:rsidRDefault="004B2C3B" w:rsidP="006E146B">
      <w:pPr>
        <w:tabs>
          <w:tab w:val="left" w:pos="0"/>
        </w:tabs>
        <w:ind w:firstLine="851"/>
        <w:jc w:val="both"/>
        <w:rPr>
          <w:szCs w:val="24"/>
        </w:rPr>
      </w:pPr>
      <w:r>
        <w:rPr>
          <w:szCs w:val="24"/>
        </w:rPr>
        <w:t>8.2.2. švietimo paslaugoms pirkti, užtikrinant švietimo pagalbos teikimą mokiniui;“</w:t>
      </w:r>
    </w:p>
    <w:p w14:paraId="6D874679" w14:textId="476C9179" w:rsidR="004B2C3B" w:rsidRDefault="0063194F" w:rsidP="006E146B">
      <w:pPr>
        <w:tabs>
          <w:tab w:val="left" w:pos="0"/>
        </w:tabs>
        <w:ind w:firstLine="851"/>
        <w:jc w:val="both"/>
        <w:rPr>
          <w:szCs w:val="24"/>
        </w:rPr>
      </w:pPr>
      <w:r>
        <w:rPr>
          <w:szCs w:val="24"/>
        </w:rPr>
        <w:t>1.6</w:t>
      </w:r>
      <w:r w:rsidR="004B2C3B">
        <w:rPr>
          <w:szCs w:val="24"/>
        </w:rPr>
        <w:t>. buvusius 8.2</w:t>
      </w:r>
      <w:r w:rsidR="00AB26FA">
        <w:rPr>
          <w:szCs w:val="24"/>
        </w:rPr>
        <w:t>–</w:t>
      </w:r>
      <w:r w:rsidR="004B2C3B">
        <w:rPr>
          <w:szCs w:val="24"/>
        </w:rPr>
        <w:t>8.5 papu</w:t>
      </w:r>
      <w:r w:rsidR="00322816">
        <w:rPr>
          <w:szCs w:val="24"/>
        </w:rPr>
        <w:t>nkčius atitinkamai laikyti 8.3</w:t>
      </w:r>
      <w:r w:rsidR="00AB26FA">
        <w:rPr>
          <w:szCs w:val="24"/>
        </w:rPr>
        <w:t>–</w:t>
      </w:r>
      <w:r w:rsidR="004B2C3B">
        <w:rPr>
          <w:szCs w:val="24"/>
        </w:rPr>
        <w:t>8.6 papunkčiais;</w:t>
      </w:r>
    </w:p>
    <w:p w14:paraId="7E602081" w14:textId="1ED6B7A7" w:rsidR="004B2C3B" w:rsidRDefault="0063194F" w:rsidP="006E146B">
      <w:pPr>
        <w:tabs>
          <w:tab w:val="left" w:pos="0"/>
        </w:tabs>
        <w:ind w:firstLine="851"/>
        <w:jc w:val="both"/>
        <w:rPr>
          <w:szCs w:val="24"/>
        </w:rPr>
      </w:pPr>
      <w:r>
        <w:rPr>
          <w:szCs w:val="24"/>
        </w:rPr>
        <w:t>1.7</w:t>
      </w:r>
      <w:r w:rsidR="004B2C3B">
        <w:rPr>
          <w:szCs w:val="24"/>
        </w:rPr>
        <w:t xml:space="preserve">. </w:t>
      </w:r>
      <w:r w:rsidR="00AB26FA">
        <w:rPr>
          <w:szCs w:val="24"/>
        </w:rPr>
        <w:t>P</w:t>
      </w:r>
      <w:r w:rsidR="00CC36FE">
        <w:rPr>
          <w:szCs w:val="24"/>
        </w:rPr>
        <w:t>akeisti 11</w:t>
      </w:r>
      <w:r w:rsidR="004B2C3B">
        <w:rPr>
          <w:szCs w:val="24"/>
        </w:rPr>
        <w:t xml:space="preserve"> papunktį ir jį išdėstyti taip</w:t>
      </w:r>
      <w:r w:rsidR="003E02CD">
        <w:rPr>
          <w:szCs w:val="24"/>
        </w:rPr>
        <w:t>:</w:t>
      </w:r>
    </w:p>
    <w:p w14:paraId="5B47BB7B" w14:textId="3F9340DD" w:rsidR="003E02CD" w:rsidRDefault="00CC36FE" w:rsidP="006E146B">
      <w:pPr>
        <w:tabs>
          <w:tab w:val="left" w:pos="0"/>
        </w:tabs>
        <w:ind w:firstLine="851"/>
        <w:jc w:val="both"/>
      </w:pPr>
      <w:r>
        <w:rPr>
          <w:szCs w:val="24"/>
        </w:rPr>
        <w:t>„11</w:t>
      </w:r>
      <w:r w:rsidR="003E02CD">
        <w:rPr>
          <w:szCs w:val="24"/>
        </w:rPr>
        <w:t>. Kiekvienai iš Tvarkos 8.1–</w:t>
      </w:r>
      <w:r w:rsidR="003E02CD" w:rsidRPr="003E02CD">
        <w:rPr>
          <w:szCs w:val="24"/>
        </w:rPr>
        <w:t>8.6</w:t>
      </w:r>
      <w:r w:rsidR="003E02CD">
        <w:rPr>
          <w:szCs w:val="24"/>
        </w:rPr>
        <w:t xml:space="preserve"> papunkčiuose nurodytų ugdymo reikmių tenkinti mokyklos turi skirti ne mažiau kaip 100 procentų lėšų, apskaičiuotų</w:t>
      </w:r>
      <w:r w:rsidR="003E02CD">
        <w:t xml:space="preserve"> pagal Lietuvos Respublikos Vyriausybės 2018 m. liepos 11 d. nutarimo Nr. 679 „Dėl Mokymo lėšų apskaičiavimo, paskirstymo ir panaudojimo tvarkos </w:t>
      </w:r>
      <w:r w:rsidR="00AB26FA">
        <w:t>ap</w:t>
      </w:r>
      <w:r w:rsidR="003E02CD">
        <w:t>rašo patvirtinimo“ II skyriaus nuostatas, o patenkinus 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Tvarkos 8 punkte nurodytoms ugdymo reikmėms.</w:t>
      </w:r>
      <w:r w:rsidR="00AB26FA">
        <w:t>“</w:t>
      </w:r>
    </w:p>
    <w:p w14:paraId="24AE42AE" w14:textId="25F6B14E" w:rsidR="00272488" w:rsidRDefault="0063194F" w:rsidP="006E146B">
      <w:pPr>
        <w:tabs>
          <w:tab w:val="left" w:pos="0"/>
        </w:tabs>
        <w:ind w:firstLine="851"/>
        <w:jc w:val="both"/>
      </w:pPr>
      <w:r>
        <w:lastRenderedPageBreak/>
        <w:t>1.8</w:t>
      </w:r>
      <w:r w:rsidR="00272488">
        <w:t xml:space="preserve">. </w:t>
      </w:r>
      <w:r w:rsidR="00AB26FA">
        <w:t>P</w:t>
      </w:r>
      <w:r w:rsidR="00CC36FE">
        <w:t>akeisti 14</w:t>
      </w:r>
      <w:r w:rsidR="00272488">
        <w:t xml:space="preserve"> papunktį ir išdėstyti jį taip:</w:t>
      </w:r>
    </w:p>
    <w:p w14:paraId="19901381" w14:textId="2FB257AF" w:rsidR="00272488" w:rsidRPr="006E146B" w:rsidRDefault="00CC36FE" w:rsidP="006E146B">
      <w:pPr>
        <w:tabs>
          <w:tab w:val="left" w:pos="0"/>
        </w:tabs>
        <w:ind w:firstLine="851"/>
        <w:jc w:val="both"/>
        <w:rPr>
          <w:szCs w:val="24"/>
        </w:rPr>
      </w:pPr>
      <w:r>
        <w:t>„14</w:t>
      </w:r>
      <w:r w:rsidR="00272488">
        <w:t xml:space="preserve">. </w:t>
      </w:r>
      <w:r w:rsidR="00272488" w:rsidRPr="00D95396">
        <w:t xml:space="preserve">Už tikslingą ir racionalų </w:t>
      </w:r>
      <w:r w:rsidR="00272488" w:rsidRPr="009E4B45">
        <w:t>mokymo</w:t>
      </w:r>
      <w:r w:rsidR="00272488" w:rsidRPr="00D95396">
        <w:t xml:space="preserve"> lėšų naudojimą pagal paskirtį</w:t>
      </w:r>
      <w:r w:rsidR="00272488">
        <w:t>, teisingą lėšų apskaitą ir parengtą atskaitomybę atsako mokyklos (asignavimų valdytojai).“</w:t>
      </w:r>
      <w:r w:rsidR="00AB26FA">
        <w:t>.</w:t>
      </w:r>
    </w:p>
    <w:p w14:paraId="488CC2EE" w14:textId="31D711BC" w:rsidR="00BC59A8" w:rsidRDefault="00D26498" w:rsidP="00D26498">
      <w:pPr>
        <w:pStyle w:val="Sraopastraipa"/>
        <w:tabs>
          <w:tab w:val="left" w:pos="0"/>
        </w:tabs>
        <w:ind w:left="851" w:hanging="131"/>
        <w:jc w:val="both"/>
        <w:rPr>
          <w:szCs w:val="24"/>
        </w:rPr>
      </w:pPr>
      <w:r>
        <w:rPr>
          <w:szCs w:val="24"/>
        </w:rPr>
        <w:t xml:space="preserve">2. </w:t>
      </w:r>
      <w:r w:rsidR="00667D4C">
        <w:rPr>
          <w:szCs w:val="24"/>
        </w:rPr>
        <w:t xml:space="preserve">Nustatyti, kad </w:t>
      </w:r>
      <w:r w:rsidR="009D2503">
        <w:rPr>
          <w:szCs w:val="24"/>
        </w:rPr>
        <w:t>t</w:t>
      </w:r>
      <w:r w:rsidR="00667D4C">
        <w:rPr>
          <w:szCs w:val="24"/>
        </w:rPr>
        <w:t>eisės aktas</w:t>
      </w:r>
      <w:r w:rsidR="00BC59A8">
        <w:rPr>
          <w:szCs w:val="24"/>
        </w:rPr>
        <w:t xml:space="preserve"> sk</w:t>
      </w:r>
      <w:r w:rsidR="00667D4C">
        <w:rPr>
          <w:szCs w:val="24"/>
        </w:rPr>
        <w:t>elbiamas</w:t>
      </w:r>
      <w:r w:rsidR="00BC59A8">
        <w:rPr>
          <w:szCs w:val="24"/>
        </w:rPr>
        <w:t xml:space="preserve"> savivaldybės interneto svetainėje.</w:t>
      </w:r>
    </w:p>
    <w:p w14:paraId="63F95240" w14:textId="77777777" w:rsidR="007C4474" w:rsidRDefault="007C4474" w:rsidP="007C4474">
      <w:pPr>
        <w:jc w:val="both"/>
        <w:rPr>
          <w:szCs w:val="24"/>
        </w:rPr>
      </w:pPr>
    </w:p>
    <w:p w14:paraId="05CCED15" w14:textId="77777777" w:rsidR="007C4474" w:rsidRDefault="00F1253D" w:rsidP="007C4474">
      <w:pPr>
        <w:jc w:val="both"/>
        <w:rPr>
          <w:szCs w:val="24"/>
        </w:rPr>
      </w:pPr>
      <w:r w:rsidRPr="00FF7342">
        <w:rPr>
          <w:szCs w:val="24"/>
        </w:rPr>
        <w:t>Savivaldybės meras</w:t>
      </w:r>
    </w:p>
    <w:p w14:paraId="762CC460" w14:textId="77777777" w:rsidR="007C4474" w:rsidRDefault="007C4474" w:rsidP="007C4474">
      <w:pPr>
        <w:jc w:val="both"/>
        <w:rPr>
          <w:szCs w:val="24"/>
        </w:rPr>
      </w:pPr>
    </w:p>
    <w:p w14:paraId="132A9312" w14:textId="77777777" w:rsidR="007C4474" w:rsidRDefault="007C4474" w:rsidP="007C4474">
      <w:pPr>
        <w:jc w:val="both"/>
        <w:rPr>
          <w:szCs w:val="24"/>
        </w:rPr>
      </w:pPr>
    </w:p>
    <w:p w14:paraId="1109DD6E" w14:textId="77777777" w:rsidR="002A71B2" w:rsidRDefault="002A71B2" w:rsidP="007C4474">
      <w:pPr>
        <w:jc w:val="both"/>
        <w:rPr>
          <w:szCs w:val="24"/>
        </w:rPr>
      </w:pPr>
    </w:p>
    <w:p w14:paraId="42806D0C" w14:textId="77777777" w:rsidR="002A71B2" w:rsidRDefault="002A71B2" w:rsidP="007C4474">
      <w:pPr>
        <w:jc w:val="both"/>
        <w:rPr>
          <w:szCs w:val="24"/>
        </w:rPr>
      </w:pPr>
    </w:p>
    <w:p w14:paraId="53E44604" w14:textId="77777777" w:rsidR="002A71B2" w:rsidRDefault="002A71B2" w:rsidP="007C4474">
      <w:pPr>
        <w:jc w:val="both"/>
        <w:rPr>
          <w:szCs w:val="24"/>
        </w:rPr>
      </w:pPr>
    </w:p>
    <w:p w14:paraId="775EED6D" w14:textId="77777777" w:rsidR="002A71B2" w:rsidRDefault="002A71B2" w:rsidP="007C4474">
      <w:pPr>
        <w:jc w:val="both"/>
        <w:rPr>
          <w:szCs w:val="24"/>
        </w:rPr>
      </w:pPr>
    </w:p>
    <w:p w14:paraId="0FC776F8" w14:textId="77777777" w:rsidR="002A71B2" w:rsidRDefault="002A71B2" w:rsidP="007C4474">
      <w:pPr>
        <w:jc w:val="both"/>
        <w:rPr>
          <w:szCs w:val="24"/>
        </w:rPr>
      </w:pPr>
    </w:p>
    <w:p w14:paraId="722BD20C" w14:textId="77777777" w:rsidR="002A71B2" w:rsidRDefault="002A71B2" w:rsidP="007C4474">
      <w:pPr>
        <w:jc w:val="both"/>
        <w:rPr>
          <w:szCs w:val="24"/>
        </w:rPr>
      </w:pPr>
    </w:p>
    <w:p w14:paraId="1625FAEB" w14:textId="77777777" w:rsidR="002A71B2" w:rsidRDefault="002A71B2" w:rsidP="007C4474">
      <w:pPr>
        <w:jc w:val="both"/>
        <w:rPr>
          <w:szCs w:val="24"/>
        </w:rPr>
      </w:pPr>
    </w:p>
    <w:p w14:paraId="4A17B3DB" w14:textId="77777777" w:rsidR="002A71B2" w:rsidRDefault="002A71B2" w:rsidP="007C4474">
      <w:pPr>
        <w:jc w:val="both"/>
        <w:rPr>
          <w:szCs w:val="24"/>
        </w:rPr>
      </w:pPr>
    </w:p>
    <w:p w14:paraId="0A5BB207" w14:textId="77777777" w:rsidR="002A71B2" w:rsidRDefault="002A71B2" w:rsidP="007C4474">
      <w:pPr>
        <w:jc w:val="both"/>
        <w:rPr>
          <w:szCs w:val="24"/>
        </w:rPr>
      </w:pPr>
    </w:p>
    <w:p w14:paraId="7344B541" w14:textId="77777777" w:rsidR="009D2503" w:rsidRDefault="009D2503" w:rsidP="007C4474">
      <w:pPr>
        <w:jc w:val="both"/>
        <w:rPr>
          <w:szCs w:val="24"/>
        </w:rPr>
      </w:pPr>
    </w:p>
    <w:p w14:paraId="170495C7" w14:textId="77777777" w:rsidR="009D2503" w:rsidRDefault="009D2503" w:rsidP="007C4474">
      <w:pPr>
        <w:jc w:val="both"/>
        <w:rPr>
          <w:szCs w:val="24"/>
        </w:rPr>
      </w:pPr>
    </w:p>
    <w:p w14:paraId="6AEBAE9B" w14:textId="77777777" w:rsidR="009D2503" w:rsidRDefault="009D2503" w:rsidP="007C4474">
      <w:pPr>
        <w:jc w:val="both"/>
        <w:rPr>
          <w:szCs w:val="24"/>
        </w:rPr>
      </w:pPr>
    </w:p>
    <w:p w14:paraId="17BE38EF" w14:textId="77777777" w:rsidR="009D2503" w:rsidRDefault="009D2503" w:rsidP="007C4474">
      <w:pPr>
        <w:jc w:val="both"/>
        <w:rPr>
          <w:szCs w:val="24"/>
        </w:rPr>
      </w:pPr>
    </w:p>
    <w:p w14:paraId="0E49A1E2" w14:textId="77777777" w:rsidR="009D2503" w:rsidRDefault="009D2503" w:rsidP="007C4474">
      <w:pPr>
        <w:jc w:val="both"/>
        <w:rPr>
          <w:szCs w:val="24"/>
        </w:rPr>
      </w:pPr>
    </w:p>
    <w:p w14:paraId="1AD7EC0E" w14:textId="77777777" w:rsidR="009D2503" w:rsidRDefault="009D2503" w:rsidP="007C4474">
      <w:pPr>
        <w:jc w:val="both"/>
        <w:rPr>
          <w:szCs w:val="24"/>
        </w:rPr>
      </w:pPr>
    </w:p>
    <w:p w14:paraId="36156560" w14:textId="77777777" w:rsidR="009D2503" w:rsidRDefault="009D2503" w:rsidP="007C4474">
      <w:pPr>
        <w:jc w:val="both"/>
        <w:rPr>
          <w:szCs w:val="24"/>
        </w:rPr>
      </w:pPr>
    </w:p>
    <w:p w14:paraId="1DCDC615" w14:textId="77777777" w:rsidR="009D2503" w:rsidRDefault="009D2503" w:rsidP="007C4474">
      <w:pPr>
        <w:jc w:val="both"/>
        <w:rPr>
          <w:szCs w:val="24"/>
        </w:rPr>
      </w:pPr>
    </w:p>
    <w:p w14:paraId="5A72F2AE" w14:textId="77777777" w:rsidR="009D2503" w:rsidRDefault="009D2503" w:rsidP="007C4474">
      <w:pPr>
        <w:jc w:val="both"/>
        <w:rPr>
          <w:szCs w:val="24"/>
        </w:rPr>
      </w:pPr>
    </w:p>
    <w:p w14:paraId="300B4B39" w14:textId="77777777" w:rsidR="009D2503" w:rsidRDefault="009D2503" w:rsidP="007C4474">
      <w:pPr>
        <w:jc w:val="both"/>
        <w:rPr>
          <w:szCs w:val="24"/>
        </w:rPr>
      </w:pPr>
    </w:p>
    <w:p w14:paraId="1E8F767D" w14:textId="77777777" w:rsidR="009D2503" w:rsidRDefault="009D2503" w:rsidP="007C4474">
      <w:pPr>
        <w:jc w:val="both"/>
        <w:rPr>
          <w:szCs w:val="24"/>
        </w:rPr>
      </w:pPr>
    </w:p>
    <w:p w14:paraId="147B5D73" w14:textId="77777777" w:rsidR="009D2503" w:rsidRDefault="009D2503" w:rsidP="007C4474">
      <w:pPr>
        <w:jc w:val="both"/>
        <w:rPr>
          <w:szCs w:val="24"/>
        </w:rPr>
      </w:pPr>
    </w:p>
    <w:p w14:paraId="70D03FFA" w14:textId="77777777" w:rsidR="009D2503" w:rsidRDefault="009D2503" w:rsidP="007C4474">
      <w:pPr>
        <w:jc w:val="both"/>
        <w:rPr>
          <w:szCs w:val="24"/>
        </w:rPr>
      </w:pPr>
    </w:p>
    <w:p w14:paraId="4931B69E" w14:textId="77777777" w:rsidR="009D2503" w:rsidRDefault="009D2503" w:rsidP="007C4474">
      <w:pPr>
        <w:jc w:val="both"/>
        <w:rPr>
          <w:szCs w:val="24"/>
        </w:rPr>
      </w:pPr>
    </w:p>
    <w:p w14:paraId="5B2979EE" w14:textId="77777777" w:rsidR="009D2503" w:rsidRDefault="009D2503" w:rsidP="007C4474">
      <w:pPr>
        <w:jc w:val="both"/>
        <w:rPr>
          <w:szCs w:val="24"/>
        </w:rPr>
      </w:pPr>
    </w:p>
    <w:p w14:paraId="2957A396" w14:textId="77777777" w:rsidR="009D2503" w:rsidRDefault="009D2503" w:rsidP="007C4474">
      <w:pPr>
        <w:jc w:val="both"/>
        <w:rPr>
          <w:szCs w:val="24"/>
        </w:rPr>
      </w:pPr>
    </w:p>
    <w:p w14:paraId="76996695" w14:textId="77777777" w:rsidR="009D2503" w:rsidRDefault="009D2503" w:rsidP="007C4474">
      <w:pPr>
        <w:jc w:val="both"/>
        <w:rPr>
          <w:szCs w:val="24"/>
        </w:rPr>
      </w:pPr>
    </w:p>
    <w:p w14:paraId="2A7A32D8" w14:textId="77777777" w:rsidR="009D2503" w:rsidRDefault="009D2503" w:rsidP="007C4474">
      <w:pPr>
        <w:jc w:val="both"/>
        <w:rPr>
          <w:szCs w:val="24"/>
        </w:rPr>
      </w:pPr>
    </w:p>
    <w:p w14:paraId="0A9DFCD4" w14:textId="77777777" w:rsidR="009D2503" w:rsidRDefault="009D2503" w:rsidP="007C4474">
      <w:pPr>
        <w:jc w:val="both"/>
        <w:rPr>
          <w:szCs w:val="24"/>
        </w:rPr>
      </w:pPr>
    </w:p>
    <w:p w14:paraId="144D437F" w14:textId="77777777" w:rsidR="009D2503" w:rsidRDefault="009D2503" w:rsidP="007C4474">
      <w:pPr>
        <w:jc w:val="both"/>
        <w:rPr>
          <w:szCs w:val="24"/>
        </w:rPr>
      </w:pPr>
    </w:p>
    <w:p w14:paraId="2445DA6F" w14:textId="77777777" w:rsidR="009D2503" w:rsidRDefault="009D2503" w:rsidP="007C4474">
      <w:pPr>
        <w:jc w:val="both"/>
        <w:rPr>
          <w:szCs w:val="24"/>
        </w:rPr>
      </w:pPr>
    </w:p>
    <w:p w14:paraId="7F04C0ED" w14:textId="77777777" w:rsidR="00D5214B" w:rsidRDefault="00D5214B" w:rsidP="007C4474">
      <w:pPr>
        <w:jc w:val="both"/>
        <w:rPr>
          <w:szCs w:val="24"/>
        </w:rPr>
      </w:pPr>
    </w:p>
    <w:p w14:paraId="29C2C734" w14:textId="77777777" w:rsidR="00D5214B" w:rsidRDefault="00D5214B" w:rsidP="007C4474">
      <w:pPr>
        <w:jc w:val="both"/>
        <w:rPr>
          <w:szCs w:val="24"/>
        </w:rPr>
      </w:pPr>
    </w:p>
    <w:p w14:paraId="10AEB80F" w14:textId="77777777" w:rsidR="00D5214B" w:rsidRDefault="00D5214B" w:rsidP="007C4474">
      <w:pPr>
        <w:jc w:val="both"/>
        <w:rPr>
          <w:szCs w:val="24"/>
        </w:rPr>
      </w:pPr>
    </w:p>
    <w:p w14:paraId="077C6D2B" w14:textId="77777777" w:rsidR="00D5214B" w:rsidRDefault="00D5214B" w:rsidP="007C4474">
      <w:pPr>
        <w:jc w:val="both"/>
        <w:rPr>
          <w:szCs w:val="24"/>
        </w:rPr>
      </w:pPr>
    </w:p>
    <w:p w14:paraId="59B60ADB" w14:textId="77777777" w:rsidR="00D5214B" w:rsidRDefault="00D5214B" w:rsidP="007C4474">
      <w:pPr>
        <w:jc w:val="both"/>
        <w:rPr>
          <w:szCs w:val="24"/>
        </w:rPr>
      </w:pPr>
    </w:p>
    <w:p w14:paraId="0E004CBF" w14:textId="77777777" w:rsidR="00D5214B" w:rsidRDefault="00D5214B" w:rsidP="007C4474">
      <w:pPr>
        <w:jc w:val="both"/>
        <w:rPr>
          <w:szCs w:val="24"/>
        </w:rPr>
      </w:pPr>
    </w:p>
    <w:p w14:paraId="06C8598C" w14:textId="77777777" w:rsidR="00D5214B" w:rsidRDefault="00D5214B" w:rsidP="007C4474">
      <w:pPr>
        <w:jc w:val="both"/>
        <w:rPr>
          <w:szCs w:val="24"/>
        </w:rPr>
      </w:pPr>
    </w:p>
    <w:p w14:paraId="184FA163" w14:textId="77777777" w:rsidR="00D5214B" w:rsidRDefault="00D5214B" w:rsidP="007C4474">
      <w:pPr>
        <w:jc w:val="both"/>
        <w:rPr>
          <w:szCs w:val="24"/>
        </w:rPr>
      </w:pPr>
    </w:p>
    <w:p w14:paraId="08CE7AA0" w14:textId="77777777" w:rsidR="00D5214B" w:rsidRDefault="00D5214B" w:rsidP="007C4474">
      <w:pPr>
        <w:jc w:val="both"/>
        <w:rPr>
          <w:szCs w:val="24"/>
        </w:rPr>
      </w:pPr>
    </w:p>
    <w:p w14:paraId="4896D127" w14:textId="77777777" w:rsidR="00D5214B" w:rsidRDefault="00D5214B" w:rsidP="007C4474">
      <w:pPr>
        <w:jc w:val="both"/>
        <w:rPr>
          <w:szCs w:val="24"/>
        </w:rPr>
      </w:pPr>
    </w:p>
    <w:p w14:paraId="7D6DDC39" w14:textId="77777777" w:rsidR="00D5214B" w:rsidRDefault="00D5214B" w:rsidP="007C4474">
      <w:pPr>
        <w:jc w:val="both"/>
        <w:rPr>
          <w:szCs w:val="24"/>
        </w:rPr>
      </w:pPr>
    </w:p>
    <w:p w14:paraId="5D666ED3" w14:textId="77777777" w:rsidR="00D5214B" w:rsidRDefault="00D5214B" w:rsidP="007C4474">
      <w:pPr>
        <w:jc w:val="both"/>
        <w:rPr>
          <w:szCs w:val="24"/>
        </w:rPr>
      </w:pPr>
    </w:p>
    <w:p w14:paraId="1B8E5FE1" w14:textId="77777777" w:rsidR="00D5214B" w:rsidRDefault="00D5214B" w:rsidP="007C4474">
      <w:pPr>
        <w:jc w:val="both"/>
        <w:rPr>
          <w:szCs w:val="24"/>
        </w:rPr>
      </w:pPr>
    </w:p>
    <w:p w14:paraId="1A9808E3" w14:textId="3DB67409" w:rsidR="00F618F8" w:rsidRPr="00FF7342" w:rsidRDefault="0002509A" w:rsidP="007C4474">
      <w:pPr>
        <w:jc w:val="both"/>
        <w:rPr>
          <w:szCs w:val="24"/>
        </w:rPr>
      </w:pPr>
      <w:r>
        <w:rPr>
          <w:szCs w:val="24"/>
        </w:rPr>
        <w:t>Lina Stropuvienė</w:t>
      </w:r>
    </w:p>
    <w:p w14:paraId="1AC0AE20" w14:textId="77777777" w:rsidR="00AC7107" w:rsidRPr="00FF7342" w:rsidRDefault="00AC7107" w:rsidP="00E81B28">
      <w:pPr>
        <w:spacing w:line="276" w:lineRule="auto"/>
        <w:jc w:val="center"/>
        <w:rPr>
          <w:b/>
          <w:szCs w:val="24"/>
        </w:rPr>
        <w:sectPr w:rsidR="00AC7107" w:rsidRPr="00FF7342" w:rsidSect="00E720A7">
          <w:headerReference w:type="default" r:id="rId7"/>
          <w:headerReference w:type="first" r:id="rId8"/>
          <w:pgSz w:w="11906" w:h="16838"/>
          <w:pgMar w:top="1134" w:right="567" w:bottom="1134" w:left="1701" w:header="567" w:footer="567" w:gutter="0"/>
          <w:pgNumType w:start="1"/>
          <w:cols w:space="1296"/>
          <w:titlePg/>
          <w:docGrid w:linePitch="360"/>
        </w:sectPr>
      </w:pPr>
    </w:p>
    <w:p w14:paraId="08A2FE69" w14:textId="0F03AAEB" w:rsidR="00F1253D" w:rsidRPr="00FF7342" w:rsidRDefault="00F1253D" w:rsidP="00F23AAA">
      <w:pPr>
        <w:jc w:val="center"/>
        <w:rPr>
          <w:szCs w:val="24"/>
        </w:rPr>
      </w:pPr>
      <w:r w:rsidRPr="00FF7342">
        <w:rPr>
          <w:b/>
          <w:szCs w:val="24"/>
        </w:rPr>
        <w:lastRenderedPageBreak/>
        <w:t>AIŠKINAMASIS RAŠTAS</w:t>
      </w:r>
    </w:p>
    <w:p w14:paraId="7006C2CE" w14:textId="00551DBE" w:rsidR="00F1253D" w:rsidRPr="00FF7342" w:rsidRDefault="00F1253D" w:rsidP="00F23AAA">
      <w:pPr>
        <w:jc w:val="center"/>
        <w:rPr>
          <w:b/>
          <w:szCs w:val="24"/>
        </w:rPr>
      </w:pPr>
      <w:r w:rsidRPr="00FF7342">
        <w:rPr>
          <w:b/>
          <w:szCs w:val="24"/>
        </w:rPr>
        <w:t xml:space="preserve">PRIE KRETINGOS RAJONO SAVIVALDYBĖS TARYBOS SPRENDIMO PROJEKTO </w:t>
      </w:r>
    </w:p>
    <w:p w14:paraId="507B10F3" w14:textId="0AE30B73" w:rsidR="00BC59A8" w:rsidRPr="00FF7342" w:rsidRDefault="00BC59A8" w:rsidP="00BC59A8">
      <w:pPr>
        <w:tabs>
          <w:tab w:val="center" w:pos="4153"/>
          <w:tab w:val="right" w:pos="8306"/>
        </w:tabs>
        <w:suppressAutoHyphens/>
        <w:jc w:val="center"/>
        <w:rPr>
          <w:b/>
          <w:szCs w:val="24"/>
        </w:rPr>
      </w:pPr>
      <w:r>
        <w:rPr>
          <w:b/>
          <w:szCs w:val="24"/>
        </w:rPr>
        <w:t>,,</w:t>
      </w:r>
      <w:r w:rsidRPr="00FF7342">
        <w:rPr>
          <w:b/>
          <w:szCs w:val="24"/>
        </w:rPr>
        <w:t>DĖL KRETINGOS RAJONO SAVIVALDYBĖS TARYBOS 201</w:t>
      </w:r>
      <w:r w:rsidR="006E146B">
        <w:rPr>
          <w:b/>
          <w:szCs w:val="24"/>
        </w:rPr>
        <w:t>8</w:t>
      </w:r>
      <w:r w:rsidRPr="00FF7342">
        <w:rPr>
          <w:b/>
          <w:szCs w:val="24"/>
        </w:rPr>
        <w:t xml:space="preserve"> M. </w:t>
      </w:r>
      <w:r w:rsidR="006E146B">
        <w:rPr>
          <w:b/>
          <w:szCs w:val="24"/>
        </w:rPr>
        <w:t>RUGSĖJO 7</w:t>
      </w:r>
      <w:r w:rsidRPr="00FF7342">
        <w:rPr>
          <w:b/>
          <w:szCs w:val="24"/>
        </w:rPr>
        <w:t>9 D. SPRENDIMO NR. T2-2</w:t>
      </w:r>
      <w:r w:rsidR="006E146B">
        <w:rPr>
          <w:b/>
          <w:szCs w:val="24"/>
        </w:rPr>
        <w:t>49</w:t>
      </w:r>
      <w:r w:rsidRPr="00FF7342">
        <w:rPr>
          <w:b/>
          <w:szCs w:val="24"/>
        </w:rPr>
        <w:t xml:space="preserve"> „</w:t>
      </w:r>
      <w:r w:rsidRPr="00943D55">
        <w:rPr>
          <w:b/>
          <w:szCs w:val="24"/>
          <w:lang w:eastAsia="ar-SA"/>
        </w:rPr>
        <w:t xml:space="preserve">DĖL </w:t>
      </w:r>
      <w:r w:rsidR="006E146B">
        <w:rPr>
          <w:b/>
          <w:szCs w:val="24"/>
          <w:lang w:eastAsia="ar-SA"/>
        </w:rPr>
        <w:t>MOKYMO LĖŠŲ APSKAIČIAVIMO, PASKIRSTYMO IR NAUDOJIMO</w:t>
      </w:r>
      <w:r w:rsidRPr="00943D55">
        <w:rPr>
          <w:b/>
          <w:szCs w:val="24"/>
          <w:lang w:eastAsia="ar-SA"/>
        </w:rPr>
        <w:t xml:space="preserve"> TVARKOS APRAŠO PATVIRTINIMO</w:t>
      </w:r>
      <w:r>
        <w:rPr>
          <w:b/>
          <w:szCs w:val="24"/>
          <w:lang w:eastAsia="ar-SA"/>
        </w:rPr>
        <w:t xml:space="preserve">“ </w:t>
      </w:r>
      <w:r w:rsidRPr="00FF7342">
        <w:rPr>
          <w:b/>
          <w:szCs w:val="24"/>
        </w:rPr>
        <w:t>PAKEITIMO</w:t>
      </w:r>
      <w:r>
        <w:rPr>
          <w:b/>
          <w:szCs w:val="24"/>
        </w:rPr>
        <w:t>“</w:t>
      </w:r>
    </w:p>
    <w:p w14:paraId="4E6C4FAC" w14:textId="77777777" w:rsidR="00F1253D" w:rsidRPr="00FF7342" w:rsidRDefault="00F1253D" w:rsidP="00DB7072">
      <w:pPr>
        <w:rPr>
          <w:bCs/>
          <w:szCs w:val="24"/>
        </w:rPr>
      </w:pPr>
    </w:p>
    <w:p w14:paraId="2C39569F" w14:textId="41067654" w:rsidR="00F1253D" w:rsidRPr="00FF7342" w:rsidRDefault="00F1253D" w:rsidP="007C68E3">
      <w:pPr>
        <w:tabs>
          <w:tab w:val="center" w:pos="4819"/>
          <w:tab w:val="left" w:pos="7230"/>
        </w:tabs>
        <w:jc w:val="center"/>
        <w:rPr>
          <w:szCs w:val="24"/>
        </w:rPr>
      </w:pPr>
      <w:r w:rsidRPr="00FF7342">
        <w:rPr>
          <w:szCs w:val="24"/>
        </w:rPr>
        <w:t>202</w:t>
      </w:r>
      <w:r w:rsidR="00F80E40">
        <w:rPr>
          <w:szCs w:val="24"/>
        </w:rPr>
        <w:t>5</w:t>
      </w:r>
      <w:r w:rsidRPr="00FF7342">
        <w:rPr>
          <w:szCs w:val="24"/>
        </w:rPr>
        <w:t>-</w:t>
      </w:r>
      <w:r w:rsidR="0063194F">
        <w:rPr>
          <w:szCs w:val="24"/>
        </w:rPr>
        <w:t>02</w:t>
      </w:r>
      <w:r w:rsidR="00BC59A8">
        <w:rPr>
          <w:szCs w:val="24"/>
        </w:rPr>
        <w:t>-</w:t>
      </w:r>
      <w:r w:rsidR="0063194F">
        <w:rPr>
          <w:szCs w:val="24"/>
        </w:rPr>
        <w:t>04</w:t>
      </w:r>
    </w:p>
    <w:p w14:paraId="2EBCE323" w14:textId="77777777" w:rsidR="00F1253D" w:rsidRPr="00FF7342" w:rsidRDefault="00F1253D" w:rsidP="007C68E3">
      <w:pPr>
        <w:jc w:val="center"/>
        <w:rPr>
          <w:szCs w:val="24"/>
        </w:rPr>
      </w:pPr>
      <w:r w:rsidRPr="00FF7342">
        <w:rPr>
          <w:szCs w:val="24"/>
        </w:rPr>
        <w:t>Kretinga</w:t>
      </w:r>
    </w:p>
    <w:p w14:paraId="1F62733C" w14:textId="77777777" w:rsidR="00F1253D" w:rsidRPr="00FF7342" w:rsidRDefault="00F1253D" w:rsidP="00DB7072">
      <w:pPr>
        <w:rPr>
          <w:bCs/>
          <w:szCs w:val="24"/>
        </w:rPr>
      </w:pPr>
    </w:p>
    <w:p w14:paraId="1EEB7D25" w14:textId="2F41A4A6" w:rsidR="00F1253D" w:rsidRPr="00FF7342" w:rsidRDefault="00F1253D" w:rsidP="00DB6680">
      <w:pPr>
        <w:numPr>
          <w:ilvl w:val="0"/>
          <w:numId w:val="2"/>
        </w:numPr>
        <w:ind w:left="0" w:firstLine="851"/>
        <w:jc w:val="both"/>
        <w:rPr>
          <w:b/>
          <w:szCs w:val="24"/>
        </w:rPr>
      </w:pPr>
      <w:r w:rsidRPr="00FF7342">
        <w:rPr>
          <w:b/>
          <w:szCs w:val="24"/>
        </w:rPr>
        <w:t xml:space="preserve">Parengto </w:t>
      </w:r>
      <w:r w:rsidR="00FB66DE" w:rsidRPr="00FF7342">
        <w:rPr>
          <w:b/>
          <w:szCs w:val="24"/>
        </w:rPr>
        <w:t>sprendimo projekto tikslas</w:t>
      </w:r>
      <w:r w:rsidRPr="00FF7342">
        <w:rPr>
          <w:b/>
          <w:szCs w:val="24"/>
        </w:rPr>
        <w:t xml:space="preserve"> ir uždaviniai.</w:t>
      </w:r>
    </w:p>
    <w:p w14:paraId="70081F0D" w14:textId="2343B3C2" w:rsidR="00BC59A8" w:rsidRPr="00E229C4" w:rsidRDefault="001E3193" w:rsidP="00E229C4">
      <w:pPr>
        <w:pStyle w:val="Sraopastraipa"/>
        <w:shd w:val="clear" w:color="auto" w:fill="FFFFFF"/>
        <w:ind w:left="0" w:firstLine="851"/>
        <w:jc w:val="both"/>
      </w:pPr>
      <w:r>
        <w:rPr>
          <w:szCs w:val="24"/>
        </w:rPr>
        <w:t xml:space="preserve">Sprendimo projekto tikslas – pakeisti </w:t>
      </w:r>
      <w:r w:rsidR="001C103C">
        <w:rPr>
          <w:szCs w:val="24"/>
        </w:rPr>
        <w:t>Kretingos rajono savivaldybės tarybos</w:t>
      </w:r>
      <w:r w:rsidR="009B10A0">
        <w:rPr>
          <w:szCs w:val="24"/>
        </w:rPr>
        <w:t xml:space="preserve"> 2018 m. rugsėjo 27 d. sprendimu</w:t>
      </w:r>
      <w:r w:rsidR="001C103C">
        <w:rPr>
          <w:szCs w:val="24"/>
        </w:rPr>
        <w:t xml:space="preserve"> Nr. T2-249 „Dėl Mokymo lėšų apskaičiavimo, paskirstymo ir naudojimo tvarkos aprašo p</w:t>
      </w:r>
      <w:r w:rsidR="007F475C">
        <w:rPr>
          <w:szCs w:val="24"/>
        </w:rPr>
        <w:t>at</w:t>
      </w:r>
      <w:r w:rsidR="009B10A0">
        <w:rPr>
          <w:szCs w:val="24"/>
        </w:rPr>
        <w:t>virtinimo“</w:t>
      </w:r>
      <w:r w:rsidR="001C103C">
        <w:rPr>
          <w:szCs w:val="24"/>
        </w:rPr>
        <w:t xml:space="preserve"> patvirtintą Mo</w:t>
      </w:r>
      <w:r>
        <w:rPr>
          <w:szCs w:val="24"/>
        </w:rPr>
        <w:t>kymo lėšų apskaičiavimo, pas</w:t>
      </w:r>
      <w:r w:rsidR="00E229C4">
        <w:rPr>
          <w:szCs w:val="24"/>
        </w:rPr>
        <w:t xml:space="preserve">kirstymo ir naudojimo tvarkos </w:t>
      </w:r>
      <w:bookmarkStart w:id="1" w:name="_GoBack"/>
      <w:r w:rsidR="00E229C4">
        <w:rPr>
          <w:szCs w:val="24"/>
        </w:rPr>
        <w:t>ap</w:t>
      </w:r>
      <w:r>
        <w:rPr>
          <w:szCs w:val="24"/>
        </w:rPr>
        <w:t>rašą</w:t>
      </w:r>
      <w:r w:rsidR="007C4474">
        <w:rPr>
          <w:szCs w:val="24"/>
        </w:rPr>
        <w:t xml:space="preserve"> (toliau – Aprašas)</w:t>
      </w:r>
      <w:r>
        <w:rPr>
          <w:szCs w:val="24"/>
        </w:rPr>
        <w:t xml:space="preserve">, </w:t>
      </w:r>
      <w:r w:rsidR="00E229C4">
        <w:rPr>
          <w:szCs w:val="24"/>
        </w:rPr>
        <w:t>atsižvelgiant į Lietu</w:t>
      </w:r>
      <w:r w:rsidR="007F475C">
        <w:rPr>
          <w:szCs w:val="24"/>
        </w:rPr>
        <w:t>vos Respublikos Vyriausybės 2024 m. gruodžio 30</w:t>
      </w:r>
      <w:r w:rsidR="00E229C4">
        <w:rPr>
          <w:szCs w:val="24"/>
        </w:rPr>
        <w:t xml:space="preserve"> d. </w:t>
      </w:r>
      <w:bookmarkEnd w:id="1"/>
      <w:r w:rsidR="00E229C4">
        <w:rPr>
          <w:szCs w:val="24"/>
        </w:rPr>
        <w:t>nutarim</w:t>
      </w:r>
      <w:r w:rsidR="00073532">
        <w:rPr>
          <w:szCs w:val="24"/>
        </w:rPr>
        <w:t>u</w:t>
      </w:r>
      <w:r w:rsidR="007F475C">
        <w:rPr>
          <w:szCs w:val="24"/>
        </w:rPr>
        <w:t xml:space="preserve"> Nr. 1102</w:t>
      </w:r>
      <w:r w:rsidR="00E229C4">
        <w:rPr>
          <w:szCs w:val="24"/>
        </w:rPr>
        <w:t xml:space="preserve"> „Dėl Lietuvos Respublikos Vyriausybės 2018 m. liepos 11</w:t>
      </w:r>
      <w:r w:rsidR="00073532">
        <w:rPr>
          <w:szCs w:val="24"/>
        </w:rPr>
        <w:t> </w:t>
      </w:r>
      <w:r w:rsidR="00E229C4">
        <w:rPr>
          <w:szCs w:val="24"/>
        </w:rPr>
        <w:t>d. nutarimo Nr. 679 „Dėl Mokymo lėšų apskaičiavimo, paskirstymo ir panaudojimo tvarkos aprašo patvirtinimo“ pakeitimo“ patvirtintus pakeitimus.</w:t>
      </w:r>
    </w:p>
    <w:p w14:paraId="740A6E74" w14:textId="0AC0D203" w:rsidR="00FB66DE" w:rsidRPr="00BC59A8" w:rsidRDefault="00FB66DE" w:rsidP="00DB6680">
      <w:pPr>
        <w:pStyle w:val="Sraopastraipa"/>
        <w:numPr>
          <w:ilvl w:val="0"/>
          <w:numId w:val="2"/>
        </w:numPr>
        <w:tabs>
          <w:tab w:val="left" w:pos="1560"/>
        </w:tabs>
        <w:ind w:left="0" w:firstLine="851"/>
        <w:jc w:val="both"/>
        <w:rPr>
          <w:b/>
          <w:bCs/>
        </w:rPr>
      </w:pPr>
      <w:r w:rsidRPr="00FF7342">
        <w:rPr>
          <w:b/>
        </w:rPr>
        <w:t>Siūlomos teisinio reguliavimo nuostatos, šiuo metu esantis teisinis reglamentavimas, kokie šios srities teisės aktai tebegalioja ir kokius teisės aktus būtina pakeisti ar panaikinti, priėmus teikiamą tarybos sprendimo projektą.</w:t>
      </w:r>
    </w:p>
    <w:p w14:paraId="37B26A6C" w14:textId="0A748880" w:rsidR="00436018" w:rsidRPr="00BB1248" w:rsidRDefault="00B05A20" w:rsidP="007C4474">
      <w:pPr>
        <w:tabs>
          <w:tab w:val="left" w:pos="851"/>
        </w:tabs>
        <w:ind w:firstLine="851"/>
        <w:jc w:val="both"/>
      </w:pPr>
      <w:r w:rsidRPr="00B05A20">
        <w:rPr>
          <w:bCs/>
        </w:rPr>
        <w:t xml:space="preserve">Šiuo metu galioja </w:t>
      </w:r>
      <w:r w:rsidRPr="00FF7342">
        <w:t>Kretingos rajono savivaldybės tarybos 201</w:t>
      </w:r>
      <w:r w:rsidR="00D90F1F">
        <w:t>8</w:t>
      </w:r>
      <w:r w:rsidRPr="00FF7342">
        <w:t xml:space="preserve"> m. </w:t>
      </w:r>
      <w:r w:rsidR="00D90F1F">
        <w:t>rugsėjo 27</w:t>
      </w:r>
      <w:r w:rsidRPr="00FF7342">
        <w:t xml:space="preserve"> d. sprendim</w:t>
      </w:r>
      <w:r>
        <w:t>u</w:t>
      </w:r>
      <w:r w:rsidRPr="00FF7342">
        <w:t xml:space="preserve"> Nr. T2-2</w:t>
      </w:r>
      <w:r w:rsidR="00277DF6">
        <w:t>49</w:t>
      </w:r>
      <w:r w:rsidRPr="00FF7342">
        <w:t xml:space="preserve"> „Dėl Kretingos rajono savivaldybės</w:t>
      </w:r>
      <w:r>
        <w:t xml:space="preserve"> </w:t>
      </w:r>
      <w:r w:rsidR="00277DF6">
        <w:t>Mokymo lėšų apskaičiavimo, paskirstymo ir naudojimo tvarkos aprašo patvirtinimo</w:t>
      </w:r>
      <w:r w:rsidR="009B10A0">
        <w:t>“ (</w:t>
      </w:r>
      <w:r w:rsidRPr="00FF7342">
        <w:t>202</w:t>
      </w:r>
      <w:r w:rsidR="0026052E">
        <w:t>4</w:t>
      </w:r>
      <w:r w:rsidRPr="00FF7342">
        <w:t xml:space="preserve"> m. </w:t>
      </w:r>
      <w:r w:rsidR="0026052E">
        <w:t>rugsėjo 26</w:t>
      </w:r>
      <w:r w:rsidR="00073532">
        <w:t> </w:t>
      </w:r>
      <w:r w:rsidRPr="00FF7342">
        <w:t>d. sprendimo Nr. T2-</w:t>
      </w:r>
      <w:r w:rsidR="0026052E">
        <w:t>333</w:t>
      </w:r>
      <w:r w:rsidRPr="00FF7342">
        <w:t xml:space="preserve"> redakcija)</w:t>
      </w:r>
      <w:r>
        <w:t xml:space="preserve"> patvirtintas Aprašas, k</w:t>
      </w:r>
      <w:r w:rsidR="00277DF6">
        <w:t>urio nuostatas būtina pakeisti</w:t>
      </w:r>
      <w:r w:rsidR="00654E12">
        <w:t>.</w:t>
      </w:r>
      <w:r w:rsidR="0024411A">
        <w:t xml:space="preserve"> </w:t>
      </w:r>
      <w:r w:rsidR="0026052E">
        <w:t>Nuo 2025 m. sausio 1 d. mokymo lėšos, skirtos švietimo pagalbai</w:t>
      </w:r>
      <w:r w:rsidR="00AB26FA">
        <w:t>,</w:t>
      </w:r>
      <w:r w:rsidR="0026052E">
        <w:t xml:space="preserve"> yra perkeliamos iš savivaldybėms skiriamų lėšų dalies </w:t>
      </w:r>
      <w:r w:rsidR="00E11783">
        <w:t xml:space="preserve">į mokykloms skiriamų lėšų dalį, todėl keičiasi </w:t>
      </w:r>
      <w:r w:rsidR="009B10A0">
        <w:t xml:space="preserve">5.2 ir 8.2 </w:t>
      </w:r>
      <w:r w:rsidR="00A25590">
        <w:t>papunkči</w:t>
      </w:r>
      <w:r w:rsidR="009B10A0">
        <w:t>ai</w:t>
      </w:r>
      <w:r w:rsidR="009B10A0" w:rsidRPr="00BB1248">
        <w:t xml:space="preserve">. </w:t>
      </w:r>
      <w:r w:rsidR="00A25590">
        <w:t xml:space="preserve">Pasikeitus LR Biudžeto sandaros įstatymui, keičiamas </w:t>
      </w:r>
      <w:r w:rsidR="00AB26FA">
        <w:t>A</w:t>
      </w:r>
      <w:r w:rsidR="00CC36FE">
        <w:t>prašo 14</w:t>
      </w:r>
      <w:r w:rsidR="00A25590">
        <w:t xml:space="preserve"> papunktis, kuriame įvardijama, jog asignavimų valdytojas yra mokykla.</w:t>
      </w:r>
    </w:p>
    <w:p w14:paraId="334694E4" w14:textId="532C7FF1" w:rsidR="00FB66DE" w:rsidRPr="00FF7342" w:rsidRDefault="00FB66DE" w:rsidP="00DB6680">
      <w:pPr>
        <w:pStyle w:val="Sraopastraipa"/>
        <w:numPr>
          <w:ilvl w:val="0"/>
          <w:numId w:val="2"/>
        </w:numPr>
        <w:ind w:left="0" w:firstLine="851"/>
        <w:jc w:val="both"/>
      </w:pPr>
      <w:r w:rsidRPr="00FF7342">
        <w:rPr>
          <w:b/>
          <w:bCs/>
          <w:szCs w:val="22"/>
        </w:rPr>
        <w:t>Kokių rezultatų laukiama.</w:t>
      </w:r>
    </w:p>
    <w:p w14:paraId="20A443E1" w14:textId="716A202F" w:rsidR="00C432C6" w:rsidRDefault="00654E12" w:rsidP="00DB6680">
      <w:pPr>
        <w:pStyle w:val="Sraopastraipa"/>
        <w:ind w:left="0" w:firstLine="851"/>
        <w:jc w:val="both"/>
      </w:pPr>
      <w:r w:rsidRPr="00FF7342">
        <w:t>Kretingos rajono savivaldybės tarybos 201</w:t>
      </w:r>
      <w:r w:rsidR="00E61A66">
        <w:t>8</w:t>
      </w:r>
      <w:r w:rsidRPr="00FF7342">
        <w:t xml:space="preserve"> m. </w:t>
      </w:r>
      <w:r w:rsidR="00E61A66">
        <w:t>rugsėjo 27</w:t>
      </w:r>
      <w:r w:rsidRPr="00FF7342">
        <w:t xml:space="preserve"> d. sprendim</w:t>
      </w:r>
      <w:r>
        <w:t>as</w:t>
      </w:r>
      <w:r w:rsidRPr="00FF7342">
        <w:t xml:space="preserve"> Nr. T2-2</w:t>
      </w:r>
      <w:r w:rsidR="00E61A66">
        <w:t xml:space="preserve">49 „Dėl Kretingos rajono savivaldybės </w:t>
      </w:r>
      <w:r w:rsidR="00073532">
        <w:t>m</w:t>
      </w:r>
      <w:r w:rsidR="00E61A66">
        <w:t>okymo lėšų apskaičiavimo, paskirstymo ir naudojimo</w:t>
      </w:r>
      <w:r>
        <w:t xml:space="preserve"> tvarkos aprašo patvirtinimo</w:t>
      </w:r>
      <w:r w:rsidR="00466480">
        <w:t xml:space="preserve">“ </w:t>
      </w:r>
      <w:r>
        <w:t>atiti</w:t>
      </w:r>
      <w:r w:rsidR="00496B11">
        <w:t xml:space="preserve">ks šiuo metu galiojančio </w:t>
      </w:r>
      <w:r w:rsidR="00073532">
        <w:t>n</w:t>
      </w:r>
      <w:r w:rsidR="00496B11">
        <w:t xml:space="preserve">utarimo </w:t>
      </w:r>
      <w:r>
        <w:t xml:space="preserve">nuostatas, </w:t>
      </w:r>
      <w:r w:rsidR="00073532">
        <w:t xml:space="preserve">bus </w:t>
      </w:r>
      <w:r w:rsidRPr="00982BB9">
        <w:t>užtikrin</w:t>
      </w:r>
      <w:r w:rsidR="00073532">
        <w:t>ta</w:t>
      </w:r>
      <w:r w:rsidR="00982BB9" w:rsidRPr="00982BB9">
        <w:t>s teisės aktais numatyt</w:t>
      </w:r>
      <w:r w:rsidR="00073532">
        <w:t>as</w:t>
      </w:r>
      <w:r w:rsidR="00982BB9">
        <w:t xml:space="preserve"> </w:t>
      </w:r>
      <w:r w:rsidR="00073532">
        <w:t>m</w:t>
      </w:r>
      <w:r w:rsidR="00982BB9">
        <w:t>okymo lėšų paskirstym</w:t>
      </w:r>
      <w:r w:rsidR="00073532">
        <w:t>as</w:t>
      </w:r>
      <w:r w:rsidR="00982BB9">
        <w:t xml:space="preserve"> švietimo įstaigoms.</w:t>
      </w:r>
    </w:p>
    <w:p w14:paraId="46A1243C" w14:textId="232BBED2" w:rsidR="00FB66DE" w:rsidRDefault="00FB66DE" w:rsidP="00DB6680">
      <w:pPr>
        <w:pStyle w:val="Sraopastraipa"/>
        <w:numPr>
          <w:ilvl w:val="0"/>
          <w:numId w:val="2"/>
        </w:numPr>
        <w:ind w:left="0" w:firstLine="851"/>
        <w:rPr>
          <w:b/>
        </w:rPr>
      </w:pPr>
      <w:r w:rsidRPr="00FF7342">
        <w:rPr>
          <w:b/>
        </w:rPr>
        <w:t>Lėšų poreikis ir šaltiniai.</w:t>
      </w:r>
    </w:p>
    <w:p w14:paraId="02FC3587" w14:textId="0EEF3E72" w:rsidR="00BC59A8" w:rsidRPr="00661EAE" w:rsidRDefault="00661EAE" w:rsidP="00661EAE">
      <w:pPr>
        <w:ind w:left="851"/>
        <w:jc w:val="both"/>
      </w:pPr>
      <w:r w:rsidRPr="00661EAE">
        <w:t>Papildomų lėšų sprendimui įgyvendinti nereikės.</w:t>
      </w:r>
    </w:p>
    <w:p w14:paraId="1185F5A6" w14:textId="699B2FF3" w:rsidR="00FB66DE" w:rsidRPr="00FF7342" w:rsidRDefault="00FB66DE" w:rsidP="00DB6680">
      <w:pPr>
        <w:pStyle w:val="Sraopastraipa"/>
        <w:numPr>
          <w:ilvl w:val="0"/>
          <w:numId w:val="2"/>
        </w:numPr>
        <w:shd w:val="clear" w:color="auto" w:fill="FFFFFF"/>
        <w:ind w:left="0" w:firstLine="851"/>
        <w:jc w:val="both"/>
        <w:rPr>
          <w:bCs/>
          <w:szCs w:val="24"/>
        </w:rPr>
      </w:pPr>
      <w:r w:rsidRPr="00FF7342">
        <w:rPr>
          <w:b/>
        </w:rPr>
        <w:t>Kiti sprendimui priimti reikalingi pagrindimai, skaičiavimai ar paaiškinimai.</w:t>
      </w:r>
    </w:p>
    <w:p w14:paraId="58CCC955" w14:textId="1A3BC784" w:rsidR="00C432C6" w:rsidRPr="00FF7342" w:rsidRDefault="00C432C6" w:rsidP="00DB6680">
      <w:pPr>
        <w:pStyle w:val="Sraopastraipa"/>
        <w:shd w:val="clear" w:color="auto" w:fill="FFFFFF"/>
        <w:ind w:left="0" w:firstLine="851"/>
        <w:jc w:val="both"/>
        <w:rPr>
          <w:bCs/>
          <w:szCs w:val="24"/>
        </w:rPr>
      </w:pPr>
    </w:p>
    <w:p w14:paraId="00C0DE4C" w14:textId="77777777" w:rsidR="00FB66DE" w:rsidRPr="00FF7342" w:rsidRDefault="00FB66DE" w:rsidP="00DB6680">
      <w:pPr>
        <w:pStyle w:val="Sraopastraipa"/>
        <w:numPr>
          <w:ilvl w:val="0"/>
          <w:numId w:val="2"/>
        </w:numPr>
        <w:ind w:left="0" w:firstLine="851"/>
        <w:rPr>
          <w:b/>
          <w:bCs/>
          <w:szCs w:val="24"/>
        </w:rPr>
      </w:pPr>
      <w:r w:rsidRPr="00FF7342">
        <w:rPr>
          <w:b/>
          <w:bCs/>
          <w:szCs w:val="24"/>
        </w:rPr>
        <w:t>Teisės akto projekto antikorupcinio vertinimo išvada dėl sprendimo projekto teikimo antikorupciniam vertinimui.</w:t>
      </w:r>
    </w:p>
    <w:p w14:paraId="43549D5E" w14:textId="0CCE270B" w:rsidR="00C432C6" w:rsidRPr="00FF7342" w:rsidRDefault="006E146B" w:rsidP="00DB6680">
      <w:pPr>
        <w:pStyle w:val="Sraopastraipa"/>
        <w:ind w:left="0" w:firstLine="851"/>
        <w:jc w:val="both"/>
        <w:rPr>
          <w:bCs/>
          <w:szCs w:val="24"/>
        </w:rPr>
      </w:pPr>
      <w:r>
        <w:rPr>
          <w:noProof/>
        </w:rPr>
        <w:t>Teisės akto projektas antikorupciniam vertinimui neteikiamas</w:t>
      </w:r>
      <w:r w:rsidR="00257EE8">
        <w:rPr>
          <w:bCs/>
          <w:szCs w:val="24"/>
        </w:rPr>
        <w:t>.</w:t>
      </w:r>
    </w:p>
    <w:p w14:paraId="33C262FE" w14:textId="2059D4B7" w:rsidR="00FB66DE" w:rsidRPr="00FF7342" w:rsidRDefault="00FB66DE" w:rsidP="00DB6680">
      <w:pPr>
        <w:pStyle w:val="Sraopastraipa"/>
        <w:numPr>
          <w:ilvl w:val="0"/>
          <w:numId w:val="2"/>
        </w:numPr>
        <w:shd w:val="clear" w:color="auto" w:fill="FFFFFF"/>
        <w:ind w:left="0" w:firstLine="851"/>
        <w:jc w:val="both"/>
        <w:rPr>
          <w:b/>
          <w:bCs/>
          <w:szCs w:val="24"/>
        </w:rPr>
      </w:pPr>
      <w:r w:rsidRPr="00FF7342">
        <w:rPr>
          <w:b/>
          <w:bCs/>
          <w:szCs w:val="24"/>
        </w:rPr>
        <w:t>Autorius ar autorių grupės.</w:t>
      </w:r>
    </w:p>
    <w:p w14:paraId="02F997BF" w14:textId="30E63740" w:rsidR="00F82206" w:rsidRDefault="006E146B" w:rsidP="00DB6680">
      <w:pPr>
        <w:pStyle w:val="Sraopastraipa"/>
        <w:shd w:val="clear" w:color="auto" w:fill="FFFFFF"/>
        <w:ind w:left="0" w:firstLine="851"/>
        <w:jc w:val="both"/>
        <w:rPr>
          <w:szCs w:val="24"/>
        </w:rPr>
      </w:pPr>
      <w:r>
        <w:rPr>
          <w:szCs w:val="24"/>
        </w:rPr>
        <w:t>Lina Stropuvienė</w:t>
      </w:r>
      <w:r w:rsidR="00DB6680" w:rsidRPr="00FF7342">
        <w:rPr>
          <w:szCs w:val="24"/>
        </w:rPr>
        <w:t xml:space="preserve">, </w:t>
      </w:r>
      <w:r>
        <w:rPr>
          <w:szCs w:val="24"/>
        </w:rPr>
        <w:t>Ekonomikos ir biudžeto skyriaus vyr. specialistė</w:t>
      </w:r>
      <w:r w:rsidR="00BC59A8">
        <w:rPr>
          <w:szCs w:val="24"/>
        </w:rPr>
        <w:t>.</w:t>
      </w:r>
    </w:p>
    <w:sectPr w:rsidR="00F82206" w:rsidSect="004D7699">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03844" w14:textId="77777777" w:rsidR="00974B8F" w:rsidRDefault="00974B8F" w:rsidP="00F1253D">
      <w:r>
        <w:separator/>
      </w:r>
    </w:p>
  </w:endnote>
  <w:endnote w:type="continuationSeparator" w:id="0">
    <w:p w14:paraId="052AB658" w14:textId="77777777" w:rsidR="00974B8F" w:rsidRDefault="00974B8F"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66797" w14:textId="77777777" w:rsidR="00974B8F" w:rsidRDefault="00974B8F" w:rsidP="00F1253D">
      <w:r>
        <w:separator/>
      </w:r>
    </w:p>
  </w:footnote>
  <w:footnote w:type="continuationSeparator" w:id="0">
    <w:p w14:paraId="030E332B" w14:textId="77777777" w:rsidR="00974B8F" w:rsidRDefault="00974B8F" w:rsidP="00F12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5CB93" w14:textId="7B07F8C5" w:rsidR="00532245" w:rsidRDefault="00532245" w:rsidP="00E720A7">
    <w:pPr>
      <w:pStyle w:val="Antrats"/>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709871"/>
      <w:docPartObj>
        <w:docPartGallery w:val="Page Numbers (Top of Page)"/>
        <w:docPartUnique/>
      </w:docPartObj>
    </w:sdtPr>
    <w:sdtEndPr/>
    <w:sdtContent>
      <w:p w14:paraId="1858244A" w14:textId="623BB379" w:rsidR="00532245" w:rsidRPr="00E720A7" w:rsidRDefault="00532245" w:rsidP="00E720A7">
        <w:pPr>
          <w:pStyle w:val="Antrats"/>
          <w:jc w:val="right"/>
        </w:pPr>
        <w:r w:rsidRPr="00E720A7">
          <w:rPr>
            <w:b/>
            <w:bCs/>
          </w:rPr>
          <w:t>Projektas</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957441"/>
      <w:docPartObj>
        <w:docPartGallery w:val="Page Numbers (Top of Page)"/>
        <w:docPartUnique/>
      </w:docPartObj>
    </w:sdtPr>
    <w:sdtEndPr/>
    <w:sdtContent>
      <w:p w14:paraId="2AFB93CF" w14:textId="2B6E10CE" w:rsidR="00532245" w:rsidRDefault="00532245">
        <w:pPr>
          <w:pStyle w:val="Antrats"/>
          <w:jc w:val="center"/>
        </w:pPr>
        <w:r>
          <w:fldChar w:fldCharType="begin"/>
        </w:r>
        <w:r>
          <w:instrText>PAGE   \* MERGEFORMAT</w:instrText>
        </w:r>
        <w:r>
          <w:fldChar w:fldCharType="separate"/>
        </w:r>
        <w:r>
          <w:rPr>
            <w:noProof/>
          </w:rPr>
          <w:t>2</w:t>
        </w:r>
        <w:r>
          <w:fldChar w:fldCharType="end"/>
        </w:r>
      </w:p>
    </w:sdtContent>
  </w:sdt>
  <w:p w14:paraId="07D4F056" w14:textId="0F14C5F9" w:rsidR="00532245" w:rsidRPr="004D7699" w:rsidRDefault="00532245" w:rsidP="004D769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B575F" w14:textId="6AE5BF9F" w:rsidR="00532245" w:rsidRDefault="00532245">
    <w:pPr>
      <w:pStyle w:val="Antrats"/>
      <w:jc w:val="center"/>
    </w:pPr>
  </w:p>
  <w:p w14:paraId="55491B43" w14:textId="70A7AA42" w:rsidR="00532245" w:rsidRPr="00DB7072" w:rsidRDefault="00532245" w:rsidP="00DB70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CF"/>
    <w:multiLevelType w:val="hybridMultilevel"/>
    <w:tmpl w:val="0D46A7C0"/>
    <w:lvl w:ilvl="0" w:tplc="1696E282">
      <w:start w:val="1"/>
      <w:numFmt w:val="decimal"/>
      <w:lvlText w:val="%1."/>
      <w:lvlJc w:val="left"/>
      <w:pPr>
        <w:ind w:left="1635"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5316B7E"/>
    <w:multiLevelType w:val="hybridMultilevel"/>
    <w:tmpl w:val="933044BA"/>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5A0B51"/>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709717A"/>
    <w:multiLevelType w:val="multilevel"/>
    <w:tmpl w:val="2C226286"/>
    <w:lvl w:ilvl="0">
      <w:start w:val="1"/>
      <w:numFmt w:val="decimal"/>
      <w:lvlText w:val="%1."/>
      <w:lvlJc w:val="left"/>
      <w:pPr>
        <w:ind w:left="360" w:hanging="360"/>
      </w:pPr>
      <w:rPr>
        <w:rFonts w:hint="default"/>
      </w:rPr>
    </w:lvl>
    <w:lvl w:ilvl="1">
      <w:start w:val="2"/>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4" w15:restartNumberingAfterBreak="0">
    <w:nsid w:val="1A305A62"/>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 w15:restartNumberingAfterBreak="0">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BFB7A89"/>
    <w:multiLevelType w:val="multilevel"/>
    <w:tmpl w:val="750E0C2E"/>
    <w:lvl w:ilvl="0">
      <w:start w:val="1"/>
      <w:numFmt w:val="decimal"/>
      <w:lvlText w:val="%1."/>
      <w:lvlJc w:val="left"/>
      <w:pPr>
        <w:ind w:left="540" w:hanging="540"/>
      </w:pPr>
      <w:rPr>
        <w:rFonts w:hint="default"/>
      </w:rPr>
    </w:lvl>
    <w:lvl w:ilvl="1">
      <w:start w:val="2"/>
      <w:numFmt w:val="decimal"/>
      <w:lvlText w:val="%1.%2."/>
      <w:lvlJc w:val="left"/>
      <w:pPr>
        <w:ind w:left="967" w:hanging="540"/>
      </w:pPr>
      <w:rPr>
        <w:rFonts w:hint="default"/>
      </w:rPr>
    </w:lvl>
    <w:lvl w:ilvl="2">
      <w:start w:val="2"/>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7"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CAE4C63"/>
    <w:multiLevelType w:val="multilevel"/>
    <w:tmpl w:val="3F28307C"/>
    <w:lvl w:ilvl="0">
      <w:start w:val="1"/>
      <w:numFmt w:val="decimal"/>
      <w:lvlText w:val="%1."/>
      <w:lvlJc w:val="left"/>
      <w:pPr>
        <w:ind w:left="360" w:hanging="360"/>
      </w:pPr>
      <w:rPr>
        <w:rFonts w:hint="default"/>
        <w:b w:val="0"/>
        <w:i w:val="0"/>
        <w:color w:val="auto"/>
      </w:rPr>
    </w:lvl>
    <w:lvl w:ilvl="1">
      <w:start w:val="1"/>
      <w:numFmt w:val="decimal"/>
      <w:isLgl/>
      <w:lvlText w:val="%1.%2."/>
      <w:lvlJc w:val="left"/>
      <w:pPr>
        <w:ind w:left="-2385" w:hanging="45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395" w:hanging="1440"/>
      </w:pPr>
      <w:rPr>
        <w:rFonts w:hint="default"/>
      </w:rPr>
    </w:lvl>
    <w:lvl w:ilvl="7">
      <w:start w:val="1"/>
      <w:numFmt w:val="decimal"/>
      <w:isLgl/>
      <w:lvlText w:val="%1.%2.%3.%4.%5.%6.%7.%8."/>
      <w:lvlJc w:val="left"/>
      <w:pPr>
        <w:ind w:left="-1395" w:hanging="1440"/>
      </w:pPr>
      <w:rPr>
        <w:rFonts w:hint="default"/>
      </w:rPr>
    </w:lvl>
    <w:lvl w:ilvl="8">
      <w:start w:val="1"/>
      <w:numFmt w:val="decimal"/>
      <w:isLgl/>
      <w:lvlText w:val="%1.%2.%3.%4.%5.%6.%7.%8.%9."/>
      <w:lvlJc w:val="left"/>
      <w:pPr>
        <w:ind w:left="-1035" w:hanging="1800"/>
      </w:pPr>
      <w:rPr>
        <w:rFonts w:hint="default"/>
      </w:rPr>
    </w:lvl>
  </w:abstractNum>
  <w:abstractNum w:abstractNumId="9" w15:restartNumberingAfterBreak="0">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10" w15:restartNumberingAfterBreak="0">
    <w:nsid w:val="353912BA"/>
    <w:multiLevelType w:val="hybridMultilevel"/>
    <w:tmpl w:val="C49C1CE4"/>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1" w15:restartNumberingAfterBreak="0">
    <w:nsid w:val="36D54B53"/>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2744"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431533BE"/>
    <w:multiLevelType w:val="hybridMultilevel"/>
    <w:tmpl w:val="0BC4BCD4"/>
    <w:lvl w:ilvl="0" w:tplc="0EEA92CC">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4554518"/>
    <w:multiLevelType w:val="hybridMultilevel"/>
    <w:tmpl w:val="51BCEB82"/>
    <w:lvl w:ilvl="0" w:tplc="95CAED3A">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B0246F"/>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9" w15:restartNumberingAfterBreak="0">
    <w:nsid w:val="61460BA6"/>
    <w:multiLevelType w:val="multilevel"/>
    <w:tmpl w:val="1674B138"/>
    <w:lvl w:ilvl="0">
      <w:start w:val="1"/>
      <w:numFmt w:val="decimal"/>
      <w:lvlText w:val="%1."/>
      <w:lvlJc w:val="left"/>
      <w:pPr>
        <w:ind w:left="360" w:hanging="360"/>
      </w:pPr>
      <w:rPr>
        <w:rFonts w:hint="default"/>
      </w:rPr>
    </w:lvl>
    <w:lvl w:ilvl="1">
      <w:start w:val="3"/>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20" w15:restartNumberingAfterBreak="0">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6A000A"/>
    <w:multiLevelType w:val="hybridMultilevel"/>
    <w:tmpl w:val="04987D74"/>
    <w:lvl w:ilvl="0" w:tplc="7FFA0DC8">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3" w15:restartNumberingAfterBreak="0">
    <w:nsid w:val="7A1F4F6B"/>
    <w:multiLevelType w:val="hybridMultilevel"/>
    <w:tmpl w:val="66ECD082"/>
    <w:lvl w:ilvl="0" w:tplc="CBE00E8C">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17"/>
  </w:num>
  <w:num w:numId="5">
    <w:abstractNumId w:val="20"/>
  </w:num>
  <w:num w:numId="6">
    <w:abstractNumId w:val="5"/>
  </w:num>
  <w:num w:numId="7">
    <w:abstractNumId w:val="10"/>
  </w:num>
  <w:num w:numId="8">
    <w:abstractNumId w:val="16"/>
  </w:num>
  <w:num w:numId="9">
    <w:abstractNumId w:val="9"/>
  </w:num>
  <w:num w:numId="10">
    <w:abstractNumId w:val="10"/>
  </w:num>
  <w:num w:numId="11">
    <w:abstractNumId w:val="4"/>
  </w:num>
  <w:num w:numId="12">
    <w:abstractNumId w:val="18"/>
  </w:num>
  <w:num w:numId="13">
    <w:abstractNumId w:val="2"/>
  </w:num>
  <w:num w:numId="14">
    <w:abstractNumId w:val="21"/>
  </w:num>
  <w:num w:numId="15">
    <w:abstractNumId w:val="23"/>
  </w:num>
  <w:num w:numId="16">
    <w:abstractNumId w:val="11"/>
  </w:num>
  <w:num w:numId="17">
    <w:abstractNumId w:val="19"/>
  </w:num>
  <w:num w:numId="18">
    <w:abstractNumId w:val="13"/>
  </w:num>
  <w:num w:numId="19">
    <w:abstractNumId w:val="14"/>
  </w:num>
  <w:num w:numId="20">
    <w:abstractNumId w:val="12"/>
  </w:num>
  <w:num w:numId="21">
    <w:abstractNumId w:val="7"/>
  </w:num>
  <w:num w:numId="22">
    <w:abstractNumId w:val="0"/>
  </w:num>
  <w:num w:numId="23">
    <w:abstractNumId w:val="3"/>
  </w:num>
  <w:num w:numId="24">
    <w:abstractNumId w:val="6"/>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3D"/>
    <w:rsid w:val="000165D9"/>
    <w:rsid w:val="0002382D"/>
    <w:rsid w:val="0002509A"/>
    <w:rsid w:val="000275D8"/>
    <w:rsid w:val="0003580C"/>
    <w:rsid w:val="00035B38"/>
    <w:rsid w:val="0003735F"/>
    <w:rsid w:val="00037424"/>
    <w:rsid w:val="000376D0"/>
    <w:rsid w:val="00073532"/>
    <w:rsid w:val="000933F3"/>
    <w:rsid w:val="000A08A5"/>
    <w:rsid w:val="000A204B"/>
    <w:rsid w:val="000A445B"/>
    <w:rsid w:val="000A5034"/>
    <w:rsid w:val="000B1041"/>
    <w:rsid w:val="000C1CB4"/>
    <w:rsid w:val="000C4717"/>
    <w:rsid w:val="000C4D92"/>
    <w:rsid w:val="000D2634"/>
    <w:rsid w:val="000D7D37"/>
    <w:rsid w:val="000F38AD"/>
    <w:rsid w:val="00116036"/>
    <w:rsid w:val="00125A1B"/>
    <w:rsid w:val="00125ACA"/>
    <w:rsid w:val="00144669"/>
    <w:rsid w:val="001459D4"/>
    <w:rsid w:val="001500C7"/>
    <w:rsid w:val="00153B32"/>
    <w:rsid w:val="00154CAF"/>
    <w:rsid w:val="00154F1F"/>
    <w:rsid w:val="00174324"/>
    <w:rsid w:val="00196303"/>
    <w:rsid w:val="001A304A"/>
    <w:rsid w:val="001C103C"/>
    <w:rsid w:val="001E3193"/>
    <w:rsid w:val="001E6C1B"/>
    <w:rsid w:val="001F3060"/>
    <w:rsid w:val="001F5A45"/>
    <w:rsid w:val="001F6378"/>
    <w:rsid w:val="00200A7D"/>
    <w:rsid w:val="00205B85"/>
    <w:rsid w:val="00224E90"/>
    <w:rsid w:val="00225F21"/>
    <w:rsid w:val="00242F70"/>
    <w:rsid w:val="0024411A"/>
    <w:rsid w:val="00246A9D"/>
    <w:rsid w:val="00253C0F"/>
    <w:rsid w:val="00255DCB"/>
    <w:rsid w:val="00257957"/>
    <w:rsid w:val="00257EE8"/>
    <w:rsid w:val="0026052E"/>
    <w:rsid w:val="002631F4"/>
    <w:rsid w:val="002635C6"/>
    <w:rsid w:val="002636F9"/>
    <w:rsid w:val="00271015"/>
    <w:rsid w:val="00272488"/>
    <w:rsid w:val="002729B8"/>
    <w:rsid w:val="00277DF6"/>
    <w:rsid w:val="00294884"/>
    <w:rsid w:val="00297BB7"/>
    <w:rsid w:val="002A3988"/>
    <w:rsid w:val="002A6A53"/>
    <w:rsid w:val="002A71B2"/>
    <w:rsid w:val="002B0064"/>
    <w:rsid w:val="002B2191"/>
    <w:rsid w:val="002C3AAE"/>
    <w:rsid w:val="002C4488"/>
    <w:rsid w:val="002D38AA"/>
    <w:rsid w:val="002D53FF"/>
    <w:rsid w:val="002E55FB"/>
    <w:rsid w:val="00322816"/>
    <w:rsid w:val="003276B5"/>
    <w:rsid w:val="003328A7"/>
    <w:rsid w:val="0033486D"/>
    <w:rsid w:val="00347260"/>
    <w:rsid w:val="00347588"/>
    <w:rsid w:val="00363AA4"/>
    <w:rsid w:val="00365EBC"/>
    <w:rsid w:val="00370F02"/>
    <w:rsid w:val="0037310C"/>
    <w:rsid w:val="00391201"/>
    <w:rsid w:val="003977D1"/>
    <w:rsid w:val="003B0F16"/>
    <w:rsid w:val="003B24C1"/>
    <w:rsid w:val="003B3AD7"/>
    <w:rsid w:val="003B467E"/>
    <w:rsid w:val="003B49FA"/>
    <w:rsid w:val="003B7D70"/>
    <w:rsid w:val="003C3271"/>
    <w:rsid w:val="003C408C"/>
    <w:rsid w:val="003D487C"/>
    <w:rsid w:val="003E02CD"/>
    <w:rsid w:val="003F0217"/>
    <w:rsid w:val="003F31AA"/>
    <w:rsid w:val="00427B61"/>
    <w:rsid w:val="004324E5"/>
    <w:rsid w:val="00436018"/>
    <w:rsid w:val="00436895"/>
    <w:rsid w:val="00442273"/>
    <w:rsid w:val="00444963"/>
    <w:rsid w:val="0044589E"/>
    <w:rsid w:val="00450921"/>
    <w:rsid w:val="00450D1C"/>
    <w:rsid w:val="0045431C"/>
    <w:rsid w:val="0045497A"/>
    <w:rsid w:val="00455BBD"/>
    <w:rsid w:val="00456A4A"/>
    <w:rsid w:val="00466480"/>
    <w:rsid w:val="00466F09"/>
    <w:rsid w:val="00467A62"/>
    <w:rsid w:val="00477BFF"/>
    <w:rsid w:val="0048706F"/>
    <w:rsid w:val="004928F9"/>
    <w:rsid w:val="0049655D"/>
    <w:rsid w:val="00496B11"/>
    <w:rsid w:val="004A10C6"/>
    <w:rsid w:val="004A2B97"/>
    <w:rsid w:val="004B2C3B"/>
    <w:rsid w:val="004B6D12"/>
    <w:rsid w:val="004C1981"/>
    <w:rsid w:val="004D24FC"/>
    <w:rsid w:val="004D6182"/>
    <w:rsid w:val="004D7699"/>
    <w:rsid w:val="00506F9A"/>
    <w:rsid w:val="00531FD1"/>
    <w:rsid w:val="00532245"/>
    <w:rsid w:val="00532F8C"/>
    <w:rsid w:val="005406F1"/>
    <w:rsid w:val="00546D2B"/>
    <w:rsid w:val="00555C4B"/>
    <w:rsid w:val="00563FD5"/>
    <w:rsid w:val="00565B36"/>
    <w:rsid w:val="00574A80"/>
    <w:rsid w:val="005826EC"/>
    <w:rsid w:val="00590905"/>
    <w:rsid w:val="00593B81"/>
    <w:rsid w:val="00594BD6"/>
    <w:rsid w:val="005A2297"/>
    <w:rsid w:val="005C4AF8"/>
    <w:rsid w:val="005D024A"/>
    <w:rsid w:val="005D0494"/>
    <w:rsid w:val="005D20D6"/>
    <w:rsid w:val="005D7E6E"/>
    <w:rsid w:val="005E2B75"/>
    <w:rsid w:val="005E5CB0"/>
    <w:rsid w:val="00610145"/>
    <w:rsid w:val="006139FC"/>
    <w:rsid w:val="0063194F"/>
    <w:rsid w:val="00640695"/>
    <w:rsid w:val="006423A7"/>
    <w:rsid w:val="00643C1D"/>
    <w:rsid w:val="00645FC2"/>
    <w:rsid w:val="006532FC"/>
    <w:rsid w:val="00654B36"/>
    <w:rsid w:val="00654E12"/>
    <w:rsid w:val="00661EAE"/>
    <w:rsid w:val="00663460"/>
    <w:rsid w:val="0066428B"/>
    <w:rsid w:val="00667D4C"/>
    <w:rsid w:val="00675A72"/>
    <w:rsid w:val="006853BB"/>
    <w:rsid w:val="00686580"/>
    <w:rsid w:val="00687602"/>
    <w:rsid w:val="006A74F9"/>
    <w:rsid w:val="006A7639"/>
    <w:rsid w:val="006B39F1"/>
    <w:rsid w:val="006C193F"/>
    <w:rsid w:val="006C6853"/>
    <w:rsid w:val="006C768D"/>
    <w:rsid w:val="006E136E"/>
    <w:rsid w:val="006E146B"/>
    <w:rsid w:val="006E618C"/>
    <w:rsid w:val="006E7B67"/>
    <w:rsid w:val="006F4F28"/>
    <w:rsid w:val="007021CD"/>
    <w:rsid w:val="00714985"/>
    <w:rsid w:val="00722B0E"/>
    <w:rsid w:val="0072742C"/>
    <w:rsid w:val="007611B0"/>
    <w:rsid w:val="00764287"/>
    <w:rsid w:val="0077268A"/>
    <w:rsid w:val="00772DD4"/>
    <w:rsid w:val="007733BD"/>
    <w:rsid w:val="00774CB9"/>
    <w:rsid w:val="007900C8"/>
    <w:rsid w:val="00793C59"/>
    <w:rsid w:val="00796794"/>
    <w:rsid w:val="007970A7"/>
    <w:rsid w:val="007976CF"/>
    <w:rsid w:val="00797C47"/>
    <w:rsid w:val="007A3F16"/>
    <w:rsid w:val="007B66D0"/>
    <w:rsid w:val="007C281C"/>
    <w:rsid w:val="007C4474"/>
    <w:rsid w:val="007C68E3"/>
    <w:rsid w:val="007D4094"/>
    <w:rsid w:val="007D4B4D"/>
    <w:rsid w:val="007E5235"/>
    <w:rsid w:val="007F475C"/>
    <w:rsid w:val="00805991"/>
    <w:rsid w:val="00813FDC"/>
    <w:rsid w:val="00814553"/>
    <w:rsid w:val="008307AE"/>
    <w:rsid w:val="008308A6"/>
    <w:rsid w:val="00834F3F"/>
    <w:rsid w:val="008502F7"/>
    <w:rsid w:val="00851342"/>
    <w:rsid w:val="00862DE9"/>
    <w:rsid w:val="0086544B"/>
    <w:rsid w:val="00865FF6"/>
    <w:rsid w:val="008724C8"/>
    <w:rsid w:val="008778FD"/>
    <w:rsid w:val="0089041C"/>
    <w:rsid w:val="008977F7"/>
    <w:rsid w:val="008C1B36"/>
    <w:rsid w:val="008C1BFF"/>
    <w:rsid w:val="008C5648"/>
    <w:rsid w:val="008E376B"/>
    <w:rsid w:val="008E544D"/>
    <w:rsid w:val="008E794B"/>
    <w:rsid w:val="008F2629"/>
    <w:rsid w:val="008F4567"/>
    <w:rsid w:val="008F4FEE"/>
    <w:rsid w:val="008F62B3"/>
    <w:rsid w:val="0090112E"/>
    <w:rsid w:val="00902E30"/>
    <w:rsid w:val="00903D48"/>
    <w:rsid w:val="009059FC"/>
    <w:rsid w:val="0090629C"/>
    <w:rsid w:val="00935E5B"/>
    <w:rsid w:val="00941946"/>
    <w:rsid w:val="009425B5"/>
    <w:rsid w:val="00943D55"/>
    <w:rsid w:val="00944F3F"/>
    <w:rsid w:val="009534FC"/>
    <w:rsid w:val="009625AC"/>
    <w:rsid w:val="009669EA"/>
    <w:rsid w:val="00974B8F"/>
    <w:rsid w:val="00980E10"/>
    <w:rsid w:val="00982BB9"/>
    <w:rsid w:val="0099634E"/>
    <w:rsid w:val="009B10A0"/>
    <w:rsid w:val="009D1DB4"/>
    <w:rsid w:val="009D2503"/>
    <w:rsid w:val="009E0BBF"/>
    <w:rsid w:val="009E0FF7"/>
    <w:rsid w:val="009E1D54"/>
    <w:rsid w:val="009F3279"/>
    <w:rsid w:val="00A05B10"/>
    <w:rsid w:val="00A25590"/>
    <w:rsid w:val="00A36150"/>
    <w:rsid w:val="00A41283"/>
    <w:rsid w:val="00A42FBE"/>
    <w:rsid w:val="00A621A1"/>
    <w:rsid w:val="00A621B7"/>
    <w:rsid w:val="00A62CD2"/>
    <w:rsid w:val="00A64D5F"/>
    <w:rsid w:val="00A66C38"/>
    <w:rsid w:val="00A741A8"/>
    <w:rsid w:val="00A864CF"/>
    <w:rsid w:val="00A87CFC"/>
    <w:rsid w:val="00AB26FA"/>
    <w:rsid w:val="00AC4D60"/>
    <w:rsid w:val="00AC7107"/>
    <w:rsid w:val="00AC7353"/>
    <w:rsid w:val="00AE0D24"/>
    <w:rsid w:val="00AE7F79"/>
    <w:rsid w:val="00B03270"/>
    <w:rsid w:val="00B05A20"/>
    <w:rsid w:val="00B31ECB"/>
    <w:rsid w:val="00B32470"/>
    <w:rsid w:val="00B42F6C"/>
    <w:rsid w:val="00B43E24"/>
    <w:rsid w:val="00B46DB7"/>
    <w:rsid w:val="00B53752"/>
    <w:rsid w:val="00B72924"/>
    <w:rsid w:val="00B7475F"/>
    <w:rsid w:val="00B7531F"/>
    <w:rsid w:val="00B76048"/>
    <w:rsid w:val="00B8535C"/>
    <w:rsid w:val="00B9450C"/>
    <w:rsid w:val="00BA37BF"/>
    <w:rsid w:val="00BA42AC"/>
    <w:rsid w:val="00BB1248"/>
    <w:rsid w:val="00BB26A2"/>
    <w:rsid w:val="00BC59A8"/>
    <w:rsid w:val="00BD7045"/>
    <w:rsid w:val="00C04D21"/>
    <w:rsid w:val="00C06F86"/>
    <w:rsid w:val="00C22603"/>
    <w:rsid w:val="00C22AB1"/>
    <w:rsid w:val="00C26236"/>
    <w:rsid w:val="00C35EFE"/>
    <w:rsid w:val="00C432C6"/>
    <w:rsid w:val="00C80276"/>
    <w:rsid w:val="00C8181F"/>
    <w:rsid w:val="00C90F05"/>
    <w:rsid w:val="00C9179D"/>
    <w:rsid w:val="00C9334B"/>
    <w:rsid w:val="00C9405D"/>
    <w:rsid w:val="00CA0C0C"/>
    <w:rsid w:val="00CA3931"/>
    <w:rsid w:val="00CA3DCB"/>
    <w:rsid w:val="00CA4F47"/>
    <w:rsid w:val="00CA70AF"/>
    <w:rsid w:val="00CB2D4D"/>
    <w:rsid w:val="00CB52BB"/>
    <w:rsid w:val="00CC36FE"/>
    <w:rsid w:val="00CD45B9"/>
    <w:rsid w:val="00CD6B45"/>
    <w:rsid w:val="00CE72E9"/>
    <w:rsid w:val="00CF058D"/>
    <w:rsid w:val="00CF3455"/>
    <w:rsid w:val="00D1155E"/>
    <w:rsid w:val="00D1477E"/>
    <w:rsid w:val="00D1547E"/>
    <w:rsid w:val="00D158D7"/>
    <w:rsid w:val="00D23B73"/>
    <w:rsid w:val="00D26498"/>
    <w:rsid w:val="00D34226"/>
    <w:rsid w:val="00D37F31"/>
    <w:rsid w:val="00D46FCE"/>
    <w:rsid w:val="00D5214B"/>
    <w:rsid w:val="00D70B8F"/>
    <w:rsid w:val="00D84679"/>
    <w:rsid w:val="00D849ED"/>
    <w:rsid w:val="00D90182"/>
    <w:rsid w:val="00D90F1F"/>
    <w:rsid w:val="00DA0CBD"/>
    <w:rsid w:val="00DA1197"/>
    <w:rsid w:val="00DA31E8"/>
    <w:rsid w:val="00DB6680"/>
    <w:rsid w:val="00DB7072"/>
    <w:rsid w:val="00DC1B10"/>
    <w:rsid w:val="00DC6E3A"/>
    <w:rsid w:val="00DE5275"/>
    <w:rsid w:val="00E004F8"/>
    <w:rsid w:val="00E11783"/>
    <w:rsid w:val="00E147BC"/>
    <w:rsid w:val="00E229C4"/>
    <w:rsid w:val="00E26B12"/>
    <w:rsid w:val="00E442EA"/>
    <w:rsid w:val="00E52BB8"/>
    <w:rsid w:val="00E573B0"/>
    <w:rsid w:val="00E61A66"/>
    <w:rsid w:val="00E720A7"/>
    <w:rsid w:val="00E76FAB"/>
    <w:rsid w:val="00E81B28"/>
    <w:rsid w:val="00E82891"/>
    <w:rsid w:val="00E852E1"/>
    <w:rsid w:val="00EA0FAD"/>
    <w:rsid w:val="00EA6CA7"/>
    <w:rsid w:val="00EA6F84"/>
    <w:rsid w:val="00EB5445"/>
    <w:rsid w:val="00EB57F0"/>
    <w:rsid w:val="00EE0EFB"/>
    <w:rsid w:val="00EE4F8D"/>
    <w:rsid w:val="00EE6348"/>
    <w:rsid w:val="00EE7951"/>
    <w:rsid w:val="00EF603A"/>
    <w:rsid w:val="00EF70AD"/>
    <w:rsid w:val="00F1253D"/>
    <w:rsid w:val="00F13D47"/>
    <w:rsid w:val="00F15D23"/>
    <w:rsid w:val="00F169E9"/>
    <w:rsid w:val="00F23AAA"/>
    <w:rsid w:val="00F2485E"/>
    <w:rsid w:val="00F31070"/>
    <w:rsid w:val="00F3785B"/>
    <w:rsid w:val="00F40820"/>
    <w:rsid w:val="00F60681"/>
    <w:rsid w:val="00F618F8"/>
    <w:rsid w:val="00F65A81"/>
    <w:rsid w:val="00F65B7E"/>
    <w:rsid w:val="00F7364B"/>
    <w:rsid w:val="00F76CBF"/>
    <w:rsid w:val="00F77D97"/>
    <w:rsid w:val="00F80E40"/>
    <w:rsid w:val="00F82206"/>
    <w:rsid w:val="00FA11D6"/>
    <w:rsid w:val="00FA66CB"/>
    <w:rsid w:val="00FB66DE"/>
    <w:rsid w:val="00FC5780"/>
    <w:rsid w:val="00FD575D"/>
    <w:rsid w:val="00FE37EF"/>
    <w:rsid w:val="00FF0E80"/>
    <w:rsid w:val="00FF2D54"/>
    <w:rsid w:val="00FF649E"/>
    <w:rsid w:val="00FF7342"/>
    <w:rsid w:val="00FF7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FD168"/>
  <w15:docId w15:val="{139FAEDB-1090-4866-935E-2B143BCD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7B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 w:type="character" w:styleId="Komentaronuoroda">
    <w:name w:val="annotation reference"/>
    <w:basedOn w:val="Numatytasispastraiposriftas"/>
    <w:uiPriority w:val="99"/>
    <w:semiHidden/>
    <w:unhideWhenUsed/>
    <w:rsid w:val="007C4474"/>
    <w:rPr>
      <w:sz w:val="16"/>
      <w:szCs w:val="16"/>
    </w:rPr>
  </w:style>
  <w:style w:type="paragraph" w:styleId="Komentarotekstas">
    <w:name w:val="annotation text"/>
    <w:basedOn w:val="prastasis"/>
    <w:link w:val="KomentarotekstasDiagrama"/>
    <w:uiPriority w:val="99"/>
    <w:unhideWhenUsed/>
    <w:rsid w:val="007C4474"/>
    <w:rPr>
      <w:sz w:val="20"/>
    </w:rPr>
  </w:style>
  <w:style w:type="character" w:customStyle="1" w:styleId="KomentarotekstasDiagrama">
    <w:name w:val="Komentaro tekstas Diagrama"/>
    <w:basedOn w:val="Numatytasispastraiposriftas"/>
    <w:link w:val="Komentarotekstas"/>
    <w:uiPriority w:val="99"/>
    <w:rsid w:val="007C447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C4474"/>
    <w:rPr>
      <w:b/>
      <w:bCs/>
    </w:rPr>
  </w:style>
  <w:style w:type="character" w:customStyle="1" w:styleId="KomentarotemaDiagrama">
    <w:name w:val="Komentaro tema Diagrama"/>
    <w:basedOn w:val="KomentarotekstasDiagrama"/>
    <w:link w:val="Komentarotema"/>
    <w:uiPriority w:val="99"/>
    <w:semiHidden/>
    <w:rsid w:val="007C447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307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07A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967508">
      <w:bodyDiv w:val="1"/>
      <w:marLeft w:val="0"/>
      <w:marRight w:val="0"/>
      <w:marTop w:val="0"/>
      <w:marBottom w:val="0"/>
      <w:divBdr>
        <w:top w:val="none" w:sz="0" w:space="0" w:color="auto"/>
        <w:left w:val="none" w:sz="0" w:space="0" w:color="auto"/>
        <w:bottom w:val="none" w:sz="0" w:space="0" w:color="auto"/>
        <w:right w:val="none" w:sz="0" w:space="0" w:color="auto"/>
      </w:divBdr>
    </w:div>
    <w:div w:id="1668821233">
      <w:bodyDiv w:val="1"/>
      <w:marLeft w:val="0"/>
      <w:marRight w:val="0"/>
      <w:marTop w:val="0"/>
      <w:marBottom w:val="0"/>
      <w:divBdr>
        <w:top w:val="none" w:sz="0" w:space="0" w:color="auto"/>
        <w:left w:val="none" w:sz="0" w:space="0" w:color="auto"/>
        <w:bottom w:val="none" w:sz="0" w:space="0" w:color="auto"/>
        <w:right w:val="none" w:sz="0" w:space="0" w:color="auto"/>
      </w:divBdr>
      <w:divsChild>
        <w:div w:id="1499268516">
          <w:marLeft w:val="0"/>
          <w:marRight w:val="0"/>
          <w:marTop w:val="0"/>
          <w:marBottom w:val="0"/>
          <w:divBdr>
            <w:top w:val="none" w:sz="0" w:space="0" w:color="auto"/>
            <w:left w:val="none" w:sz="0" w:space="0" w:color="auto"/>
            <w:bottom w:val="none" w:sz="0" w:space="0" w:color="auto"/>
            <w:right w:val="none" w:sz="0" w:space="0" w:color="auto"/>
          </w:divBdr>
        </w:div>
        <w:div w:id="2006938440">
          <w:marLeft w:val="0"/>
          <w:marRight w:val="0"/>
          <w:marTop w:val="0"/>
          <w:marBottom w:val="0"/>
          <w:divBdr>
            <w:top w:val="none" w:sz="0" w:space="0" w:color="auto"/>
            <w:left w:val="none" w:sz="0" w:space="0" w:color="auto"/>
            <w:bottom w:val="none" w:sz="0" w:space="0" w:color="auto"/>
            <w:right w:val="none" w:sz="0" w:space="0" w:color="auto"/>
          </w:divBdr>
        </w:div>
        <w:div w:id="1287203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4189</Words>
  <Characters>2389</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Sav29_U203</dc:creator>
  <cp:lastModifiedBy>Lina Stropuvienė</cp:lastModifiedBy>
  <cp:revision>2</cp:revision>
  <cp:lastPrinted>2025-01-30T07:46:00Z</cp:lastPrinted>
  <dcterms:created xsi:type="dcterms:W3CDTF">2025-02-18T13:36:00Z</dcterms:created>
  <dcterms:modified xsi:type="dcterms:W3CDTF">2025-02-18T13:36:00Z</dcterms:modified>
</cp:coreProperties>
</file>