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5C21A" w14:textId="0996E081" w:rsidR="00360568" w:rsidRPr="00085298" w:rsidRDefault="00B15F5E" w:rsidP="00085298">
      <w:pPr>
        <w:jc w:val="center"/>
        <w:rPr>
          <w:rFonts w:eastAsia="Lucida Sans Unicode"/>
          <w:b/>
          <w:bCs/>
          <w:sz w:val="28"/>
          <w:szCs w:val="28"/>
        </w:rPr>
      </w:pPr>
      <w:r w:rsidRPr="00085298">
        <w:rPr>
          <w:rFonts w:eastAsia="Lucida Sans Unicode"/>
          <w:b/>
          <w:bCs/>
          <w:sz w:val="28"/>
          <w:szCs w:val="28"/>
        </w:rPr>
        <w:t xml:space="preserve">KRETINGOS RAJONO </w:t>
      </w:r>
      <w:r w:rsidR="00577042" w:rsidRPr="00085298">
        <w:rPr>
          <w:rFonts w:eastAsia="Lucida Sans Unicode"/>
          <w:b/>
          <w:bCs/>
          <w:sz w:val="28"/>
          <w:szCs w:val="28"/>
        </w:rPr>
        <w:t>SAVIVALDYBĖS TARYBA</w:t>
      </w:r>
    </w:p>
    <w:p w14:paraId="7E3C5006" w14:textId="6AD6ECCA" w:rsidR="00214350" w:rsidRDefault="00214350" w:rsidP="00085298">
      <w:pPr>
        <w:widowControl w:val="0"/>
        <w:suppressAutoHyphens/>
        <w:rPr>
          <w:rFonts w:eastAsia="Lucida Sans Unicode"/>
          <w:szCs w:val="24"/>
          <w:lang w:eastAsia="lt-LT"/>
        </w:rPr>
      </w:pPr>
    </w:p>
    <w:p w14:paraId="02C3FEBD" w14:textId="2710B580" w:rsidR="00214350" w:rsidRDefault="00214350" w:rsidP="00214350">
      <w:pPr>
        <w:jc w:val="center"/>
        <w:rPr>
          <w:b/>
          <w:caps/>
        </w:rPr>
      </w:pPr>
      <w:r w:rsidRPr="00214350">
        <w:rPr>
          <w:b/>
          <w:caps/>
        </w:rPr>
        <w:t>Sprendimas</w:t>
      </w:r>
    </w:p>
    <w:p w14:paraId="6F069ABE" w14:textId="34DA7AEC" w:rsidR="00214350" w:rsidRDefault="004B150C" w:rsidP="00972F99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lt-LT"/>
        </w:rPr>
      </w:pPr>
      <w:bookmarkStart w:id="0" w:name="_Hlk129700187"/>
      <w:r>
        <w:rPr>
          <w:rFonts w:eastAsia="Lucida Sans Unicode"/>
          <w:b/>
          <w:bCs/>
          <w:szCs w:val="24"/>
          <w:lang w:eastAsia="lt-LT"/>
        </w:rPr>
        <w:t>DĖL KRETINGOS RAJONO SAVIVALDYBĖS TARYBOS 20</w:t>
      </w:r>
      <w:r w:rsidR="00804420">
        <w:rPr>
          <w:rFonts w:eastAsia="Lucida Sans Unicode"/>
          <w:b/>
          <w:bCs/>
          <w:szCs w:val="24"/>
          <w:lang w:eastAsia="lt-LT"/>
        </w:rPr>
        <w:t>1</w:t>
      </w:r>
      <w:r w:rsidR="000B191D">
        <w:rPr>
          <w:rFonts w:eastAsia="Lucida Sans Unicode"/>
          <w:b/>
          <w:bCs/>
          <w:szCs w:val="24"/>
          <w:lang w:eastAsia="lt-LT"/>
        </w:rPr>
        <w:t>6</w:t>
      </w:r>
      <w:r>
        <w:rPr>
          <w:rFonts w:eastAsia="Lucida Sans Unicode"/>
          <w:b/>
          <w:bCs/>
          <w:szCs w:val="24"/>
          <w:lang w:eastAsia="lt-LT"/>
        </w:rPr>
        <w:t xml:space="preserve"> M. </w:t>
      </w:r>
      <w:r w:rsidR="000B191D">
        <w:rPr>
          <w:rFonts w:eastAsia="Lucida Sans Unicode"/>
          <w:b/>
          <w:bCs/>
          <w:szCs w:val="24"/>
          <w:lang w:eastAsia="lt-LT"/>
        </w:rPr>
        <w:t>GRUODŽ</w:t>
      </w:r>
      <w:r w:rsidR="00804420">
        <w:rPr>
          <w:rFonts w:eastAsia="Lucida Sans Unicode"/>
          <w:b/>
          <w:bCs/>
          <w:szCs w:val="24"/>
          <w:lang w:eastAsia="lt-LT"/>
        </w:rPr>
        <w:t xml:space="preserve">IO </w:t>
      </w:r>
      <w:r w:rsidR="000B191D">
        <w:rPr>
          <w:rFonts w:eastAsia="Lucida Sans Unicode"/>
          <w:b/>
          <w:bCs/>
          <w:szCs w:val="24"/>
          <w:lang w:eastAsia="lt-LT"/>
        </w:rPr>
        <w:t>22</w:t>
      </w:r>
      <w:r w:rsidR="00804420">
        <w:rPr>
          <w:rFonts w:eastAsia="Lucida Sans Unicode"/>
          <w:b/>
          <w:bCs/>
          <w:szCs w:val="24"/>
          <w:lang w:eastAsia="lt-LT"/>
        </w:rPr>
        <w:t xml:space="preserve"> </w:t>
      </w:r>
      <w:r>
        <w:rPr>
          <w:rFonts w:eastAsia="Lucida Sans Unicode"/>
          <w:b/>
          <w:bCs/>
          <w:szCs w:val="24"/>
          <w:lang w:eastAsia="lt-LT"/>
        </w:rPr>
        <w:t>D. SPRENDIMO NR. T2-</w:t>
      </w:r>
      <w:r w:rsidR="000B191D">
        <w:rPr>
          <w:rFonts w:eastAsia="Lucida Sans Unicode"/>
          <w:b/>
          <w:bCs/>
          <w:szCs w:val="24"/>
          <w:lang w:eastAsia="lt-LT"/>
        </w:rPr>
        <w:t>350</w:t>
      </w:r>
      <w:r>
        <w:rPr>
          <w:rFonts w:eastAsia="Lucida Sans Unicode"/>
          <w:b/>
          <w:bCs/>
          <w:szCs w:val="24"/>
          <w:lang w:eastAsia="lt-LT"/>
        </w:rPr>
        <w:t xml:space="preserve"> „</w:t>
      </w:r>
      <w:r w:rsidRPr="00B15F5E">
        <w:rPr>
          <w:b/>
          <w:lang w:eastAsia="ar-SA"/>
        </w:rPr>
        <w:t xml:space="preserve">DĖL </w:t>
      </w:r>
      <w:r w:rsidR="000B191D">
        <w:rPr>
          <w:b/>
          <w:lang w:eastAsia="ar-SA"/>
        </w:rPr>
        <w:t>ĮGALIOJIMO VALDYTI IR ORGANIZUOTI KELEIVIŲ VEŽIMĄ</w:t>
      </w:r>
      <w:r w:rsidRPr="001F111E">
        <w:rPr>
          <w:b/>
          <w:lang w:eastAsia="ar-SA"/>
        </w:rPr>
        <w:t>“</w:t>
      </w:r>
      <w:r>
        <w:rPr>
          <w:b/>
          <w:lang w:eastAsia="ar-SA"/>
        </w:rPr>
        <w:t xml:space="preserve"> </w:t>
      </w:r>
      <w:r>
        <w:rPr>
          <w:rFonts w:eastAsia="Lucida Sans Unicode"/>
          <w:b/>
          <w:bCs/>
          <w:szCs w:val="24"/>
          <w:lang w:eastAsia="lt-LT"/>
        </w:rPr>
        <w:t>P</w:t>
      </w:r>
      <w:r w:rsidR="00972F99">
        <w:rPr>
          <w:rFonts w:eastAsia="Lucida Sans Unicode"/>
          <w:b/>
          <w:bCs/>
          <w:szCs w:val="24"/>
          <w:lang w:eastAsia="lt-LT"/>
        </w:rPr>
        <w:t xml:space="preserve">RIPAŽINIMO NETEKUSIU GALIOS </w:t>
      </w:r>
      <w:bookmarkEnd w:id="0"/>
    </w:p>
    <w:p w14:paraId="4273FD03" w14:textId="77777777" w:rsidR="00972F99" w:rsidRPr="00214350" w:rsidRDefault="00972F99" w:rsidP="00972F99">
      <w:pPr>
        <w:widowControl w:val="0"/>
        <w:suppressAutoHyphens/>
        <w:jc w:val="center"/>
      </w:pPr>
    </w:p>
    <w:p w14:paraId="6B6B587E" w14:textId="7F30683C" w:rsidR="00214350" w:rsidRPr="00214350" w:rsidRDefault="00214350" w:rsidP="00214350">
      <w:pPr>
        <w:jc w:val="center"/>
      </w:pPr>
      <w:r w:rsidRPr="00214350">
        <w:t>202</w:t>
      </w:r>
      <w:r w:rsidR="0082098A">
        <w:t>4</w:t>
      </w:r>
      <w:r w:rsidRPr="00214350">
        <w:t xml:space="preserve"> m. </w:t>
      </w:r>
      <w:r w:rsidR="000B191D">
        <w:t>gruodžio</w:t>
      </w:r>
      <w:r w:rsidR="006E14E0">
        <w:t xml:space="preserve"> </w:t>
      </w:r>
      <w:r w:rsidR="001B225F">
        <w:t>4</w:t>
      </w:r>
      <w:bookmarkStart w:id="1" w:name="_GoBack"/>
      <w:bookmarkEnd w:id="1"/>
      <w:r w:rsidRPr="00214350">
        <w:t xml:space="preserve"> d. Nr. </w:t>
      </w:r>
      <w:r w:rsidR="001B225F">
        <w:t>T1-435</w:t>
      </w:r>
    </w:p>
    <w:p w14:paraId="44D451F5" w14:textId="125D69FE" w:rsidR="00CE074E" w:rsidRDefault="00CE074E" w:rsidP="00214350">
      <w:pPr>
        <w:jc w:val="center"/>
      </w:pPr>
      <w:r>
        <w:t>Kretinga</w:t>
      </w:r>
    </w:p>
    <w:p w14:paraId="24B7EB86" w14:textId="77777777" w:rsidR="007E7A3C" w:rsidRDefault="007E7A3C" w:rsidP="00085298"/>
    <w:p w14:paraId="0C9740BD" w14:textId="7A4FFB52" w:rsidR="00B73244" w:rsidRDefault="00214350" w:rsidP="003E4992">
      <w:pPr>
        <w:ind w:firstLine="851"/>
        <w:jc w:val="both"/>
        <w:rPr>
          <w:spacing w:val="44"/>
          <w:szCs w:val="24"/>
          <w:lang w:eastAsia="lt-LT"/>
        </w:rPr>
      </w:pPr>
      <w:r>
        <w:rPr>
          <w:szCs w:val="24"/>
          <w:lang w:eastAsia="lt-LT"/>
        </w:rPr>
        <w:t xml:space="preserve">Kretingos </w:t>
      </w:r>
      <w:r w:rsidRPr="00214350">
        <w:rPr>
          <w:szCs w:val="24"/>
          <w:lang w:eastAsia="lt-LT"/>
        </w:rPr>
        <w:t xml:space="preserve">rajono savivaldybės taryba </w:t>
      </w:r>
      <w:r w:rsidR="00E84E6C" w:rsidRPr="000B191D">
        <w:rPr>
          <w:spacing w:val="60"/>
          <w:szCs w:val="24"/>
          <w:lang w:eastAsia="lt-LT"/>
        </w:rPr>
        <w:t>nusprendžia</w:t>
      </w:r>
      <w:r w:rsidR="00972F99">
        <w:rPr>
          <w:spacing w:val="70"/>
          <w:szCs w:val="24"/>
          <w:lang w:eastAsia="lt-LT"/>
        </w:rPr>
        <w:t>:</w:t>
      </w:r>
    </w:p>
    <w:p w14:paraId="7AF60513" w14:textId="550F1586" w:rsidR="00214350" w:rsidRDefault="00972F99" w:rsidP="0087161D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>P</w:t>
      </w:r>
      <w:r w:rsidR="00804420">
        <w:rPr>
          <w:lang w:eastAsia="ar-SA"/>
        </w:rPr>
        <w:t>ripažinti netekusiu galios Kretingos rajono savivaldybės tarybos 201</w:t>
      </w:r>
      <w:r w:rsidR="00FD14B0">
        <w:rPr>
          <w:lang w:eastAsia="ar-SA"/>
        </w:rPr>
        <w:t>6</w:t>
      </w:r>
      <w:r w:rsidR="00804420">
        <w:rPr>
          <w:lang w:eastAsia="ar-SA"/>
        </w:rPr>
        <w:t xml:space="preserve"> m. </w:t>
      </w:r>
      <w:r w:rsidR="00FD14B0">
        <w:rPr>
          <w:lang w:eastAsia="ar-SA"/>
        </w:rPr>
        <w:t>gruodž</w:t>
      </w:r>
      <w:r w:rsidR="00804420">
        <w:rPr>
          <w:lang w:eastAsia="ar-SA"/>
        </w:rPr>
        <w:t xml:space="preserve">io </w:t>
      </w:r>
      <w:r w:rsidR="00FD14B0">
        <w:rPr>
          <w:lang w:eastAsia="ar-SA"/>
        </w:rPr>
        <w:t>22</w:t>
      </w:r>
      <w:r w:rsidR="00804420">
        <w:rPr>
          <w:lang w:eastAsia="ar-SA"/>
        </w:rPr>
        <w:t xml:space="preserve"> d. sprendimą Nr. T2-</w:t>
      </w:r>
      <w:r w:rsidR="00FD14B0">
        <w:rPr>
          <w:lang w:eastAsia="ar-SA"/>
        </w:rPr>
        <w:t>350</w:t>
      </w:r>
      <w:r w:rsidR="00804420">
        <w:rPr>
          <w:lang w:eastAsia="ar-SA"/>
        </w:rPr>
        <w:t xml:space="preserve"> „Dėl </w:t>
      </w:r>
      <w:r w:rsidR="00DC7A2D">
        <w:rPr>
          <w:lang w:eastAsia="ar-SA"/>
        </w:rPr>
        <w:t>į</w:t>
      </w:r>
      <w:r w:rsidR="00FD14B0">
        <w:rPr>
          <w:lang w:eastAsia="ar-SA"/>
        </w:rPr>
        <w:t>galiojimo valdyti ir organizuoti keleivių vežimą“.</w:t>
      </w:r>
    </w:p>
    <w:p w14:paraId="2A975FC2" w14:textId="77777777" w:rsidR="0087161D" w:rsidRPr="00214350" w:rsidRDefault="0087161D" w:rsidP="0087161D">
      <w:pPr>
        <w:suppressAutoHyphens/>
        <w:ind w:firstLine="851"/>
        <w:jc w:val="both"/>
      </w:pPr>
    </w:p>
    <w:p w14:paraId="4B2D9C64" w14:textId="4DDC2AA9" w:rsidR="00214350" w:rsidRPr="00214350" w:rsidRDefault="00214350" w:rsidP="00214350">
      <w:pPr>
        <w:jc w:val="both"/>
      </w:pPr>
      <w:r w:rsidRPr="00214350">
        <w:t xml:space="preserve">Savivaldybės meras </w:t>
      </w:r>
    </w:p>
    <w:p w14:paraId="66E62368" w14:textId="77777777" w:rsidR="001F41A5" w:rsidRPr="001F41A5" w:rsidRDefault="001F41A5" w:rsidP="001F41A5">
      <w:pPr>
        <w:rPr>
          <w:szCs w:val="24"/>
        </w:rPr>
      </w:pPr>
    </w:p>
    <w:p w14:paraId="7C6A97C7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5C201440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36476CA9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0B924117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64A4F3B0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65E99708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28588BC4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7BDA73E0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3760B31E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6CD3A746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39F4605C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71CFA8DD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5F13FA0C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08350F3D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7DD9EAF8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3884990B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0236C919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09A6C126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5DA11DA6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2E5F252B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103F2CEE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646F294B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0C1EA892" w14:textId="77777777" w:rsidR="001F41A5" w:rsidRDefault="001F41A5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14C29CA6" w14:textId="77777777" w:rsidR="001F41A5" w:rsidRDefault="001F41A5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6A3CA615" w14:textId="77777777" w:rsidR="001F41A5" w:rsidRDefault="001F41A5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5F8C45DC" w14:textId="77777777" w:rsidR="001F41A5" w:rsidRDefault="001F41A5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59BC83EC" w14:textId="77777777" w:rsidR="001F41A5" w:rsidRDefault="001F41A5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0EFF4D88" w14:textId="77777777" w:rsidR="00804420" w:rsidRDefault="00804420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573C1196" w14:textId="77777777" w:rsidR="00B02A9D" w:rsidRDefault="00B02A9D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0211F483" w14:textId="77777777" w:rsidR="001F41A5" w:rsidRDefault="001F41A5" w:rsidP="00CE074E">
      <w:pPr>
        <w:widowControl w:val="0"/>
        <w:suppressAutoHyphens/>
        <w:jc w:val="both"/>
        <w:rPr>
          <w:rFonts w:eastAsia="Lucida Sans Unicode"/>
          <w:color w:val="00B050"/>
          <w:szCs w:val="24"/>
          <w:lang w:eastAsia="lt-LT"/>
        </w:rPr>
      </w:pPr>
    </w:p>
    <w:p w14:paraId="1E0FFCDD" w14:textId="43BEF134" w:rsidR="00085298" w:rsidRDefault="00085298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0F3834E1" w14:textId="1EBD071C" w:rsidR="00FD14B0" w:rsidRDefault="00FD14B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54C674D8" w14:textId="5C7D5ABC" w:rsidR="00FD14B0" w:rsidRDefault="00FD14B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500EB716" w14:textId="5F92AA32" w:rsidR="00FD14B0" w:rsidRDefault="00FD14B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41F29487" w14:textId="77777777" w:rsidR="0087161D" w:rsidRDefault="0087161D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45EBF180" w14:textId="2DB98A12" w:rsidR="00FD14B0" w:rsidRDefault="00FD14B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t>S. Baublienė</w:t>
      </w:r>
    </w:p>
    <w:p w14:paraId="1EC08945" w14:textId="77777777" w:rsidR="00FD14B0" w:rsidRDefault="00FD14B0" w:rsidP="00CE074E">
      <w:pPr>
        <w:widowControl w:val="0"/>
        <w:suppressAutoHyphens/>
        <w:jc w:val="both"/>
        <w:rPr>
          <w:rFonts w:eastAsia="Lucida Sans Unicode"/>
          <w:szCs w:val="24"/>
          <w:lang w:eastAsia="lt-LT"/>
        </w:rPr>
        <w:sectPr w:rsidR="00FD14B0" w:rsidSect="001F111E">
          <w:headerReference w:type="first" r:id="rId8"/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48009110" w14:textId="4388947B" w:rsidR="00214350" w:rsidRDefault="00214350" w:rsidP="00085298">
      <w:pPr>
        <w:widowControl w:val="0"/>
        <w:suppressAutoHyphens/>
        <w:jc w:val="center"/>
        <w:rPr>
          <w:b/>
          <w:szCs w:val="24"/>
        </w:rPr>
      </w:pPr>
      <w:r w:rsidRPr="00214350">
        <w:rPr>
          <w:b/>
          <w:szCs w:val="24"/>
        </w:rPr>
        <w:lastRenderedPageBreak/>
        <w:t>AIŠKINAMASIS RAŠTAS</w:t>
      </w:r>
    </w:p>
    <w:p w14:paraId="63566380" w14:textId="77777777" w:rsidR="009F15E8" w:rsidRDefault="009F15E8" w:rsidP="009F15E8">
      <w:pPr>
        <w:widowControl w:val="0"/>
        <w:suppressAutoHyphens/>
        <w:jc w:val="center"/>
        <w:rPr>
          <w:rFonts w:eastAsia="Calibri"/>
          <w:b/>
          <w:szCs w:val="24"/>
        </w:rPr>
      </w:pPr>
      <w:r w:rsidRPr="00BF396F">
        <w:rPr>
          <w:rFonts w:eastAsia="Calibri"/>
          <w:b/>
          <w:szCs w:val="24"/>
        </w:rPr>
        <w:t>PRIE KRETINGOS RAJONO SAVIVALDYBĖS TARYBOS SPRENDIMO PROJEKTO</w:t>
      </w:r>
    </w:p>
    <w:p w14:paraId="4979B8F7" w14:textId="15E05A74" w:rsidR="009F15E8" w:rsidRDefault="009F15E8" w:rsidP="009F15E8">
      <w:pPr>
        <w:widowControl w:val="0"/>
        <w:suppressAutoHyphens/>
        <w:jc w:val="center"/>
        <w:rPr>
          <w:b/>
          <w:szCs w:val="24"/>
        </w:rPr>
      </w:pPr>
      <w:r>
        <w:rPr>
          <w:rFonts w:eastAsia="Lucida Sans Unicode"/>
          <w:b/>
          <w:bCs/>
          <w:szCs w:val="24"/>
          <w:lang w:eastAsia="lt-LT"/>
        </w:rPr>
        <w:t>„DĖL KRETINGOS RAJONO SAVIVALDYBĖS TARYBOS 201</w:t>
      </w:r>
      <w:r w:rsidR="00FD14B0">
        <w:rPr>
          <w:rFonts w:eastAsia="Lucida Sans Unicode"/>
          <w:b/>
          <w:bCs/>
          <w:szCs w:val="24"/>
          <w:lang w:eastAsia="lt-LT"/>
        </w:rPr>
        <w:t>6</w:t>
      </w:r>
      <w:r>
        <w:rPr>
          <w:rFonts w:eastAsia="Lucida Sans Unicode"/>
          <w:b/>
          <w:bCs/>
          <w:szCs w:val="24"/>
          <w:lang w:eastAsia="lt-LT"/>
        </w:rPr>
        <w:t xml:space="preserve"> M. </w:t>
      </w:r>
      <w:r w:rsidR="00FD14B0">
        <w:rPr>
          <w:rFonts w:eastAsia="Lucida Sans Unicode"/>
          <w:b/>
          <w:bCs/>
          <w:szCs w:val="24"/>
          <w:lang w:eastAsia="lt-LT"/>
        </w:rPr>
        <w:t>GRUODŽ</w:t>
      </w:r>
      <w:r>
        <w:rPr>
          <w:rFonts w:eastAsia="Lucida Sans Unicode"/>
          <w:b/>
          <w:bCs/>
          <w:szCs w:val="24"/>
          <w:lang w:eastAsia="lt-LT"/>
        </w:rPr>
        <w:t>IO 2</w:t>
      </w:r>
      <w:r w:rsidR="00FD14B0">
        <w:rPr>
          <w:rFonts w:eastAsia="Lucida Sans Unicode"/>
          <w:b/>
          <w:bCs/>
          <w:szCs w:val="24"/>
          <w:lang w:eastAsia="lt-LT"/>
        </w:rPr>
        <w:t>2</w:t>
      </w:r>
      <w:r>
        <w:rPr>
          <w:rFonts w:eastAsia="Lucida Sans Unicode"/>
          <w:b/>
          <w:bCs/>
          <w:szCs w:val="24"/>
          <w:lang w:eastAsia="lt-LT"/>
        </w:rPr>
        <w:t xml:space="preserve"> D. SPRENDIMO NR. T2-</w:t>
      </w:r>
      <w:r w:rsidR="00FD14B0">
        <w:rPr>
          <w:rFonts w:eastAsia="Lucida Sans Unicode"/>
          <w:b/>
          <w:bCs/>
          <w:szCs w:val="24"/>
          <w:lang w:eastAsia="lt-LT"/>
        </w:rPr>
        <w:t>350</w:t>
      </w:r>
      <w:r>
        <w:rPr>
          <w:rFonts w:eastAsia="Lucida Sans Unicode"/>
          <w:b/>
          <w:bCs/>
          <w:szCs w:val="24"/>
          <w:lang w:eastAsia="lt-LT"/>
        </w:rPr>
        <w:t xml:space="preserve"> „</w:t>
      </w:r>
      <w:r w:rsidRPr="00B15F5E">
        <w:rPr>
          <w:b/>
          <w:lang w:eastAsia="ar-SA"/>
        </w:rPr>
        <w:t xml:space="preserve">DĖL </w:t>
      </w:r>
      <w:r w:rsidR="00FD14B0">
        <w:rPr>
          <w:b/>
          <w:lang w:eastAsia="ar-SA"/>
        </w:rPr>
        <w:t xml:space="preserve">ĮGALIOJIMO VALDYTI IR ORGANIZUOTI KELEIVIŲ VEŽIMĄ“ </w:t>
      </w:r>
      <w:r w:rsidR="001F41A5">
        <w:rPr>
          <w:rFonts w:eastAsia="Lucida Sans Unicode"/>
          <w:b/>
          <w:bCs/>
          <w:szCs w:val="24"/>
          <w:lang w:eastAsia="lt-LT"/>
        </w:rPr>
        <w:t>PRIPAŽINIMO NETEKUSIU GALIOS</w:t>
      </w:r>
      <w:r>
        <w:rPr>
          <w:rFonts w:eastAsia="Lucida Sans Unicode"/>
          <w:b/>
          <w:bCs/>
          <w:szCs w:val="24"/>
          <w:lang w:eastAsia="lt-LT"/>
        </w:rPr>
        <w:t>“</w:t>
      </w:r>
    </w:p>
    <w:p w14:paraId="387773B6" w14:textId="77777777" w:rsidR="009F15E8" w:rsidRDefault="009F15E8" w:rsidP="00085298">
      <w:pPr>
        <w:widowControl w:val="0"/>
        <w:suppressAutoHyphens/>
        <w:jc w:val="center"/>
        <w:rPr>
          <w:b/>
          <w:szCs w:val="24"/>
        </w:rPr>
      </w:pPr>
    </w:p>
    <w:p w14:paraId="1B2ED58F" w14:textId="031E5618" w:rsidR="00214350" w:rsidRPr="00214350" w:rsidRDefault="00214350" w:rsidP="00CE074E">
      <w:pPr>
        <w:jc w:val="center"/>
        <w:rPr>
          <w:szCs w:val="24"/>
        </w:rPr>
      </w:pPr>
      <w:r w:rsidRPr="00214350">
        <w:rPr>
          <w:szCs w:val="24"/>
        </w:rPr>
        <w:t>202</w:t>
      </w:r>
      <w:r w:rsidR="0099253D">
        <w:rPr>
          <w:szCs w:val="24"/>
        </w:rPr>
        <w:t>4</w:t>
      </w:r>
      <w:r w:rsidRPr="00214350">
        <w:rPr>
          <w:szCs w:val="24"/>
        </w:rPr>
        <w:t xml:space="preserve"> m. </w:t>
      </w:r>
      <w:r w:rsidR="00FD14B0">
        <w:rPr>
          <w:szCs w:val="24"/>
        </w:rPr>
        <w:t>gruodžio</w:t>
      </w:r>
      <w:r w:rsidR="0099253D">
        <w:rPr>
          <w:szCs w:val="24"/>
        </w:rPr>
        <w:t xml:space="preserve"> </w:t>
      </w:r>
      <w:r w:rsidR="001B3C42">
        <w:rPr>
          <w:szCs w:val="24"/>
        </w:rPr>
        <w:t>2</w:t>
      </w:r>
      <w:r>
        <w:rPr>
          <w:szCs w:val="24"/>
        </w:rPr>
        <w:t xml:space="preserve"> </w:t>
      </w:r>
      <w:r w:rsidRPr="00214350">
        <w:rPr>
          <w:szCs w:val="24"/>
        </w:rPr>
        <w:t>d.</w:t>
      </w:r>
    </w:p>
    <w:p w14:paraId="1C8A88FE" w14:textId="1CF85C6C" w:rsidR="00214350" w:rsidRDefault="00214350" w:rsidP="00CE074E">
      <w:pPr>
        <w:jc w:val="center"/>
        <w:rPr>
          <w:szCs w:val="24"/>
        </w:rPr>
      </w:pPr>
      <w:r>
        <w:rPr>
          <w:szCs w:val="24"/>
        </w:rPr>
        <w:t>Kretinga</w:t>
      </w:r>
    </w:p>
    <w:p w14:paraId="7EFE6B7B" w14:textId="016E3C22" w:rsidR="00CE074E" w:rsidRDefault="00CE074E" w:rsidP="00085298">
      <w:pPr>
        <w:rPr>
          <w:szCs w:val="24"/>
        </w:rPr>
      </w:pPr>
    </w:p>
    <w:p w14:paraId="5EC4FC2F" w14:textId="391CD6B2" w:rsidR="00FD14B0" w:rsidRPr="00FD14B0" w:rsidRDefault="00FD14B0" w:rsidP="00FD14B0">
      <w:pPr>
        <w:suppressAutoHyphens/>
        <w:ind w:firstLine="851"/>
        <w:jc w:val="both"/>
        <w:rPr>
          <w:rFonts w:eastAsia="Calibri"/>
          <w:b/>
          <w:szCs w:val="24"/>
        </w:rPr>
      </w:pPr>
      <w:r w:rsidRPr="00FD14B0">
        <w:rPr>
          <w:rFonts w:eastAsia="Calibri"/>
          <w:b/>
          <w:szCs w:val="24"/>
        </w:rPr>
        <w:t>1.</w:t>
      </w:r>
      <w:r>
        <w:rPr>
          <w:rFonts w:eastAsia="Calibri"/>
          <w:b/>
          <w:szCs w:val="24"/>
        </w:rPr>
        <w:t xml:space="preserve"> </w:t>
      </w:r>
      <w:r w:rsidR="00CE074E" w:rsidRPr="00FD14B0">
        <w:rPr>
          <w:rFonts w:eastAsia="Calibri"/>
          <w:b/>
          <w:szCs w:val="24"/>
        </w:rPr>
        <w:t>Parengto sprendimo projekto tikslai ir uždaviniai</w:t>
      </w:r>
      <w:r w:rsidRPr="00FD14B0">
        <w:rPr>
          <w:rFonts w:eastAsia="Calibri"/>
          <w:b/>
          <w:szCs w:val="24"/>
        </w:rPr>
        <w:t>.</w:t>
      </w:r>
    </w:p>
    <w:p w14:paraId="3AA807C6" w14:textId="047B4F06" w:rsidR="00004A3F" w:rsidRPr="00FD14B0" w:rsidRDefault="00FD14B0" w:rsidP="00FD14B0">
      <w:pPr>
        <w:ind w:firstLine="851"/>
        <w:rPr>
          <w:color w:val="000000"/>
        </w:rPr>
      </w:pPr>
      <w:r>
        <w:t>P</w:t>
      </w:r>
      <w:r w:rsidR="001F41A5" w:rsidRPr="00FD14B0">
        <w:t xml:space="preserve">ripažinti netekusiu galios Kretingos rajono savivaldybės tarybos </w:t>
      </w:r>
      <w:r w:rsidR="001F41A5">
        <w:rPr>
          <w:lang w:eastAsia="ar-SA"/>
        </w:rPr>
        <w:t>201</w:t>
      </w:r>
      <w:r>
        <w:rPr>
          <w:lang w:eastAsia="ar-SA"/>
        </w:rPr>
        <w:t>6</w:t>
      </w:r>
      <w:r w:rsidR="001F41A5">
        <w:rPr>
          <w:lang w:eastAsia="ar-SA"/>
        </w:rPr>
        <w:t xml:space="preserve"> m. </w:t>
      </w:r>
      <w:r>
        <w:rPr>
          <w:lang w:eastAsia="ar-SA"/>
        </w:rPr>
        <w:t>gruodžio</w:t>
      </w:r>
      <w:r w:rsidR="001F41A5">
        <w:rPr>
          <w:lang w:eastAsia="ar-SA"/>
        </w:rPr>
        <w:t xml:space="preserve"> </w:t>
      </w:r>
      <w:r>
        <w:rPr>
          <w:lang w:eastAsia="ar-SA"/>
        </w:rPr>
        <w:t>22</w:t>
      </w:r>
      <w:r w:rsidR="001F41A5">
        <w:rPr>
          <w:lang w:eastAsia="ar-SA"/>
        </w:rPr>
        <w:t xml:space="preserve"> d. sprendimą Nr. T2-</w:t>
      </w:r>
      <w:r>
        <w:rPr>
          <w:lang w:eastAsia="ar-SA"/>
        </w:rPr>
        <w:t>350</w:t>
      </w:r>
      <w:r w:rsidR="001F41A5">
        <w:rPr>
          <w:lang w:eastAsia="ar-SA"/>
        </w:rPr>
        <w:t xml:space="preserve"> </w:t>
      </w:r>
      <w:bookmarkStart w:id="2" w:name="_Hlk158640007"/>
      <w:r w:rsidR="001F41A5">
        <w:rPr>
          <w:lang w:eastAsia="ar-SA"/>
        </w:rPr>
        <w:t xml:space="preserve">„Dėl </w:t>
      </w:r>
      <w:r w:rsidR="00DC7A2D">
        <w:rPr>
          <w:lang w:eastAsia="ar-SA"/>
        </w:rPr>
        <w:t>į</w:t>
      </w:r>
      <w:r>
        <w:rPr>
          <w:lang w:eastAsia="ar-SA"/>
        </w:rPr>
        <w:t>galiojimo valdyti ir organizuoti keleivių vežimą“.</w:t>
      </w:r>
    </w:p>
    <w:bookmarkEnd w:id="2"/>
    <w:p w14:paraId="7362BC51" w14:textId="77777777" w:rsidR="00004A3F" w:rsidRDefault="0099253D" w:rsidP="00004A3F">
      <w:pPr>
        <w:tabs>
          <w:tab w:val="center" w:pos="4153"/>
          <w:tab w:val="right" w:pos="8306"/>
        </w:tabs>
        <w:ind w:firstLine="851"/>
        <w:jc w:val="both"/>
        <w:rPr>
          <w:rFonts w:eastAsia="Calibri"/>
          <w:szCs w:val="24"/>
        </w:rPr>
      </w:pPr>
      <w:r w:rsidRPr="0099253D">
        <w:rPr>
          <w:rFonts w:eastAsia="Calibri"/>
          <w:b/>
          <w:szCs w:val="24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  <w:r w:rsidRPr="0099253D">
        <w:rPr>
          <w:rFonts w:eastAsia="Calibri"/>
          <w:szCs w:val="24"/>
        </w:rPr>
        <w:t xml:space="preserve"> </w:t>
      </w:r>
    </w:p>
    <w:p w14:paraId="7207C468" w14:textId="65C0E392" w:rsidR="00675313" w:rsidRDefault="00DC7A2D" w:rsidP="001F41A5">
      <w:pPr>
        <w:tabs>
          <w:tab w:val="center" w:pos="4153"/>
          <w:tab w:val="right" w:pos="8306"/>
        </w:tabs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Vadovaujantis </w:t>
      </w:r>
      <w:r w:rsidR="00441D22">
        <w:rPr>
          <w:rFonts w:eastAsia="Calibri"/>
          <w:szCs w:val="24"/>
        </w:rPr>
        <w:t xml:space="preserve">2023 m. kovo 23 d. </w:t>
      </w:r>
      <w:r w:rsidR="00ED0BA8">
        <w:rPr>
          <w:rFonts w:eastAsia="Calibri"/>
          <w:szCs w:val="24"/>
        </w:rPr>
        <w:t>Lietuvos Respublikos kelių transporto kodekso 8</w:t>
      </w:r>
      <w:r w:rsidR="00ED0BA8" w:rsidRPr="00DC7A2D">
        <w:rPr>
          <w:rFonts w:eastAsia="Calibri"/>
          <w:szCs w:val="24"/>
          <w:vertAlign w:val="superscript"/>
        </w:rPr>
        <w:t>1</w:t>
      </w:r>
      <w:r w:rsidR="00ED0BA8">
        <w:rPr>
          <w:rFonts w:eastAsia="Calibri"/>
          <w:szCs w:val="24"/>
        </w:rPr>
        <w:t>, 11, 16, 17</w:t>
      </w:r>
      <w:r w:rsidR="00ED0BA8" w:rsidRPr="00DC7A2D">
        <w:rPr>
          <w:rFonts w:eastAsia="Calibri"/>
          <w:szCs w:val="24"/>
          <w:vertAlign w:val="superscript"/>
        </w:rPr>
        <w:t>1</w:t>
      </w:r>
      <w:r w:rsidR="00ED0BA8">
        <w:rPr>
          <w:rFonts w:eastAsia="Calibri"/>
          <w:szCs w:val="24"/>
        </w:rPr>
        <w:t>, 18, 18</w:t>
      </w:r>
      <w:r w:rsidR="00ED0BA8" w:rsidRPr="00DC7A2D">
        <w:rPr>
          <w:rFonts w:eastAsia="Calibri"/>
          <w:szCs w:val="24"/>
          <w:vertAlign w:val="superscript"/>
        </w:rPr>
        <w:t>2</w:t>
      </w:r>
      <w:r w:rsidR="00ED0BA8">
        <w:rPr>
          <w:rFonts w:eastAsia="Calibri"/>
          <w:szCs w:val="24"/>
        </w:rPr>
        <w:t xml:space="preserve"> straipsnių pakeitimo ir kodekso papildymo 18</w:t>
      </w:r>
      <w:r w:rsidR="00ED0BA8" w:rsidRPr="00ED0BA8">
        <w:rPr>
          <w:rFonts w:eastAsia="Calibri"/>
          <w:szCs w:val="24"/>
          <w:vertAlign w:val="superscript"/>
        </w:rPr>
        <w:t>2</w:t>
      </w:r>
      <w:r w:rsidR="00ED0BA8">
        <w:rPr>
          <w:rFonts w:eastAsia="Calibri"/>
          <w:szCs w:val="24"/>
        </w:rPr>
        <w:t xml:space="preserve"> straipsniu įstatym</w:t>
      </w:r>
      <w:r w:rsidR="004541E4">
        <w:rPr>
          <w:rFonts w:eastAsia="Calibri"/>
          <w:szCs w:val="24"/>
        </w:rPr>
        <w:t>o</w:t>
      </w:r>
      <w:r w:rsidR="00ED0BA8">
        <w:rPr>
          <w:rFonts w:eastAsia="Calibri"/>
          <w:szCs w:val="24"/>
        </w:rPr>
        <w:t xml:space="preserve"> Nr. XIV-1827</w:t>
      </w:r>
      <w:r>
        <w:rPr>
          <w:rFonts w:eastAsia="Calibri"/>
          <w:szCs w:val="24"/>
        </w:rPr>
        <w:t xml:space="preserve"> </w:t>
      </w:r>
      <w:r w:rsidR="00441D22">
        <w:rPr>
          <w:rFonts w:eastAsia="Calibri"/>
          <w:szCs w:val="24"/>
        </w:rPr>
        <w:t>17</w:t>
      </w:r>
      <w:r w:rsidR="00441D22" w:rsidRPr="00441D22">
        <w:rPr>
          <w:rFonts w:eastAsia="Calibri"/>
          <w:szCs w:val="24"/>
          <w:vertAlign w:val="superscript"/>
        </w:rPr>
        <w:t>1</w:t>
      </w:r>
      <w:r w:rsidR="00441D22">
        <w:rPr>
          <w:rFonts w:eastAsia="Calibri"/>
          <w:szCs w:val="24"/>
          <w:vertAlign w:val="superscript"/>
        </w:rPr>
        <w:t xml:space="preserve"> </w:t>
      </w:r>
      <w:r w:rsidR="00441D22" w:rsidRPr="00441D22">
        <w:rPr>
          <w:rFonts w:eastAsia="Calibri"/>
          <w:szCs w:val="24"/>
        </w:rPr>
        <w:t>straipsnio 2 dalies nuostatomis</w:t>
      </w:r>
      <w:r w:rsidR="00F117C5">
        <w:rPr>
          <w:rFonts w:eastAsia="Calibri"/>
          <w:szCs w:val="24"/>
        </w:rPr>
        <w:t>,</w:t>
      </w:r>
      <w:r w:rsidR="00441D22">
        <w:rPr>
          <w:rFonts w:eastAsia="Calibri"/>
          <w:szCs w:val="24"/>
        </w:rPr>
        <w:t xml:space="preserve"> nuo 2023 m. liepos 1 d.</w:t>
      </w:r>
      <w:r w:rsidR="00F117C5">
        <w:rPr>
          <w:rFonts w:eastAsia="Calibri"/>
          <w:szCs w:val="24"/>
        </w:rPr>
        <w:t>,</w:t>
      </w:r>
      <w:r w:rsidR="00441D22">
        <w:rPr>
          <w:rFonts w:eastAsia="Calibri"/>
          <w:szCs w:val="24"/>
        </w:rPr>
        <w:t xml:space="preserve"> </w:t>
      </w:r>
      <w:r w:rsidR="00675313">
        <w:rPr>
          <w:rFonts w:eastAsia="Calibri"/>
          <w:szCs w:val="24"/>
        </w:rPr>
        <w:t>užtikrin</w:t>
      </w:r>
      <w:r w:rsidR="00441D22">
        <w:rPr>
          <w:rFonts w:eastAsia="Calibri"/>
          <w:szCs w:val="24"/>
        </w:rPr>
        <w:t>ant</w:t>
      </w:r>
      <w:r w:rsidR="00675313">
        <w:rPr>
          <w:rFonts w:eastAsia="Calibri"/>
          <w:szCs w:val="24"/>
        </w:rPr>
        <w:t xml:space="preserve"> viešųjų paslaugų prieinamumą savivaldybių teritorijose, viešųjų paslaugų teikimo vietinio susisiekimo maršrutais poreikį numato </w:t>
      </w:r>
      <w:r w:rsidR="00675313" w:rsidRPr="001B3559">
        <w:rPr>
          <w:rFonts w:eastAsia="Calibri"/>
          <w:szCs w:val="24"/>
        </w:rPr>
        <w:t>savivaldybės vykdomoji institucija</w:t>
      </w:r>
      <w:r w:rsidR="00675313">
        <w:rPr>
          <w:rFonts w:eastAsia="Calibri"/>
          <w:szCs w:val="24"/>
        </w:rPr>
        <w:t xml:space="preserve"> arba jos įgaliotas viešojo administravimo subjektas, vadovaudamiesi savivaldybės atstovaujamosios institucijos nustatyta tvarka.</w:t>
      </w:r>
    </w:p>
    <w:p w14:paraId="11116BFE" w14:textId="59DB6FE9" w:rsidR="001B6305" w:rsidRDefault="00675313" w:rsidP="00004A3F">
      <w:pPr>
        <w:tabs>
          <w:tab w:val="center" w:pos="4153"/>
          <w:tab w:val="right" w:pos="8306"/>
        </w:tabs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Viešųjų paslaugų teikimo vietinio (miesto ir priemiesčio) susisiekimo maršrutais poreikio nus</w:t>
      </w:r>
      <w:r w:rsidR="001B6305">
        <w:rPr>
          <w:rFonts w:eastAsia="Calibri"/>
          <w:szCs w:val="24"/>
        </w:rPr>
        <w:t xml:space="preserve">tatymo Kretingos rajono savivaldybėje tvarkos aprašo, patvirtinto Kretingos rajono savivaldybės tarybos 2023 m. gruodžio </w:t>
      </w:r>
      <w:r>
        <w:rPr>
          <w:rFonts w:eastAsia="Calibri"/>
          <w:szCs w:val="24"/>
        </w:rPr>
        <w:t>2</w:t>
      </w:r>
      <w:r w:rsidR="001B6305">
        <w:rPr>
          <w:rFonts w:eastAsia="Calibri"/>
          <w:szCs w:val="24"/>
        </w:rPr>
        <w:t>1</w:t>
      </w:r>
      <w:r w:rsidR="001917C6">
        <w:rPr>
          <w:rFonts w:eastAsia="Calibri"/>
          <w:szCs w:val="24"/>
        </w:rPr>
        <w:t xml:space="preserve"> d.</w:t>
      </w:r>
      <w:r w:rsidR="001B6305">
        <w:rPr>
          <w:rFonts w:eastAsia="Calibri"/>
          <w:szCs w:val="24"/>
        </w:rPr>
        <w:t xml:space="preserve"> sprendimu Nr. T2-350 „Dėl Viešųjų paslaugų teikimo vietinio (miesto ir priemiesčio) susisiekimo maršrutais poreikio nustatymo Kretingos rajono savivaldybėje tvarkos aprašo patvirtinimo“</w:t>
      </w:r>
      <w:r w:rsidR="00F117C5">
        <w:rPr>
          <w:rFonts w:eastAsia="Calibri"/>
          <w:szCs w:val="24"/>
        </w:rPr>
        <w:t xml:space="preserve"> (toliau – Aprašas)</w:t>
      </w:r>
      <w:r w:rsidR="001B6305">
        <w:rPr>
          <w:rFonts w:eastAsia="Calibri"/>
          <w:szCs w:val="24"/>
        </w:rPr>
        <w:t>, 5 punkte nustatyta, ka</w:t>
      </w:r>
      <w:r w:rsidR="00441D22">
        <w:rPr>
          <w:rFonts w:eastAsia="Calibri"/>
          <w:szCs w:val="24"/>
        </w:rPr>
        <w:t>d</w:t>
      </w:r>
      <w:r w:rsidR="001B6305">
        <w:rPr>
          <w:rFonts w:eastAsia="Calibri"/>
          <w:szCs w:val="24"/>
        </w:rPr>
        <w:t xml:space="preserve"> maršrutai nustatomi, esami keičiami ar panaikinami Kretingos rajono savivaldybės mero potvarkiu. </w:t>
      </w:r>
    </w:p>
    <w:p w14:paraId="2AADBB50" w14:textId="13347172" w:rsidR="001917C6" w:rsidRPr="00344FA2" w:rsidRDefault="001B6305" w:rsidP="00344FA2">
      <w:pPr>
        <w:tabs>
          <w:tab w:val="center" w:pos="4153"/>
          <w:tab w:val="right" w:pos="8306"/>
        </w:tabs>
        <w:ind w:firstLine="851"/>
        <w:jc w:val="both"/>
        <w:rPr>
          <w:szCs w:val="24"/>
        </w:rPr>
      </w:pPr>
      <w:r>
        <w:rPr>
          <w:rFonts w:eastAsia="Calibri"/>
          <w:szCs w:val="24"/>
        </w:rPr>
        <w:t xml:space="preserve">Kretingos rajono savivaldybės tarybos </w:t>
      </w:r>
      <w:r w:rsidR="0087161D">
        <w:rPr>
          <w:rFonts w:eastAsia="Calibri"/>
          <w:szCs w:val="24"/>
        </w:rPr>
        <w:t>2016 m. gruodžio 22 d. sprendimu</w:t>
      </w:r>
      <w:r>
        <w:rPr>
          <w:rFonts w:eastAsia="Calibri"/>
          <w:szCs w:val="24"/>
        </w:rPr>
        <w:t xml:space="preserve"> Nr. T2-350 „</w:t>
      </w:r>
      <w:r>
        <w:rPr>
          <w:lang w:eastAsia="ar-SA"/>
        </w:rPr>
        <w:t xml:space="preserve">Dėl </w:t>
      </w:r>
      <w:r w:rsidR="00E55553">
        <w:rPr>
          <w:lang w:eastAsia="ar-SA"/>
        </w:rPr>
        <w:t>į</w:t>
      </w:r>
      <w:r>
        <w:rPr>
          <w:lang w:eastAsia="ar-SA"/>
        </w:rPr>
        <w:t>galiojimo valdyti ir organizuoti keleivių vežimą“</w:t>
      </w:r>
      <w:r w:rsidR="0087161D">
        <w:rPr>
          <w:lang w:eastAsia="ar-SA"/>
        </w:rPr>
        <w:t xml:space="preserve"> Kretingos rajono savivaldybės administracijos</w:t>
      </w:r>
      <w:r w:rsidR="00F117C5">
        <w:rPr>
          <w:lang w:eastAsia="ar-SA"/>
        </w:rPr>
        <w:t xml:space="preserve"> (toliau – Administracija)</w:t>
      </w:r>
      <w:r w:rsidR="0087161D">
        <w:rPr>
          <w:lang w:eastAsia="ar-SA"/>
        </w:rPr>
        <w:t xml:space="preserve"> direktorius</w:t>
      </w:r>
      <w:r w:rsidR="00441D22">
        <w:rPr>
          <w:lang w:eastAsia="ar-SA"/>
        </w:rPr>
        <w:t xml:space="preserve"> įgaliotas</w:t>
      </w:r>
      <w:r w:rsidR="0087161D">
        <w:rPr>
          <w:lang w:eastAsia="ar-SA"/>
        </w:rPr>
        <w:t xml:space="preserve"> valdyti ir organizuoti keleivių vežimą vietinio susisiekimo maršrutais ir lengvaisiais automobiliais taksi.</w:t>
      </w:r>
      <w:r w:rsidR="00F117C5">
        <w:rPr>
          <w:lang w:eastAsia="ar-SA"/>
        </w:rPr>
        <w:t xml:space="preserve"> Patvirtinus minėtą Aprašą</w:t>
      </w:r>
      <w:r w:rsidR="00604316">
        <w:rPr>
          <w:lang w:eastAsia="ar-SA"/>
        </w:rPr>
        <w:t>, suteikti įgaliojimai Administracijos direktoriui tapo neaktualūs, t</w:t>
      </w:r>
      <w:r w:rsidR="0087161D">
        <w:rPr>
          <w:lang w:eastAsia="ar-SA"/>
        </w:rPr>
        <w:t xml:space="preserve">odėl </w:t>
      </w:r>
      <w:r w:rsidR="00441D22">
        <w:rPr>
          <w:lang w:eastAsia="ar-SA"/>
        </w:rPr>
        <w:t>siūloma</w:t>
      </w:r>
      <w:r w:rsidR="0087161D">
        <w:rPr>
          <w:lang w:eastAsia="ar-SA"/>
        </w:rPr>
        <w:t xml:space="preserve"> Kretingos rajono savivaldybės tarybos 2016 m. gruodžio 22 d. sprendimą Nr. T2-350 „Dėl </w:t>
      </w:r>
      <w:r w:rsidR="00E55553">
        <w:rPr>
          <w:lang w:eastAsia="ar-SA"/>
        </w:rPr>
        <w:t>į</w:t>
      </w:r>
      <w:r w:rsidR="0087161D">
        <w:rPr>
          <w:lang w:eastAsia="ar-SA"/>
        </w:rPr>
        <w:t>galiojimo valdyti ir organizuoti keleivių vežimą“ pripažinti netekusiu galios.</w:t>
      </w:r>
      <w:r w:rsidR="00B02A9D" w:rsidRPr="00B02A9D">
        <w:rPr>
          <w:i/>
          <w:iCs/>
          <w:szCs w:val="24"/>
          <w:lang w:eastAsia="zh-CN"/>
        </w:rPr>
        <w:t xml:space="preserve"> </w:t>
      </w:r>
    </w:p>
    <w:p w14:paraId="002F147A" w14:textId="3FAEA99D" w:rsidR="00004A3F" w:rsidRDefault="0099253D" w:rsidP="001917C6">
      <w:pPr>
        <w:suppressAutoHyphens/>
        <w:ind w:firstLine="851"/>
        <w:jc w:val="both"/>
        <w:rPr>
          <w:szCs w:val="24"/>
        </w:rPr>
      </w:pPr>
      <w:r w:rsidRPr="0099253D">
        <w:rPr>
          <w:b/>
          <w:szCs w:val="24"/>
        </w:rPr>
        <w:t>3. Kokių rezultatų laukiama.</w:t>
      </w:r>
      <w:r w:rsidRPr="0099253D">
        <w:rPr>
          <w:szCs w:val="24"/>
        </w:rPr>
        <w:t xml:space="preserve"> </w:t>
      </w:r>
    </w:p>
    <w:p w14:paraId="3E53956B" w14:textId="055515CA" w:rsidR="00004A3F" w:rsidRDefault="00344FA2" w:rsidP="001F41A5">
      <w:pPr>
        <w:tabs>
          <w:tab w:val="center" w:pos="4153"/>
          <w:tab w:val="right" w:pos="8306"/>
        </w:tabs>
        <w:ind w:firstLine="851"/>
        <w:jc w:val="both"/>
      </w:pPr>
      <w:r>
        <w:rPr>
          <w:bCs/>
          <w:lang w:eastAsia="lt-LT"/>
        </w:rPr>
        <w:t>Savivaldybės lygmeniu priimt</w:t>
      </w:r>
      <w:r w:rsidR="00441D22">
        <w:rPr>
          <w:bCs/>
          <w:lang w:eastAsia="lt-LT"/>
        </w:rPr>
        <w:t>i</w:t>
      </w:r>
      <w:r>
        <w:rPr>
          <w:bCs/>
          <w:lang w:eastAsia="lt-LT"/>
        </w:rPr>
        <w:t xml:space="preserve"> teisės akt</w:t>
      </w:r>
      <w:r w:rsidR="00441D22">
        <w:rPr>
          <w:bCs/>
          <w:lang w:eastAsia="lt-LT"/>
        </w:rPr>
        <w:t xml:space="preserve">ai atitiks </w:t>
      </w:r>
      <w:r w:rsidR="00E55553">
        <w:rPr>
          <w:color w:val="000000"/>
        </w:rPr>
        <w:t>Lietuvos Respublikos kelių transporto kodekso 17</w:t>
      </w:r>
      <w:r w:rsidR="00E55553" w:rsidRPr="00180AF5">
        <w:rPr>
          <w:color w:val="000000"/>
          <w:vertAlign w:val="superscript"/>
        </w:rPr>
        <w:t>1</w:t>
      </w:r>
      <w:r w:rsidR="00E55553">
        <w:rPr>
          <w:color w:val="000000"/>
        </w:rPr>
        <w:t xml:space="preserve"> straipsnio 2 dalies nuostat</w:t>
      </w:r>
      <w:r w:rsidR="00604316">
        <w:rPr>
          <w:color w:val="000000"/>
        </w:rPr>
        <w:t>oms</w:t>
      </w:r>
      <w:r w:rsidR="0087161D">
        <w:t>.</w:t>
      </w:r>
      <w:r w:rsidR="001F41A5">
        <w:t xml:space="preserve"> </w:t>
      </w:r>
    </w:p>
    <w:p w14:paraId="4119A1A3" w14:textId="77777777" w:rsidR="00004A3F" w:rsidRDefault="0099253D" w:rsidP="00004A3F">
      <w:pPr>
        <w:tabs>
          <w:tab w:val="center" w:pos="4153"/>
          <w:tab w:val="right" w:pos="8306"/>
        </w:tabs>
        <w:ind w:firstLine="851"/>
        <w:jc w:val="both"/>
        <w:rPr>
          <w:b/>
          <w:szCs w:val="24"/>
        </w:rPr>
      </w:pPr>
      <w:r w:rsidRPr="0099253D">
        <w:rPr>
          <w:b/>
          <w:szCs w:val="24"/>
        </w:rPr>
        <w:t xml:space="preserve">4. Lėšų poreikis ir šaltiniai. </w:t>
      </w:r>
    </w:p>
    <w:p w14:paraId="23B2AB55" w14:textId="610AE7D4" w:rsidR="001F41A5" w:rsidRPr="001F41A5" w:rsidRDefault="001F41A5" w:rsidP="00004A3F">
      <w:pPr>
        <w:tabs>
          <w:tab w:val="center" w:pos="4153"/>
          <w:tab w:val="right" w:pos="8306"/>
        </w:tabs>
        <w:ind w:firstLine="851"/>
        <w:jc w:val="both"/>
        <w:rPr>
          <w:bCs/>
          <w:szCs w:val="24"/>
        </w:rPr>
      </w:pPr>
      <w:r w:rsidRPr="001F41A5">
        <w:rPr>
          <w:bCs/>
          <w:szCs w:val="24"/>
        </w:rPr>
        <w:t xml:space="preserve">Nėra. </w:t>
      </w:r>
    </w:p>
    <w:p w14:paraId="4C3FAF42" w14:textId="77777777" w:rsidR="00004A3F" w:rsidRDefault="0099253D" w:rsidP="00004A3F">
      <w:pPr>
        <w:tabs>
          <w:tab w:val="center" w:pos="4153"/>
          <w:tab w:val="right" w:pos="8306"/>
        </w:tabs>
        <w:ind w:firstLine="851"/>
        <w:jc w:val="both"/>
        <w:rPr>
          <w:bCs/>
          <w:szCs w:val="24"/>
        </w:rPr>
      </w:pPr>
      <w:r w:rsidRPr="0099253D">
        <w:rPr>
          <w:b/>
          <w:bCs/>
          <w:szCs w:val="24"/>
        </w:rPr>
        <w:t>5. Kiti sprendimui priimti reikalingi pagrindimai, skaičiavimai ir paaiškinimai</w:t>
      </w:r>
      <w:r w:rsidRPr="0099253D">
        <w:rPr>
          <w:bCs/>
          <w:szCs w:val="24"/>
        </w:rPr>
        <w:t xml:space="preserve">. </w:t>
      </w:r>
    </w:p>
    <w:p w14:paraId="548CA2E5" w14:textId="77777777" w:rsidR="00004A3F" w:rsidRDefault="0099253D" w:rsidP="00004A3F">
      <w:pPr>
        <w:tabs>
          <w:tab w:val="center" w:pos="4153"/>
          <w:tab w:val="right" w:pos="8306"/>
        </w:tabs>
        <w:ind w:firstLine="851"/>
        <w:jc w:val="both"/>
        <w:rPr>
          <w:bCs/>
          <w:szCs w:val="24"/>
        </w:rPr>
      </w:pPr>
      <w:r w:rsidRPr="0099253D">
        <w:rPr>
          <w:bCs/>
          <w:szCs w:val="24"/>
        </w:rPr>
        <w:t>Nėra.</w:t>
      </w:r>
    </w:p>
    <w:p w14:paraId="4E6CF3BA" w14:textId="77777777" w:rsidR="00004A3F" w:rsidRDefault="0099253D" w:rsidP="00004A3F">
      <w:pPr>
        <w:tabs>
          <w:tab w:val="center" w:pos="4153"/>
          <w:tab w:val="right" w:pos="8306"/>
        </w:tabs>
        <w:ind w:firstLine="851"/>
        <w:jc w:val="both"/>
        <w:rPr>
          <w:szCs w:val="24"/>
        </w:rPr>
      </w:pPr>
      <w:r w:rsidRPr="0099253D">
        <w:rPr>
          <w:b/>
          <w:bCs/>
          <w:szCs w:val="24"/>
        </w:rPr>
        <w:t>6. Teisės akto projekto antikorupcinis vertinimo išvada dėl sprendimo projekto teikimo antikorupciniam vertinimui.</w:t>
      </w:r>
      <w:r w:rsidRPr="0099253D">
        <w:rPr>
          <w:szCs w:val="24"/>
        </w:rPr>
        <w:t xml:space="preserve"> </w:t>
      </w:r>
    </w:p>
    <w:p w14:paraId="2A487116" w14:textId="77777777" w:rsidR="00004A3F" w:rsidRDefault="00906012" w:rsidP="00004A3F">
      <w:pPr>
        <w:tabs>
          <w:tab w:val="center" w:pos="4153"/>
          <w:tab w:val="right" w:pos="8306"/>
        </w:tabs>
        <w:ind w:firstLine="851"/>
        <w:jc w:val="both"/>
        <w:rPr>
          <w:szCs w:val="24"/>
          <w:lang w:eastAsia="lt-LT"/>
        </w:rPr>
      </w:pPr>
      <w:r w:rsidRPr="00B73244">
        <w:rPr>
          <w:szCs w:val="24"/>
          <w:lang w:eastAsia="lt-LT"/>
        </w:rPr>
        <w:t>Teisės akto projektas antikorupciniam vertinimui neteikiamas.</w:t>
      </w:r>
    </w:p>
    <w:p w14:paraId="450C7E4E" w14:textId="55AB5E2B" w:rsidR="00906012" w:rsidRDefault="0099253D" w:rsidP="00004A3F">
      <w:pPr>
        <w:tabs>
          <w:tab w:val="center" w:pos="4153"/>
          <w:tab w:val="right" w:pos="8306"/>
        </w:tabs>
        <w:ind w:firstLine="851"/>
        <w:jc w:val="both"/>
        <w:rPr>
          <w:rFonts w:eastAsia="Calibri"/>
          <w:szCs w:val="24"/>
        </w:rPr>
      </w:pPr>
      <w:r w:rsidRPr="0099253D">
        <w:rPr>
          <w:rFonts w:eastAsia="Calibri"/>
          <w:b/>
          <w:bCs/>
          <w:szCs w:val="24"/>
        </w:rPr>
        <w:t>7.</w:t>
      </w:r>
      <w:r w:rsidRPr="0099253D">
        <w:rPr>
          <w:rFonts w:eastAsia="Calibri"/>
          <w:bCs/>
          <w:szCs w:val="24"/>
        </w:rPr>
        <w:t xml:space="preserve"> </w:t>
      </w:r>
      <w:r w:rsidRPr="0099253D">
        <w:rPr>
          <w:rFonts w:eastAsia="Calibri"/>
          <w:b/>
          <w:bCs/>
          <w:szCs w:val="24"/>
        </w:rPr>
        <w:t>Autorius ar autorių grupė.</w:t>
      </w:r>
      <w:r w:rsidRPr="0099253D">
        <w:rPr>
          <w:rFonts w:eastAsia="Calibri"/>
          <w:szCs w:val="24"/>
        </w:rPr>
        <w:t xml:space="preserve"> </w:t>
      </w:r>
    </w:p>
    <w:p w14:paraId="536FF22F" w14:textId="032D9DA7" w:rsidR="0099253D" w:rsidRDefault="00FD14B0" w:rsidP="00906012">
      <w:pPr>
        <w:tabs>
          <w:tab w:val="left" w:pos="851"/>
        </w:tabs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Vietinio ūkio ir turto valdymo skyriaus vyr. specialistė Simona Baublienė.</w:t>
      </w:r>
    </w:p>
    <w:sectPr w:rsidR="0099253D" w:rsidSect="001F111E">
      <w:headerReference w:type="first" r:id="rId9"/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19C4A" w14:textId="77777777" w:rsidR="000C27E0" w:rsidRDefault="000C27E0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endnote>
  <w:endnote w:type="continuationSeparator" w:id="0">
    <w:p w14:paraId="5C5EBD8C" w14:textId="77777777" w:rsidR="000C27E0" w:rsidRDefault="000C27E0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3E3D2" w14:textId="77777777" w:rsidR="000C27E0" w:rsidRDefault="000C27E0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separator/>
      </w:r>
    </w:p>
  </w:footnote>
  <w:footnote w:type="continuationSeparator" w:id="0">
    <w:p w14:paraId="29166E98" w14:textId="77777777" w:rsidR="000C27E0" w:rsidRDefault="000C27E0">
      <w:pPr>
        <w:widowControl w:val="0"/>
        <w:suppressAutoHyphens/>
        <w:rPr>
          <w:rFonts w:eastAsia="Lucida Sans Unicode"/>
          <w:szCs w:val="24"/>
          <w:lang w:eastAsia="lt-LT"/>
        </w:rPr>
      </w:pPr>
      <w:r>
        <w:rPr>
          <w:rFonts w:eastAsia="Lucida Sans Unicode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66B6A" w14:textId="51745D4C" w:rsidR="00604316" w:rsidRPr="001F111E" w:rsidRDefault="00604316" w:rsidP="00085298">
    <w:pPr>
      <w:pStyle w:val="Antrats"/>
      <w:jc w:val="right"/>
      <w:rPr>
        <w:b/>
      </w:rPr>
    </w:pPr>
    <w:r w:rsidRPr="001F111E">
      <w:rPr>
        <w:b/>
      </w:rPr>
      <w:t xml:space="preserve">Projektas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5A496" w14:textId="5E57FA3D" w:rsidR="00604316" w:rsidRPr="00085298" w:rsidRDefault="00604316" w:rsidP="000852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D63E0"/>
    <w:multiLevelType w:val="hybridMultilevel"/>
    <w:tmpl w:val="9402BBE4"/>
    <w:lvl w:ilvl="0" w:tplc="6EA4E3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2" w15:restartNumberingAfterBreak="0">
    <w:nsid w:val="6D8F4CAB"/>
    <w:multiLevelType w:val="hybridMultilevel"/>
    <w:tmpl w:val="9B7C5086"/>
    <w:lvl w:ilvl="0" w:tplc="D0501590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75"/>
    <w:rsid w:val="00004A3F"/>
    <w:rsid w:val="00012CA6"/>
    <w:rsid w:val="00035ACE"/>
    <w:rsid w:val="000562B9"/>
    <w:rsid w:val="00085298"/>
    <w:rsid w:val="000B1870"/>
    <w:rsid w:val="000B191D"/>
    <w:rsid w:val="000C27E0"/>
    <w:rsid w:val="00115FDA"/>
    <w:rsid w:val="00153FE3"/>
    <w:rsid w:val="0015607B"/>
    <w:rsid w:val="00187CF0"/>
    <w:rsid w:val="001917C6"/>
    <w:rsid w:val="001B0737"/>
    <w:rsid w:val="001B225F"/>
    <w:rsid w:val="001B3559"/>
    <w:rsid w:val="001B3C42"/>
    <w:rsid w:val="001B6305"/>
    <w:rsid w:val="001E2159"/>
    <w:rsid w:val="001E3864"/>
    <w:rsid w:val="001F111E"/>
    <w:rsid w:val="001F41A5"/>
    <w:rsid w:val="00214350"/>
    <w:rsid w:val="00226D59"/>
    <w:rsid w:val="002D6CCA"/>
    <w:rsid w:val="00344FA2"/>
    <w:rsid w:val="00350D22"/>
    <w:rsid w:val="003528B2"/>
    <w:rsid w:val="00360568"/>
    <w:rsid w:val="00365B38"/>
    <w:rsid w:val="0038139B"/>
    <w:rsid w:val="003A34E1"/>
    <w:rsid w:val="003D61DE"/>
    <w:rsid w:val="003E100C"/>
    <w:rsid w:val="003E4992"/>
    <w:rsid w:val="00403F2D"/>
    <w:rsid w:val="00406AE5"/>
    <w:rsid w:val="00441D22"/>
    <w:rsid w:val="004541E4"/>
    <w:rsid w:val="004A69BD"/>
    <w:rsid w:val="004B150C"/>
    <w:rsid w:val="004D3926"/>
    <w:rsid w:val="00520635"/>
    <w:rsid w:val="00534B2C"/>
    <w:rsid w:val="00551A5F"/>
    <w:rsid w:val="00577042"/>
    <w:rsid w:val="00591D14"/>
    <w:rsid w:val="005C127F"/>
    <w:rsid w:val="005E6923"/>
    <w:rsid w:val="00604100"/>
    <w:rsid w:val="00604316"/>
    <w:rsid w:val="00613F1A"/>
    <w:rsid w:val="00642F9C"/>
    <w:rsid w:val="00657A0A"/>
    <w:rsid w:val="00675313"/>
    <w:rsid w:val="00690C55"/>
    <w:rsid w:val="006C3758"/>
    <w:rsid w:val="006E14E0"/>
    <w:rsid w:val="007125F6"/>
    <w:rsid w:val="007207C9"/>
    <w:rsid w:val="00791F80"/>
    <w:rsid w:val="007A5B89"/>
    <w:rsid w:val="007C795C"/>
    <w:rsid w:val="007E0655"/>
    <w:rsid w:val="007E7A3C"/>
    <w:rsid w:val="007F1721"/>
    <w:rsid w:val="00804420"/>
    <w:rsid w:val="00812C27"/>
    <w:rsid w:val="0082098A"/>
    <w:rsid w:val="00855EB1"/>
    <w:rsid w:val="0087161D"/>
    <w:rsid w:val="0087540A"/>
    <w:rsid w:val="00891FFB"/>
    <w:rsid w:val="008B3AB2"/>
    <w:rsid w:val="008C205A"/>
    <w:rsid w:val="008C2899"/>
    <w:rsid w:val="00902CDC"/>
    <w:rsid w:val="00906012"/>
    <w:rsid w:val="009267BF"/>
    <w:rsid w:val="009370D0"/>
    <w:rsid w:val="00965DCA"/>
    <w:rsid w:val="00972F99"/>
    <w:rsid w:val="00975BEF"/>
    <w:rsid w:val="00985C1D"/>
    <w:rsid w:val="0099253D"/>
    <w:rsid w:val="009B4D9D"/>
    <w:rsid w:val="009E231D"/>
    <w:rsid w:val="009F15E8"/>
    <w:rsid w:val="00A06332"/>
    <w:rsid w:val="00A338A5"/>
    <w:rsid w:val="00A77444"/>
    <w:rsid w:val="00AC0AA7"/>
    <w:rsid w:val="00AD04B9"/>
    <w:rsid w:val="00AF618D"/>
    <w:rsid w:val="00B02A9D"/>
    <w:rsid w:val="00B05B2C"/>
    <w:rsid w:val="00B13875"/>
    <w:rsid w:val="00B15F5E"/>
    <w:rsid w:val="00B73244"/>
    <w:rsid w:val="00B77E6D"/>
    <w:rsid w:val="00B907DE"/>
    <w:rsid w:val="00BB761E"/>
    <w:rsid w:val="00BF396F"/>
    <w:rsid w:val="00C22892"/>
    <w:rsid w:val="00C50B00"/>
    <w:rsid w:val="00C65610"/>
    <w:rsid w:val="00C74ED6"/>
    <w:rsid w:val="00CA3AE9"/>
    <w:rsid w:val="00CE074E"/>
    <w:rsid w:val="00CE6780"/>
    <w:rsid w:val="00D676C3"/>
    <w:rsid w:val="00D95018"/>
    <w:rsid w:val="00DC67FD"/>
    <w:rsid w:val="00DC7A2D"/>
    <w:rsid w:val="00E55553"/>
    <w:rsid w:val="00E84E6C"/>
    <w:rsid w:val="00EB1D40"/>
    <w:rsid w:val="00ED0BA8"/>
    <w:rsid w:val="00F117C5"/>
    <w:rsid w:val="00F52D5B"/>
    <w:rsid w:val="00F83499"/>
    <w:rsid w:val="00F94A81"/>
    <w:rsid w:val="00FB5695"/>
    <w:rsid w:val="00FC52BD"/>
    <w:rsid w:val="00FD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5C219"/>
  <w15:docId w15:val="{F4013A95-0866-4016-A728-6BCC99A9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577042"/>
    <w:rPr>
      <w:color w:val="808080"/>
    </w:rPr>
  </w:style>
  <w:style w:type="paragraph" w:styleId="Antrats">
    <w:name w:val="header"/>
    <w:basedOn w:val="prastasis"/>
    <w:link w:val="AntratsDiagrama"/>
    <w:uiPriority w:val="99"/>
    <w:rsid w:val="00C2289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892"/>
  </w:style>
  <w:style w:type="paragraph" w:styleId="Porat">
    <w:name w:val="footer"/>
    <w:basedOn w:val="prastasis"/>
    <w:link w:val="PoratDiagrama"/>
    <w:rsid w:val="00C228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22892"/>
  </w:style>
  <w:style w:type="paragraph" w:customStyle="1" w:styleId="HTMLPreformatted1">
    <w:name w:val="HTML Preformatted1"/>
    <w:basedOn w:val="prastasis"/>
    <w:rsid w:val="001F111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lt-LT"/>
    </w:rPr>
  </w:style>
  <w:style w:type="paragraph" w:styleId="Sraopastraipa">
    <w:name w:val="List Paragraph"/>
    <w:basedOn w:val="prastasis"/>
    <w:rsid w:val="0087540A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14350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991C5-A576-40DF-9075-0FFF90B9D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2280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gendrūta</dc:creator>
  <cp:lastModifiedBy>Viktorija Karčiauskienė</cp:lastModifiedBy>
  <cp:revision>9</cp:revision>
  <cp:lastPrinted>2024-12-02T14:30:00Z</cp:lastPrinted>
  <dcterms:created xsi:type="dcterms:W3CDTF">2024-12-02T06:53:00Z</dcterms:created>
  <dcterms:modified xsi:type="dcterms:W3CDTF">2024-12-04T11:24:00Z</dcterms:modified>
</cp:coreProperties>
</file>