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A08CF2" w14:textId="77777777" w:rsidR="00A6288E" w:rsidRPr="00BB502B" w:rsidRDefault="00A6288E" w:rsidP="00292FA5">
      <w:pPr>
        <w:jc w:val="center"/>
        <w:outlineLvl w:val="0"/>
        <w:rPr>
          <w:b/>
          <w:sz w:val="28"/>
          <w:szCs w:val="28"/>
        </w:rPr>
      </w:pPr>
      <w:r w:rsidRPr="00BB502B">
        <w:rPr>
          <w:b/>
          <w:sz w:val="28"/>
          <w:szCs w:val="28"/>
        </w:rPr>
        <w:t>KRETINGOS RAJONO SAVIVALDYBĖS TARYBA</w:t>
      </w:r>
    </w:p>
    <w:p w14:paraId="3C4BF329" w14:textId="77777777" w:rsidR="00A6288E" w:rsidRPr="004E025F" w:rsidRDefault="00A6288E" w:rsidP="005E4823">
      <w:pPr>
        <w:outlineLvl w:val="0"/>
        <w:rPr>
          <w:bCs/>
        </w:rPr>
      </w:pPr>
    </w:p>
    <w:p w14:paraId="48BC3E2A" w14:textId="77777777" w:rsidR="00A6288E" w:rsidRPr="00BB502B" w:rsidRDefault="00A6288E" w:rsidP="00A6288E">
      <w:pPr>
        <w:jc w:val="center"/>
        <w:outlineLvl w:val="0"/>
        <w:rPr>
          <w:b/>
          <w:sz w:val="26"/>
          <w:szCs w:val="26"/>
        </w:rPr>
      </w:pPr>
      <w:r w:rsidRPr="00BB502B">
        <w:rPr>
          <w:b/>
          <w:sz w:val="26"/>
          <w:szCs w:val="26"/>
        </w:rPr>
        <w:t>SPRENDIMAS</w:t>
      </w:r>
    </w:p>
    <w:p w14:paraId="78A9BC07" w14:textId="77777777" w:rsidR="00026ED2" w:rsidRPr="00BB502B" w:rsidRDefault="00026ED2" w:rsidP="00026ED2">
      <w:pPr>
        <w:jc w:val="center"/>
        <w:rPr>
          <w:b/>
        </w:rPr>
      </w:pPr>
      <w:r w:rsidRPr="00BB502B">
        <w:rPr>
          <w:b/>
        </w:rPr>
        <w:t xml:space="preserve">DĖL KRETINGOS RAJONO SAVIVALDYBĖS TARYBOS 2012 M. SAUSIO 26 D. SPRENDIMO NR. T2-5 ,,DĖL </w:t>
      </w:r>
      <w:r w:rsidRPr="00BB502B">
        <w:rPr>
          <w:b/>
          <w:lang w:bidi="lt-LT"/>
        </w:rPr>
        <w:t>ATLYGINIMO UŽ VAIKŲ, UGDOMŲ PAGAL IKIMOKYKLINIO IR PRIEŠMOKYKLINIO UGDYMO PROGRAMAS, IŠLAIKYMĄ KRETINGOS RAJONO SAVIVALDYBĖS MOKYKLOSE TVARKOS APRAŠO PATVIRTINIMO</w:t>
      </w:r>
      <w:r w:rsidRPr="00BB502B">
        <w:rPr>
          <w:b/>
        </w:rPr>
        <w:t>“ PAKEITIMO</w:t>
      </w:r>
    </w:p>
    <w:p w14:paraId="229F5287" w14:textId="26EE8EEC" w:rsidR="00A6288E" w:rsidRPr="004E025F" w:rsidRDefault="00A6288E" w:rsidP="00A6288E">
      <w:pPr>
        <w:jc w:val="both"/>
        <w:rPr>
          <w:bCs/>
        </w:rPr>
      </w:pPr>
    </w:p>
    <w:p w14:paraId="552DD3CB" w14:textId="18A86DA2" w:rsidR="00A6288E" w:rsidRPr="00BB502B" w:rsidRDefault="00A6288E" w:rsidP="00A6288E">
      <w:pPr>
        <w:jc w:val="center"/>
      </w:pPr>
      <w:r w:rsidRPr="00BB502B">
        <w:t>20</w:t>
      </w:r>
      <w:r w:rsidR="001877C7" w:rsidRPr="00BB502B">
        <w:t>2</w:t>
      </w:r>
      <w:r w:rsidR="0003026D">
        <w:t>4</w:t>
      </w:r>
      <w:r w:rsidRPr="00BB502B">
        <w:t xml:space="preserve"> m. </w:t>
      </w:r>
      <w:r w:rsidR="0003026D">
        <w:t>spalio</w:t>
      </w:r>
      <w:r w:rsidR="00D22FCC">
        <w:t xml:space="preserve"> 15</w:t>
      </w:r>
      <w:r w:rsidR="00245C55">
        <w:t xml:space="preserve"> </w:t>
      </w:r>
      <w:r w:rsidR="00BB5E6B" w:rsidRPr="00BB502B">
        <w:t xml:space="preserve">d. Nr. </w:t>
      </w:r>
      <w:r w:rsidR="00846E5F" w:rsidRPr="00BB502B">
        <w:t>T</w:t>
      </w:r>
      <w:r w:rsidR="00696FD0">
        <w:t>1</w:t>
      </w:r>
      <w:r w:rsidRPr="00BB502B">
        <w:t>-</w:t>
      </w:r>
      <w:r w:rsidR="00D22FCC">
        <w:t>382</w:t>
      </w:r>
    </w:p>
    <w:p w14:paraId="5A22E8EA" w14:textId="77777777" w:rsidR="00A6288E" w:rsidRPr="00BB502B" w:rsidRDefault="00A6288E" w:rsidP="00A6288E">
      <w:pPr>
        <w:jc w:val="center"/>
      </w:pPr>
      <w:r w:rsidRPr="00BB502B">
        <w:t>Kretinga</w:t>
      </w:r>
    </w:p>
    <w:p w14:paraId="084E2E81" w14:textId="77777777" w:rsidR="00A6288E" w:rsidRPr="00BB502B" w:rsidRDefault="00A6288E" w:rsidP="005E4823"/>
    <w:p w14:paraId="3A5AC801" w14:textId="3700630F" w:rsidR="00A6288E" w:rsidRPr="00E65321" w:rsidRDefault="00A6288E" w:rsidP="00A93F46">
      <w:pPr>
        <w:tabs>
          <w:tab w:val="left" w:pos="1276"/>
        </w:tabs>
        <w:ind w:firstLine="851"/>
        <w:jc w:val="both"/>
      </w:pPr>
      <w:r w:rsidRPr="00BB502B">
        <w:t xml:space="preserve">Vadovaudamasi Lietuvos Respublikos vietos savivaldos įstatymo </w:t>
      </w:r>
      <w:r w:rsidRPr="00E65321">
        <w:t>1</w:t>
      </w:r>
      <w:r w:rsidR="00B6636C" w:rsidRPr="00E65321">
        <w:t>5</w:t>
      </w:r>
      <w:r w:rsidRPr="00E65321">
        <w:t xml:space="preserve"> straipsnio </w:t>
      </w:r>
      <w:r w:rsidR="00A80F45" w:rsidRPr="00E65321">
        <w:t>2</w:t>
      </w:r>
      <w:r w:rsidRPr="00E65321">
        <w:t xml:space="preserve"> dali</w:t>
      </w:r>
      <w:r w:rsidR="00A80F45" w:rsidRPr="00E65321">
        <w:t>es 29 punktu</w:t>
      </w:r>
      <w:r w:rsidRPr="00E65321">
        <w:t xml:space="preserve">, Kretingos rajono savivaldybės taryba </w:t>
      </w:r>
      <w:r w:rsidR="00026ED2" w:rsidRPr="00E65321">
        <w:rPr>
          <w:spacing w:val="60"/>
        </w:rPr>
        <w:t>nusprendži</w:t>
      </w:r>
      <w:r w:rsidRPr="00E65321">
        <w:rPr>
          <w:spacing w:val="60"/>
        </w:rPr>
        <w:t>a</w:t>
      </w:r>
      <w:r w:rsidRPr="00E65321">
        <w:t>:</w:t>
      </w:r>
    </w:p>
    <w:p w14:paraId="1DC8B841" w14:textId="77777777" w:rsidR="004F79FE" w:rsidRPr="004F79FE" w:rsidRDefault="00384E60" w:rsidP="004F79FE">
      <w:pPr>
        <w:ind w:firstLine="851"/>
        <w:jc w:val="both"/>
      </w:pPr>
      <w:r w:rsidRPr="00BB502B">
        <w:t xml:space="preserve">1. </w:t>
      </w:r>
      <w:r w:rsidR="004F79FE" w:rsidRPr="004F79FE">
        <w:t>Pakeisti Kretingos rajono savivaldybės tarybos 2012 m. sausio 26 d. sprendimą Nr. T2-5 ,,Dėl atlyginimo už vaikų, ugdomų pagal ikimokyklinio ir priešmokyklinio ugdymo programas, išlaikymą Kretingos rajono savivaldybės mokyklose tvarkos aprašo patvirtinimo“ (Kretingos rajono savivaldybės tarybos 2016 m. balandžio 27 d. sprendimo Nr. T2-137 redakcija):</w:t>
      </w:r>
    </w:p>
    <w:p w14:paraId="385168C9" w14:textId="77777777" w:rsidR="004F79FE" w:rsidRPr="004F79FE" w:rsidRDefault="004F79FE" w:rsidP="004F79FE">
      <w:pPr>
        <w:ind w:firstLine="851"/>
        <w:jc w:val="both"/>
      </w:pPr>
      <w:r w:rsidRPr="004F79FE">
        <w:t>1.1. pakeisti preambulę ir ją išdėstyti taip:</w:t>
      </w:r>
    </w:p>
    <w:p w14:paraId="262DB253" w14:textId="733EAA34" w:rsidR="004F79FE" w:rsidRPr="004F79FE" w:rsidRDefault="004F79FE" w:rsidP="004F79FE">
      <w:pPr>
        <w:ind w:firstLine="851"/>
        <w:jc w:val="both"/>
      </w:pPr>
      <w:r w:rsidRPr="004F79FE">
        <w:t>„</w:t>
      </w:r>
      <w:r w:rsidR="00E95C75" w:rsidRPr="00E95C75">
        <w:t xml:space="preserve">Vadovaudamasi Lietuvos Respublikos vietos savivaldos įstatymo 15 straipsnio 2 dalies 29 punktu, Lietuvos Respublikos švietimo įstatymo 70 straipsnio 11 dalimi, Lietuvos Respublikos sveikatos apsaugos ministro 2010 m. balandžio 22 d. įsakymu Nr. V-313 „Dėl Lietuvos higienos normos HN 75:2010 „Įstaiga, vykdanti ikimokyklinio ir (ar) priešmokyklinio ugdymo programą. Bendrieji sveikatos saugos reikalavimai“ patvirtinimo“, Lietuvos Respublikos piniginės socialinės paramos nepasiturintiems gyventojams įstatymo 22 straipsnio 2 dalimi, Kretingos rajono savivaldybės taryba </w:t>
      </w:r>
      <w:r w:rsidR="00E95C75" w:rsidRPr="00A42CB1">
        <w:rPr>
          <w:spacing w:val="40"/>
        </w:rPr>
        <w:t>nusprendžia</w:t>
      </w:r>
      <w:r w:rsidR="00E95C75" w:rsidRPr="00E95C75">
        <w:t>:</w:t>
      </w:r>
      <w:r w:rsidRPr="004F79FE">
        <w:t>“;</w:t>
      </w:r>
    </w:p>
    <w:p w14:paraId="421EE2AF" w14:textId="42BF5313" w:rsidR="004F79FE" w:rsidRPr="004F79FE" w:rsidRDefault="004F79FE" w:rsidP="004F79FE">
      <w:pPr>
        <w:ind w:firstLine="851"/>
        <w:jc w:val="both"/>
      </w:pPr>
      <w:r w:rsidRPr="004F79FE">
        <w:t xml:space="preserve">1.2. pakeisti </w:t>
      </w:r>
      <w:r w:rsidR="009F115C" w:rsidRPr="009F115C">
        <w:t>Atlyginimo už vaikų, ugdomų pagal ikimokyklinio ir priešmokyklinio ugdymo</w:t>
      </w:r>
      <w:r w:rsidR="009F115C">
        <w:t xml:space="preserve"> </w:t>
      </w:r>
      <w:r w:rsidR="009F115C" w:rsidRPr="009F115C">
        <w:t>programas, išlaikymą Kretingos rajono savivaldybės mokyklose tvarkos aprašą</w:t>
      </w:r>
      <w:r>
        <w:t>:</w:t>
      </w:r>
    </w:p>
    <w:p w14:paraId="35EB26D2" w14:textId="77777777" w:rsidR="004F79FE" w:rsidRPr="004F79FE" w:rsidRDefault="004F79FE" w:rsidP="004F79FE">
      <w:pPr>
        <w:ind w:firstLine="851"/>
        <w:jc w:val="both"/>
      </w:pPr>
      <w:r w:rsidRPr="004F79FE">
        <w:t>1.2.1. pakeisti 12 punktą ir jį išdėstyti taip:</w:t>
      </w:r>
    </w:p>
    <w:p w14:paraId="47B7B098" w14:textId="2EAC601B" w:rsidR="00A93F46" w:rsidRPr="00BB502B" w:rsidRDefault="004F79FE" w:rsidP="004F79FE">
      <w:pPr>
        <w:ind w:firstLine="851"/>
        <w:jc w:val="both"/>
      </w:pPr>
      <w:r w:rsidRPr="004F79FE">
        <w:t xml:space="preserve">„12. </w:t>
      </w:r>
      <w:r w:rsidRPr="0012023A">
        <w:t xml:space="preserve">30 procentų vienos dienos maisto kainos skiriama pusryčiams, 45 procentai – pietums, 25 procentai – vakarienei. Mokyklos, apskaičiuodamos atlyginimo už maitinimo paslaugas dydį, vadovaujasi Aprašo 11.1–11.2 papunkčiuose nurodytais vienos dienos maitinimo įkainiais arba 15 punkte nurodytais atskirų patiekalų įkainiais, kai atsisakoma dalies dienos patiekalų. Iš valstybės biudžeto specialios tikslinės dotacijos skiriamo vaikų nemokamo maitinimo lėšų suma vienai dienai maisto produktams įsigyti nustatoma mero potvarkiu </w:t>
      </w:r>
      <w:r w:rsidRPr="0012023A">
        <w:rPr>
          <w:bCs/>
        </w:rPr>
        <w:t xml:space="preserve">(toliau – Potvarkis). Kai Potvarkyje nurodyta lėšų suma didesnė nei Aprašo 15 punkte nurodyti pusryčių ir / ar pietų įkainiai, </w:t>
      </w:r>
      <w:r w:rsidRPr="004F79FE">
        <w:rPr>
          <w:bCs/>
        </w:rPr>
        <w:t xml:space="preserve">lėšų skirtumas kompensuojamas kiekvienos dienos papildomo maitinimo (priešpiečių ar pavakarių) metu, neviršijant </w:t>
      </w:r>
      <w:r w:rsidRPr="004F79FE">
        <w:t>rekomenduojamo paros maisto raciono kaloringumo, nustatyto Lietuvos Respublikos sveikatos apsaugos ministro 1999 m. lapkričio 25 d. įsakymu Nr. 510 „Dėl Rekomenduojamų paros maistinių medžiagų ir energijos normų tvirtinimo“. Papildomas maitinimas turi būti įtrauktas į perspektyvinius valgiaraščius,</w:t>
      </w:r>
      <w:r w:rsidRPr="004F79FE">
        <w:rPr>
          <w:bCs/>
        </w:rPr>
        <w:t xml:space="preserve"> maistas turi atitikti Vaikų maitinimo organizavimo tvarkos aprašo, patvirtinto Lietuvos Respublikos sveikatos apsaugos ministro 2011 m. lapkričio 11 d. įsakymu Nr. V-964 „Dėl vaikų maitinimo organizavimo tvarkos aprašo patvirtinimo“, 19 punkto reikalavimus</w:t>
      </w:r>
      <w:r w:rsidRPr="004F79FE">
        <w:t>.</w:t>
      </w:r>
      <w:r w:rsidRPr="004F79FE">
        <w:rPr>
          <w:bCs/>
        </w:rPr>
        <w:t>“;</w:t>
      </w:r>
      <w:r>
        <w:rPr>
          <w:bCs/>
        </w:rPr>
        <w:t xml:space="preserve"> </w:t>
      </w:r>
    </w:p>
    <w:p w14:paraId="1BE190CD" w14:textId="06156589" w:rsidR="006100F4" w:rsidRPr="00B6636C" w:rsidRDefault="007A3918" w:rsidP="0003026D">
      <w:pPr>
        <w:ind w:firstLine="851"/>
        <w:jc w:val="both"/>
      </w:pPr>
      <w:r>
        <w:t>1.</w:t>
      </w:r>
      <w:r w:rsidR="004F79FE">
        <w:t>2.</w:t>
      </w:r>
      <w:r>
        <w:t xml:space="preserve">2. </w:t>
      </w:r>
      <w:r w:rsidR="006100F4" w:rsidRPr="00B6636C">
        <w:t>pakeisti 15</w:t>
      </w:r>
      <w:r w:rsidR="004B6A1F" w:rsidRPr="00B6636C">
        <w:t xml:space="preserve"> punktą </w:t>
      </w:r>
      <w:r w:rsidR="006100F4" w:rsidRPr="00B6636C">
        <w:t>ir jį išdėstyti taip:</w:t>
      </w:r>
    </w:p>
    <w:p w14:paraId="575A0FFF" w14:textId="60FFE48C" w:rsidR="006100F4" w:rsidRPr="00114F62" w:rsidRDefault="00B065D3" w:rsidP="004B6A1F">
      <w:pPr>
        <w:tabs>
          <w:tab w:val="left" w:pos="0"/>
          <w:tab w:val="left" w:pos="142"/>
          <w:tab w:val="left" w:pos="1560"/>
          <w:tab w:val="left" w:pos="1843"/>
        </w:tabs>
        <w:ind w:firstLine="851"/>
        <w:jc w:val="both"/>
      </w:pPr>
      <w:r>
        <w:t xml:space="preserve">„15. </w:t>
      </w:r>
      <w:r w:rsidR="00B6636C" w:rsidRPr="00B6636C">
        <w:t>Atlyginimas už maitinimo paslaugas tėvų (globėjų, rūpintojų) prašymu sumažinamas, kai atsisakoma pusryčių – ikimokyklinio (1–3 m. vaikams) ugdymo grupėje –0,82 Eur, specialiojo, ikimokyklinio (3–7 m. vaikams)</w:t>
      </w:r>
      <w:r w:rsidR="00361A50">
        <w:t xml:space="preserve"> ir</w:t>
      </w:r>
      <w:r w:rsidR="00B6636C" w:rsidRPr="00B6636C">
        <w:t xml:space="preserve"> priešmokyklinio ugdymo grupėse –0,96 Eur, pietų –</w:t>
      </w:r>
      <w:r w:rsidR="00B6636C">
        <w:t xml:space="preserve"> </w:t>
      </w:r>
      <w:r w:rsidR="00B6636C" w:rsidRPr="00B6636C">
        <w:t>ikimokyklinio (1–3 m. vaikams) ugdymo grupėje –</w:t>
      </w:r>
      <w:r w:rsidR="00B6636C">
        <w:t xml:space="preserve"> </w:t>
      </w:r>
      <w:r w:rsidR="00B6636C" w:rsidRPr="00B6636C">
        <w:t>1,24 Eur, specialiojo, ikimokyklinio (3–7 m. vaikams)</w:t>
      </w:r>
      <w:r w:rsidR="00361A50">
        <w:t xml:space="preserve"> ir </w:t>
      </w:r>
      <w:r w:rsidR="00B6636C" w:rsidRPr="00B6636C">
        <w:t xml:space="preserve">priešmokyklinio ugdymo </w:t>
      </w:r>
      <w:r w:rsidR="00B6636C">
        <w:t xml:space="preserve">grupėse – </w:t>
      </w:r>
      <w:r w:rsidR="00B6636C" w:rsidRPr="00B6636C">
        <w:t>1,44 Eur, vakarienės – ikimokyklinio (1–3 m.</w:t>
      </w:r>
      <w:r w:rsidR="004D69F8">
        <w:t xml:space="preserve"> vaikams) ugdymo </w:t>
      </w:r>
      <w:r w:rsidR="004D69F8">
        <w:lastRenderedPageBreak/>
        <w:t xml:space="preserve">grupėje –0,70 </w:t>
      </w:r>
      <w:r w:rsidR="00B6636C" w:rsidRPr="00B6636C">
        <w:t>Eur, specialiojo, ikimokyklinio (3–7 m. vaikams)</w:t>
      </w:r>
      <w:r w:rsidR="00361A50">
        <w:t xml:space="preserve"> ir</w:t>
      </w:r>
      <w:r w:rsidR="00B6636C" w:rsidRPr="00B6636C">
        <w:t xml:space="preserve"> priešmokyklinio ugdymo grupėse –0,80 Eur</w:t>
      </w:r>
      <w:r w:rsidR="00B6636C">
        <w:t>.“.</w:t>
      </w:r>
    </w:p>
    <w:p w14:paraId="54421796" w14:textId="2948E14C" w:rsidR="00384E60" w:rsidRPr="00BB502B" w:rsidRDefault="00F27E2B" w:rsidP="00A93F46">
      <w:pPr>
        <w:ind w:firstLine="851"/>
        <w:jc w:val="both"/>
        <w:rPr>
          <w:rFonts w:cs="Courier New"/>
          <w:bCs/>
          <w:spacing w:val="-2"/>
          <w:lang w:eastAsia="ru-RU"/>
        </w:rPr>
      </w:pPr>
      <w:r w:rsidRPr="00BB502B">
        <w:rPr>
          <w:szCs w:val="26"/>
        </w:rPr>
        <w:t>2</w:t>
      </w:r>
      <w:r w:rsidR="00384E60" w:rsidRPr="00BB502B">
        <w:rPr>
          <w:szCs w:val="26"/>
        </w:rPr>
        <w:t xml:space="preserve">. </w:t>
      </w:r>
      <w:r w:rsidR="00AB59CD" w:rsidRPr="00BB502B">
        <w:rPr>
          <w:bCs/>
          <w:spacing w:val="-2"/>
          <w:lang w:eastAsia="ru-RU" w:bidi="lo-LA"/>
        </w:rPr>
        <w:t>Sprendim</w:t>
      </w:r>
      <w:r w:rsidR="004F79FE">
        <w:rPr>
          <w:bCs/>
          <w:spacing w:val="-2"/>
          <w:lang w:eastAsia="ru-RU" w:bidi="lo-LA"/>
        </w:rPr>
        <w:t xml:space="preserve">ą skelbti Teisės aktų registre </w:t>
      </w:r>
      <w:r w:rsidR="00AB59CD" w:rsidRPr="00BB502B">
        <w:rPr>
          <w:bCs/>
          <w:spacing w:val="-2"/>
          <w:lang w:eastAsia="ru-RU" w:bidi="lo-LA"/>
        </w:rPr>
        <w:t>ir savivaldybės interneto svetainėje.</w:t>
      </w:r>
    </w:p>
    <w:p w14:paraId="068FC13E" w14:textId="77777777" w:rsidR="00292FA5" w:rsidRPr="00BB502B" w:rsidRDefault="00292FA5" w:rsidP="00A93F46">
      <w:pPr>
        <w:tabs>
          <w:tab w:val="left" w:pos="7371"/>
          <w:tab w:val="left" w:pos="7655"/>
          <w:tab w:val="left" w:pos="7797"/>
        </w:tabs>
      </w:pPr>
    </w:p>
    <w:p w14:paraId="53F522A4" w14:textId="77777777" w:rsidR="00292FA5" w:rsidRPr="00BB502B" w:rsidRDefault="00526F9D" w:rsidP="00292FA5">
      <w:pPr>
        <w:tabs>
          <w:tab w:val="left" w:pos="7371"/>
          <w:tab w:val="left" w:pos="7655"/>
          <w:tab w:val="left" w:pos="7797"/>
        </w:tabs>
      </w:pPr>
      <w:r w:rsidRPr="00BB502B">
        <w:t>Savivaldybės meras</w:t>
      </w:r>
    </w:p>
    <w:p w14:paraId="7E3ED37A" w14:textId="77777777" w:rsidR="005B536E" w:rsidRPr="00BB502B" w:rsidRDefault="005B536E" w:rsidP="00292FA5">
      <w:pPr>
        <w:tabs>
          <w:tab w:val="left" w:pos="7371"/>
          <w:tab w:val="left" w:pos="7655"/>
          <w:tab w:val="left" w:pos="7797"/>
        </w:tabs>
      </w:pPr>
    </w:p>
    <w:p w14:paraId="4B43F0B9" w14:textId="77777777" w:rsidR="005B536E" w:rsidRPr="00BB502B" w:rsidRDefault="005B536E" w:rsidP="00292FA5">
      <w:pPr>
        <w:tabs>
          <w:tab w:val="left" w:pos="7371"/>
          <w:tab w:val="left" w:pos="7655"/>
          <w:tab w:val="left" w:pos="7797"/>
        </w:tabs>
      </w:pPr>
    </w:p>
    <w:p w14:paraId="0876B75C" w14:textId="77777777" w:rsidR="005B536E" w:rsidRDefault="005B536E" w:rsidP="00292FA5">
      <w:pPr>
        <w:tabs>
          <w:tab w:val="left" w:pos="7371"/>
          <w:tab w:val="left" w:pos="7655"/>
          <w:tab w:val="left" w:pos="7797"/>
        </w:tabs>
      </w:pPr>
    </w:p>
    <w:p w14:paraId="6AAEAE8F" w14:textId="05E7261C" w:rsidR="00B6636C" w:rsidRDefault="00B6636C" w:rsidP="00292FA5">
      <w:pPr>
        <w:tabs>
          <w:tab w:val="left" w:pos="7371"/>
          <w:tab w:val="left" w:pos="7655"/>
          <w:tab w:val="left" w:pos="7797"/>
        </w:tabs>
      </w:pPr>
    </w:p>
    <w:p w14:paraId="4A6B9218" w14:textId="77777777" w:rsidR="00B6636C" w:rsidRDefault="00B6636C" w:rsidP="00292FA5">
      <w:pPr>
        <w:tabs>
          <w:tab w:val="left" w:pos="7371"/>
          <w:tab w:val="left" w:pos="7655"/>
          <w:tab w:val="left" w:pos="7797"/>
        </w:tabs>
      </w:pPr>
    </w:p>
    <w:p w14:paraId="06262526" w14:textId="77777777" w:rsidR="00B6636C" w:rsidRDefault="00B6636C" w:rsidP="00292FA5">
      <w:pPr>
        <w:tabs>
          <w:tab w:val="left" w:pos="7371"/>
          <w:tab w:val="left" w:pos="7655"/>
          <w:tab w:val="left" w:pos="7797"/>
        </w:tabs>
      </w:pPr>
    </w:p>
    <w:p w14:paraId="006BD95B" w14:textId="53EFCA91" w:rsidR="00B6636C" w:rsidRDefault="00B6636C" w:rsidP="00292FA5">
      <w:pPr>
        <w:tabs>
          <w:tab w:val="left" w:pos="7371"/>
          <w:tab w:val="left" w:pos="7655"/>
          <w:tab w:val="left" w:pos="7797"/>
        </w:tabs>
      </w:pPr>
    </w:p>
    <w:p w14:paraId="313AF23F" w14:textId="3D6C1EFF" w:rsidR="004D69F8" w:rsidRDefault="004D69F8" w:rsidP="00292FA5">
      <w:pPr>
        <w:tabs>
          <w:tab w:val="left" w:pos="7371"/>
          <w:tab w:val="left" w:pos="7655"/>
          <w:tab w:val="left" w:pos="7797"/>
        </w:tabs>
      </w:pPr>
    </w:p>
    <w:p w14:paraId="0356B882" w14:textId="6C09A64E" w:rsidR="004D69F8" w:rsidRDefault="004D69F8" w:rsidP="00292FA5">
      <w:pPr>
        <w:tabs>
          <w:tab w:val="left" w:pos="7371"/>
          <w:tab w:val="left" w:pos="7655"/>
          <w:tab w:val="left" w:pos="7797"/>
        </w:tabs>
      </w:pPr>
    </w:p>
    <w:p w14:paraId="447E3487" w14:textId="77777777" w:rsidR="00B6636C" w:rsidRPr="00BB502B" w:rsidRDefault="00B6636C" w:rsidP="00292FA5">
      <w:pPr>
        <w:tabs>
          <w:tab w:val="left" w:pos="7371"/>
          <w:tab w:val="left" w:pos="7655"/>
          <w:tab w:val="left" w:pos="7797"/>
        </w:tabs>
      </w:pPr>
    </w:p>
    <w:p w14:paraId="1AC38517" w14:textId="77777777" w:rsidR="00E95C75" w:rsidRDefault="00E95C75" w:rsidP="00292FA5">
      <w:pPr>
        <w:tabs>
          <w:tab w:val="left" w:pos="7371"/>
          <w:tab w:val="left" w:pos="7655"/>
          <w:tab w:val="left" w:pos="7797"/>
        </w:tabs>
      </w:pPr>
    </w:p>
    <w:p w14:paraId="3E6D5CD3" w14:textId="77777777" w:rsidR="00E95C75" w:rsidRDefault="00E95C75" w:rsidP="00292FA5">
      <w:pPr>
        <w:tabs>
          <w:tab w:val="left" w:pos="7371"/>
          <w:tab w:val="left" w:pos="7655"/>
          <w:tab w:val="left" w:pos="7797"/>
        </w:tabs>
      </w:pPr>
    </w:p>
    <w:p w14:paraId="5217FB34" w14:textId="77777777" w:rsidR="00E95C75" w:rsidRDefault="00E95C75" w:rsidP="00292FA5">
      <w:pPr>
        <w:tabs>
          <w:tab w:val="left" w:pos="7371"/>
          <w:tab w:val="left" w:pos="7655"/>
          <w:tab w:val="left" w:pos="7797"/>
        </w:tabs>
      </w:pPr>
    </w:p>
    <w:p w14:paraId="7A0DD3D1" w14:textId="77777777" w:rsidR="00E95C75" w:rsidRDefault="00E95C75" w:rsidP="00292FA5">
      <w:pPr>
        <w:tabs>
          <w:tab w:val="left" w:pos="7371"/>
          <w:tab w:val="left" w:pos="7655"/>
          <w:tab w:val="left" w:pos="7797"/>
        </w:tabs>
      </w:pPr>
    </w:p>
    <w:p w14:paraId="06320A60" w14:textId="77777777" w:rsidR="00E95C75" w:rsidRDefault="00E95C75" w:rsidP="00292FA5">
      <w:pPr>
        <w:tabs>
          <w:tab w:val="left" w:pos="7371"/>
          <w:tab w:val="left" w:pos="7655"/>
          <w:tab w:val="left" w:pos="7797"/>
        </w:tabs>
      </w:pPr>
    </w:p>
    <w:p w14:paraId="0C5BCC41" w14:textId="77777777" w:rsidR="00E95C75" w:rsidRDefault="00E95C75" w:rsidP="00292FA5">
      <w:pPr>
        <w:tabs>
          <w:tab w:val="left" w:pos="7371"/>
          <w:tab w:val="left" w:pos="7655"/>
          <w:tab w:val="left" w:pos="7797"/>
        </w:tabs>
      </w:pPr>
    </w:p>
    <w:p w14:paraId="160C0A41" w14:textId="77777777" w:rsidR="00E95C75" w:rsidRDefault="00E95C75" w:rsidP="00292FA5">
      <w:pPr>
        <w:tabs>
          <w:tab w:val="left" w:pos="7371"/>
          <w:tab w:val="left" w:pos="7655"/>
          <w:tab w:val="left" w:pos="7797"/>
        </w:tabs>
      </w:pPr>
    </w:p>
    <w:p w14:paraId="3C00FACB" w14:textId="77777777" w:rsidR="00E95C75" w:rsidRDefault="00E95C75" w:rsidP="00292FA5">
      <w:pPr>
        <w:tabs>
          <w:tab w:val="left" w:pos="7371"/>
          <w:tab w:val="left" w:pos="7655"/>
          <w:tab w:val="left" w:pos="7797"/>
        </w:tabs>
      </w:pPr>
    </w:p>
    <w:p w14:paraId="11779FE4" w14:textId="77777777" w:rsidR="00E95C75" w:rsidRDefault="00E95C75" w:rsidP="00292FA5">
      <w:pPr>
        <w:tabs>
          <w:tab w:val="left" w:pos="7371"/>
          <w:tab w:val="left" w:pos="7655"/>
          <w:tab w:val="left" w:pos="7797"/>
        </w:tabs>
      </w:pPr>
    </w:p>
    <w:p w14:paraId="3A7BF29B" w14:textId="77777777" w:rsidR="00E95C75" w:rsidRDefault="00E95C75" w:rsidP="00292FA5">
      <w:pPr>
        <w:tabs>
          <w:tab w:val="left" w:pos="7371"/>
          <w:tab w:val="left" w:pos="7655"/>
          <w:tab w:val="left" w:pos="7797"/>
        </w:tabs>
      </w:pPr>
    </w:p>
    <w:p w14:paraId="25D6E8C2" w14:textId="77777777" w:rsidR="00E95C75" w:rsidRDefault="00E95C75" w:rsidP="00292FA5">
      <w:pPr>
        <w:tabs>
          <w:tab w:val="left" w:pos="7371"/>
          <w:tab w:val="left" w:pos="7655"/>
          <w:tab w:val="left" w:pos="7797"/>
        </w:tabs>
      </w:pPr>
    </w:p>
    <w:p w14:paraId="17DCEA5D" w14:textId="77777777" w:rsidR="00E95C75" w:rsidRDefault="00E95C75" w:rsidP="00292FA5">
      <w:pPr>
        <w:tabs>
          <w:tab w:val="left" w:pos="7371"/>
          <w:tab w:val="left" w:pos="7655"/>
          <w:tab w:val="left" w:pos="7797"/>
        </w:tabs>
      </w:pPr>
    </w:p>
    <w:p w14:paraId="5C66CABD" w14:textId="77777777" w:rsidR="00E95C75" w:rsidRDefault="00E95C75" w:rsidP="00292FA5">
      <w:pPr>
        <w:tabs>
          <w:tab w:val="left" w:pos="7371"/>
          <w:tab w:val="left" w:pos="7655"/>
          <w:tab w:val="left" w:pos="7797"/>
        </w:tabs>
      </w:pPr>
    </w:p>
    <w:p w14:paraId="14170D6C" w14:textId="77777777" w:rsidR="00E95C75" w:rsidRDefault="00E95C75" w:rsidP="00292FA5">
      <w:pPr>
        <w:tabs>
          <w:tab w:val="left" w:pos="7371"/>
          <w:tab w:val="left" w:pos="7655"/>
          <w:tab w:val="left" w:pos="7797"/>
        </w:tabs>
      </w:pPr>
    </w:p>
    <w:p w14:paraId="646199D7" w14:textId="77777777" w:rsidR="00E95C75" w:rsidRDefault="00E95C75" w:rsidP="00292FA5">
      <w:pPr>
        <w:tabs>
          <w:tab w:val="left" w:pos="7371"/>
          <w:tab w:val="left" w:pos="7655"/>
          <w:tab w:val="left" w:pos="7797"/>
        </w:tabs>
      </w:pPr>
    </w:p>
    <w:p w14:paraId="3382FFCE" w14:textId="77777777" w:rsidR="00E95C75" w:rsidRDefault="00E95C75" w:rsidP="00292FA5">
      <w:pPr>
        <w:tabs>
          <w:tab w:val="left" w:pos="7371"/>
          <w:tab w:val="left" w:pos="7655"/>
          <w:tab w:val="left" w:pos="7797"/>
        </w:tabs>
      </w:pPr>
    </w:p>
    <w:p w14:paraId="6E965E7E" w14:textId="77777777" w:rsidR="00E95C75" w:rsidRDefault="00E95C75" w:rsidP="00292FA5">
      <w:pPr>
        <w:tabs>
          <w:tab w:val="left" w:pos="7371"/>
          <w:tab w:val="left" w:pos="7655"/>
          <w:tab w:val="left" w:pos="7797"/>
        </w:tabs>
      </w:pPr>
    </w:p>
    <w:p w14:paraId="2FD3B5A2" w14:textId="77777777" w:rsidR="00E95C75" w:rsidRDefault="00E95C75" w:rsidP="00292FA5">
      <w:pPr>
        <w:tabs>
          <w:tab w:val="left" w:pos="7371"/>
          <w:tab w:val="left" w:pos="7655"/>
          <w:tab w:val="left" w:pos="7797"/>
        </w:tabs>
      </w:pPr>
    </w:p>
    <w:p w14:paraId="0E3F5625" w14:textId="77777777" w:rsidR="00E95C75" w:rsidRDefault="00E95C75" w:rsidP="00292FA5">
      <w:pPr>
        <w:tabs>
          <w:tab w:val="left" w:pos="7371"/>
          <w:tab w:val="left" w:pos="7655"/>
          <w:tab w:val="left" w:pos="7797"/>
        </w:tabs>
      </w:pPr>
    </w:p>
    <w:p w14:paraId="07FBFF4F" w14:textId="77777777" w:rsidR="00E95C75" w:rsidRDefault="00E95C75" w:rsidP="00292FA5">
      <w:pPr>
        <w:tabs>
          <w:tab w:val="left" w:pos="7371"/>
          <w:tab w:val="left" w:pos="7655"/>
          <w:tab w:val="left" w:pos="7797"/>
        </w:tabs>
      </w:pPr>
    </w:p>
    <w:p w14:paraId="65705E9A" w14:textId="77777777" w:rsidR="00E95C75" w:rsidRDefault="00E95C75" w:rsidP="00292FA5">
      <w:pPr>
        <w:tabs>
          <w:tab w:val="left" w:pos="7371"/>
          <w:tab w:val="left" w:pos="7655"/>
          <w:tab w:val="left" w:pos="7797"/>
        </w:tabs>
      </w:pPr>
    </w:p>
    <w:p w14:paraId="6E7C2AA2" w14:textId="77777777" w:rsidR="00E95C75" w:rsidRDefault="00E95C75" w:rsidP="00292FA5">
      <w:pPr>
        <w:tabs>
          <w:tab w:val="left" w:pos="7371"/>
          <w:tab w:val="left" w:pos="7655"/>
          <w:tab w:val="left" w:pos="7797"/>
        </w:tabs>
      </w:pPr>
    </w:p>
    <w:p w14:paraId="550E2739" w14:textId="77777777" w:rsidR="00E95C75" w:rsidRDefault="00E95C75" w:rsidP="00292FA5">
      <w:pPr>
        <w:tabs>
          <w:tab w:val="left" w:pos="7371"/>
          <w:tab w:val="left" w:pos="7655"/>
          <w:tab w:val="left" w:pos="7797"/>
        </w:tabs>
      </w:pPr>
    </w:p>
    <w:p w14:paraId="21E05A05" w14:textId="77777777" w:rsidR="00E95C75" w:rsidRDefault="00E95C75" w:rsidP="00292FA5">
      <w:pPr>
        <w:tabs>
          <w:tab w:val="left" w:pos="7371"/>
          <w:tab w:val="left" w:pos="7655"/>
          <w:tab w:val="left" w:pos="7797"/>
        </w:tabs>
      </w:pPr>
    </w:p>
    <w:p w14:paraId="0C2CF7CC" w14:textId="77777777" w:rsidR="00E95C75" w:rsidRDefault="00E95C75" w:rsidP="00292FA5">
      <w:pPr>
        <w:tabs>
          <w:tab w:val="left" w:pos="7371"/>
          <w:tab w:val="left" w:pos="7655"/>
          <w:tab w:val="left" w:pos="7797"/>
        </w:tabs>
      </w:pPr>
    </w:p>
    <w:p w14:paraId="539F6CF2" w14:textId="77777777" w:rsidR="00E95C75" w:rsidRDefault="00E95C75" w:rsidP="00292FA5">
      <w:pPr>
        <w:tabs>
          <w:tab w:val="left" w:pos="7371"/>
          <w:tab w:val="left" w:pos="7655"/>
          <w:tab w:val="left" w:pos="7797"/>
        </w:tabs>
      </w:pPr>
    </w:p>
    <w:p w14:paraId="17B0562A" w14:textId="77777777" w:rsidR="00E95C75" w:rsidRDefault="00E95C75" w:rsidP="00292FA5">
      <w:pPr>
        <w:tabs>
          <w:tab w:val="left" w:pos="7371"/>
          <w:tab w:val="left" w:pos="7655"/>
          <w:tab w:val="left" w:pos="7797"/>
        </w:tabs>
      </w:pPr>
    </w:p>
    <w:p w14:paraId="063462D1" w14:textId="77777777" w:rsidR="00E95C75" w:rsidRDefault="00E95C75" w:rsidP="00292FA5">
      <w:pPr>
        <w:tabs>
          <w:tab w:val="left" w:pos="7371"/>
          <w:tab w:val="left" w:pos="7655"/>
          <w:tab w:val="left" w:pos="7797"/>
        </w:tabs>
      </w:pPr>
    </w:p>
    <w:p w14:paraId="2DCE3509" w14:textId="77777777" w:rsidR="00E95C75" w:rsidRDefault="00E95C75" w:rsidP="00292FA5">
      <w:pPr>
        <w:tabs>
          <w:tab w:val="left" w:pos="7371"/>
          <w:tab w:val="left" w:pos="7655"/>
          <w:tab w:val="left" w:pos="7797"/>
        </w:tabs>
      </w:pPr>
    </w:p>
    <w:p w14:paraId="28052C51" w14:textId="77777777" w:rsidR="00E95C75" w:rsidRDefault="00E95C75" w:rsidP="00292FA5">
      <w:pPr>
        <w:tabs>
          <w:tab w:val="left" w:pos="7371"/>
          <w:tab w:val="left" w:pos="7655"/>
          <w:tab w:val="left" w:pos="7797"/>
        </w:tabs>
      </w:pPr>
    </w:p>
    <w:p w14:paraId="4DF3DF17" w14:textId="77777777" w:rsidR="00E95C75" w:rsidRDefault="00E95C75" w:rsidP="00292FA5">
      <w:pPr>
        <w:tabs>
          <w:tab w:val="left" w:pos="7371"/>
          <w:tab w:val="left" w:pos="7655"/>
          <w:tab w:val="left" w:pos="7797"/>
        </w:tabs>
      </w:pPr>
    </w:p>
    <w:p w14:paraId="0F0779BE" w14:textId="77777777" w:rsidR="00D22FCC" w:rsidRDefault="00D22FCC" w:rsidP="00292FA5">
      <w:pPr>
        <w:tabs>
          <w:tab w:val="left" w:pos="7371"/>
          <w:tab w:val="left" w:pos="7655"/>
          <w:tab w:val="left" w:pos="7797"/>
        </w:tabs>
      </w:pPr>
    </w:p>
    <w:p w14:paraId="31AE040D" w14:textId="77777777" w:rsidR="00D22FCC" w:rsidRDefault="00D22FCC" w:rsidP="00292FA5">
      <w:pPr>
        <w:tabs>
          <w:tab w:val="left" w:pos="7371"/>
          <w:tab w:val="left" w:pos="7655"/>
          <w:tab w:val="left" w:pos="7797"/>
        </w:tabs>
      </w:pPr>
    </w:p>
    <w:p w14:paraId="30B50036" w14:textId="323E2276" w:rsidR="005B536E" w:rsidRPr="00BB502B" w:rsidRDefault="00BB502B" w:rsidP="00292FA5">
      <w:pPr>
        <w:tabs>
          <w:tab w:val="left" w:pos="7371"/>
          <w:tab w:val="left" w:pos="7655"/>
          <w:tab w:val="left" w:pos="7797"/>
        </w:tabs>
      </w:pPr>
      <w:bookmarkStart w:id="0" w:name="_GoBack"/>
      <w:bookmarkEnd w:id="0"/>
      <w:r>
        <w:t>Lina Jadenkuvienė</w:t>
      </w:r>
    </w:p>
    <w:p w14:paraId="2AD5E1A6" w14:textId="77777777" w:rsidR="00BB502B" w:rsidRPr="00BB502B" w:rsidRDefault="00BB502B" w:rsidP="00292FA5">
      <w:pPr>
        <w:tabs>
          <w:tab w:val="left" w:pos="7371"/>
          <w:tab w:val="left" w:pos="7655"/>
          <w:tab w:val="left" w:pos="7797"/>
        </w:tabs>
        <w:sectPr w:rsidR="00BB502B" w:rsidRPr="00BB502B" w:rsidSect="009F115C">
          <w:headerReference w:type="even" r:id="rId8"/>
          <w:headerReference w:type="default" r:id="rId9"/>
          <w:headerReference w:type="first" r:id="rId10"/>
          <w:pgSz w:w="11906" w:h="16838"/>
          <w:pgMar w:top="1236" w:right="567" w:bottom="1843" w:left="1701" w:header="567" w:footer="567" w:gutter="0"/>
          <w:cols w:space="1296"/>
          <w:titlePg/>
          <w:docGrid w:linePitch="360"/>
        </w:sectPr>
      </w:pPr>
    </w:p>
    <w:p w14:paraId="6A3E6276" w14:textId="77777777" w:rsidR="00F27E2B" w:rsidRPr="00BB502B" w:rsidRDefault="00F27E2B" w:rsidP="00F27E2B">
      <w:pPr>
        <w:jc w:val="center"/>
        <w:rPr>
          <w:b/>
          <w:szCs w:val="20"/>
          <w:lang w:eastAsia="en-US"/>
        </w:rPr>
      </w:pPr>
      <w:r w:rsidRPr="00BB502B">
        <w:rPr>
          <w:b/>
          <w:szCs w:val="20"/>
          <w:lang w:eastAsia="en-US"/>
        </w:rPr>
        <w:lastRenderedPageBreak/>
        <w:t>AIŠKINAMASIS RAŠTAS</w:t>
      </w:r>
    </w:p>
    <w:p w14:paraId="76543BCE" w14:textId="6D813ABF" w:rsidR="00F27E2B" w:rsidRPr="00BB502B" w:rsidRDefault="00F27E2B" w:rsidP="00F27E2B">
      <w:pPr>
        <w:jc w:val="center"/>
        <w:rPr>
          <w:b/>
          <w:szCs w:val="20"/>
          <w:lang w:eastAsia="en-US"/>
        </w:rPr>
      </w:pPr>
      <w:r w:rsidRPr="00BB502B">
        <w:rPr>
          <w:b/>
          <w:szCs w:val="20"/>
          <w:lang w:eastAsia="en-US"/>
        </w:rPr>
        <w:t>PRIE KRETINGOS RAJONO SAVIVALDYBĖS TARYBOS SPRENDIMO</w:t>
      </w:r>
      <w:r w:rsidR="00FB4AF2">
        <w:rPr>
          <w:b/>
          <w:szCs w:val="20"/>
          <w:lang w:eastAsia="en-US"/>
        </w:rPr>
        <w:t xml:space="preserve"> PROJEKTO</w:t>
      </w:r>
    </w:p>
    <w:p w14:paraId="1887401B" w14:textId="252749F3" w:rsidR="00AC6474" w:rsidRPr="00BB502B" w:rsidRDefault="005E4823" w:rsidP="00F27E2B">
      <w:pPr>
        <w:jc w:val="center"/>
        <w:rPr>
          <w:b/>
          <w:sz w:val="22"/>
          <w:szCs w:val="22"/>
        </w:rPr>
      </w:pPr>
      <w:r>
        <w:rPr>
          <w:b/>
          <w:szCs w:val="20"/>
          <w:lang w:eastAsia="en-US"/>
        </w:rPr>
        <w:t>„</w:t>
      </w:r>
      <w:r w:rsidR="00F27E2B" w:rsidRPr="00BB502B">
        <w:rPr>
          <w:b/>
          <w:szCs w:val="20"/>
          <w:lang w:eastAsia="en-US"/>
        </w:rPr>
        <w:t xml:space="preserve">DĖL KRETINGOS RAJONO SAVIVALDYBĖS TARYBOS 2012 M. SAUSIO 26 D. SPRENDIMO NR. T2-5 ,,DĖL </w:t>
      </w:r>
      <w:r w:rsidR="00F27E2B" w:rsidRPr="00BB502B">
        <w:rPr>
          <w:b/>
          <w:szCs w:val="20"/>
          <w:lang w:eastAsia="en-US" w:bidi="lt-LT"/>
        </w:rPr>
        <w:t>ATLYGINIMO UŽ VAIKŲ, UGDOMŲ PAGAL IKIMOKYKLINIO IR PRIEŠMOKYKLINIO UGDYMO PROGRAMAS, IŠLAIKYMĄ KRETINGOS RAJONO SAVIVALDYBĖS MOKYKLOSE TVARKOS APRAŠO PATVIRTINIMO</w:t>
      </w:r>
      <w:r w:rsidR="00F27E2B" w:rsidRPr="00BB502B">
        <w:rPr>
          <w:b/>
          <w:szCs w:val="20"/>
          <w:lang w:eastAsia="en-US"/>
        </w:rPr>
        <w:t>“ PAKEITIMO</w:t>
      </w:r>
      <w:r>
        <w:rPr>
          <w:b/>
          <w:szCs w:val="20"/>
          <w:lang w:eastAsia="en-US"/>
        </w:rPr>
        <w:t>“</w:t>
      </w:r>
    </w:p>
    <w:p w14:paraId="17B2FF70" w14:textId="77777777" w:rsidR="00AC6474" w:rsidRPr="00BB502B" w:rsidRDefault="00AC6474" w:rsidP="005E4823">
      <w:pPr>
        <w:autoSpaceDE w:val="0"/>
        <w:autoSpaceDN w:val="0"/>
        <w:adjustRightInd w:val="0"/>
        <w:rPr>
          <w:b/>
          <w:sz w:val="20"/>
          <w:szCs w:val="20"/>
          <w:lang w:eastAsia="en-US"/>
        </w:rPr>
      </w:pPr>
    </w:p>
    <w:p w14:paraId="48FE24EF" w14:textId="22895565" w:rsidR="00AC6474" w:rsidRPr="00BB502B" w:rsidRDefault="00AC6474" w:rsidP="00AC6474">
      <w:pPr>
        <w:autoSpaceDE w:val="0"/>
        <w:autoSpaceDN w:val="0"/>
        <w:adjustRightInd w:val="0"/>
        <w:jc w:val="center"/>
        <w:rPr>
          <w:szCs w:val="20"/>
          <w:lang w:eastAsia="en-US"/>
        </w:rPr>
      </w:pPr>
      <w:r w:rsidRPr="00BB502B">
        <w:rPr>
          <w:szCs w:val="20"/>
          <w:lang w:eastAsia="en-US"/>
        </w:rPr>
        <w:t>20</w:t>
      </w:r>
      <w:r w:rsidR="00032F07" w:rsidRPr="00BB502B">
        <w:rPr>
          <w:szCs w:val="20"/>
          <w:lang w:eastAsia="en-US"/>
        </w:rPr>
        <w:t>2</w:t>
      </w:r>
      <w:r w:rsidR="00A80F45">
        <w:rPr>
          <w:szCs w:val="20"/>
          <w:lang w:eastAsia="en-US"/>
        </w:rPr>
        <w:t>4</w:t>
      </w:r>
      <w:r w:rsidRPr="00BB502B">
        <w:rPr>
          <w:szCs w:val="20"/>
          <w:lang w:eastAsia="en-US"/>
        </w:rPr>
        <w:t>-</w:t>
      </w:r>
      <w:r w:rsidR="00A80F45">
        <w:rPr>
          <w:szCs w:val="20"/>
          <w:lang w:eastAsia="en-US"/>
        </w:rPr>
        <w:t>10</w:t>
      </w:r>
      <w:r w:rsidRPr="00BB502B">
        <w:rPr>
          <w:szCs w:val="20"/>
          <w:lang w:eastAsia="en-US"/>
        </w:rPr>
        <w:t>-</w:t>
      </w:r>
    </w:p>
    <w:p w14:paraId="58DBB5F8" w14:textId="77777777" w:rsidR="00AC6474" w:rsidRPr="00BB502B" w:rsidRDefault="00AC6474" w:rsidP="00AC6474">
      <w:pPr>
        <w:autoSpaceDE w:val="0"/>
        <w:autoSpaceDN w:val="0"/>
        <w:adjustRightInd w:val="0"/>
        <w:jc w:val="center"/>
        <w:rPr>
          <w:szCs w:val="20"/>
          <w:lang w:eastAsia="en-US"/>
        </w:rPr>
      </w:pPr>
      <w:r w:rsidRPr="00BB502B">
        <w:rPr>
          <w:szCs w:val="20"/>
          <w:lang w:eastAsia="en-US"/>
        </w:rPr>
        <w:t>Kretinga</w:t>
      </w:r>
    </w:p>
    <w:p w14:paraId="7FE0E06E" w14:textId="77777777" w:rsidR="00AC6474" w:rsidRPr="00BB502B" w:rsidRDefault="00AC6474" w:rsidP="005E4823">
      <w:pPr>
        <w:autoSpaceDE w:val="0"/>
        <w:autoSpaceDN w:val="0"/>
        <w:adjustRightInd w:val="0"/>
        <w:rPr>
          <w:sz w:val="20"/>
          <w:szCs w:val="20"/>
          <w:lang w:eastAsia="en-US"/>
        </w:rPr>
      </w:pPr>
    </w:p>
    <w:p w14:paraId="710EC708" w14:textId="6EEE4589" w:rsidR="00AC6474" w:rsidRPr="00BB502B" w:rsidRDefault="00AC6474" w:rsidP="005E4823">
      <w:pPr>
        <w:tabs>
          <w:tab w:val="left" w:pos="851"/>
          <w:tab w:val="left" w:pos="1134"/>
        </w:tabs>
        <w:ind w:firstLine="851"/>
        <w:jc w:val="both"/>
        <w:rPr>
          <w:b/>
          <w:szCs w:val="20"/>
          <w:lang w:eastAsia="en-US"/>
        </w:rPr>
      </w:pPr>
      <w:r w:rsidRPr="00BB502B">
        <w:rPr>
          <w:b/>
          <w:szCs w:val="20"/>
          <w:lang w:eastAsia="en-US"/>
        </w:rPr>
        <w:t xml:space="preserve">1. Parengto sprendimo projekto tikslai ir uždaviniai. </w:t>
      </w:r>
    </w:p>
    <w:p w14:paraId="3293E613" w14:textId="506F1D17" w:rsidR="005E4823" w:rsidRDefault="008B5DDD" w:rsidP="005E4823">
      <w:pPr>
        <w:tabs>
          <w:tab w:val="left" w:pos="0"/>
          <w:tab w:val="left" w:pos="142"/>
          <w:tab w:val="left" w:pos="1560"/>
          <w:tab w:val="left" w:pos="1843"/>
        </w:tabs>
        <w:ind w:firstLine="851"/>
        <w:jc w:val="both"/>
      </w:pPr>
      <w:r w:rsidRPr="008B5DDD">
        <w:t xml:space="preserve">Parengto sprendimo projekto tikslas – </w:t>
      </w:r>
      <w:r>
        <w:t>p</w:t>
      </w:r>
      <w:r w:rsidR="00AC6474" w:rsidRPr="00BB502B">
        <w:t>akeist</w:t>
      </w:r>
      <w:r w:rsidR="00FE6B59" w:rsidRPr="00BB502B">
        <w:t>i</w:t>
      </w:r>
      <w:r w:rsidR="00FE6B59" w:rsidRPr="00BB502B">
        <w:rPr>
          <w:lang w:bidi="lt-LT"/>
        </w:rPr>
        <w:t xml:space="preserve"> </w:t>
      </w:r>
      <w:r w:rsidR="00E937C6" w:rsidRPr="00BB502B">
        <w:rPr>
          <w:bCs/>
          <w:lang w:bidi="lt-LT"/>
        </w:rPr>
        <w:t xml:space="preserve">Atlyginimo už vaikų, ugdomų pagal ikimokyklinio ir priešmokyklinio ugdymo programas, </w:t>
      </w:r>
      <w:r w:rsidR="00E937C6" w:rsidRPr="00BB502B">
        <w:rPr>
          <w:lang w:bidi="lt-LT"/>
        </w:rPr>
        <w:t>išlaikymą Kretingos rajono savivaldybės mokyklose tvarkos aprašą (toliau – Aprašas)</w:t>
      </w:r>
      <w:r w:rsidR="00E937C6">
        <w:rPr>
          <w:lang w:bidi="lt-LT"/>
        </w:rPr>
        <w:t xml:space="preserve">, patvirtintą </w:t>
      </w:r>
      <w:r w:rsidR="00FE6B59" w:rsidRPr="00BB502B">
        <w:rPr>
          <w:lang w:bidi="lt-LT"/>
        </w:rPr>
        <w:t>2012 m. sausio 26 d. Savivaldybės tarybos sprendimu</w:t>
      </w:r>
      <w:r w:rsidR="00FE6B59" w:rsidRPr="00BB502B">
        <w:t xml:space="preserve"> Nr. T2-5 </w:t>
      </w:r>
      <w:r w:rsidR="00E937C6" w:rsidRPr="00E937C6">
        <w:t>,,</w:t>
      </w:r>
      <w:r w:rsidR="00E937C6">
        <w:t>D</w:t>
      </w:r>
      <w:r w:rsidR="00E937C6" w:rsidRPr="00E937C6">
        <w:t xml:space="preserve">ėl atlyginimo už vaikų, ugdomų pagal ikimokyklinio ir priešmokyklinio ugdymo programas, išlaikymą </w:t>
      </w:r>
      <w:r w:rsidR="00E937C6">
        <w:t>K</w:t>
      </w:r>
      <w:r w:rsidR="00E937C6" w:rsidRPr="00E937C6">
        <w:t>retingos rajono savivaldybės mokyklose tvarkos aprašo patvirtinimo“</w:t>
      </w:r>
      <w:r w:rsidR="00E937C6">
        <w:t xml:space="preserve"> </w:t>
      </w:r>
      <w:r w:rsidR="00FE6B59" w:rsidRPr="00BB502B">
        <w:t>(Kretingos rajono savivaldybės tarybos 2016 m. balandžio 27 d. sprendimo Nr. T2-137 redakcija)</w:t>
      </w:r>
      <w:r w:rsidR="00E937C6">
        <w:t>,</w:t>
      </w:r>
      <w:r w:rsidR="00FB6DFC" w:rsidRPr="00BB502B">
        <w:rPr>
          <w:lang w:bidi="lt-LT"/>
        </w:rPr>
        <w:t xml:space="preserve"> </w:t>
      </w:r>
      <w:r w:rsidRPr="008B5DDD">
        <w:rPr>
          <w:lang w:bidi="lt-LT"/>
        </w:rPr>
        <w:t>atsisakant dienos maitinimą sudarančių patiekalų vertės skaičiavimo procentais, mait</w:t>
      </w:r>
      <w:r w:rsidR="004D69F8">
        <w:rPr>
          <w:lang w:bidi="lt-LT"/>
        </w:rPr>
        <w:t>inimo paslaugų įkainius apibrėžiant tik pinigine išraiška eurais.</w:t>
      </w:r>
    </w:p>
    <w:p w14:paraId="2ED2A6A1" w14:textId="43D7485F" w:rsidR="00AC6474" w:rsidRPr="005E4823" w:rsidRDefault="00AC6474" w:rsidP="005E4823">
      <w:pPr>
        <w:tabs>
          <w:tab w:val="left" w:pos="0"/>
          <w:tab w:val="left" w:pos="142"/>
          <w:tab w:val="left" w:pos="1560"/>
          <w:tab w:val="left" w:pos="1843"/>
        </w:tabs>
        <w:ind w:firstLine="851"/>
        <w:jc w:val="both"/>
      </w:pPr>
      <w:r w:rsidRPr="00BB502B">
        <w:rPr>
          <w:rFonts w:eastAsia="Calibri"/>
          <w:b/>
          <w:lang w:eastAsia="en-US"/>
        </w:rPr>
        <w:t xml:space="preserve">2. </w:t>
      </w:r>
      <w:r w:rsidR="00917E7E" w:rsidRPr="00917E7E">
        <w:rPr>
          <w:rFonts w:eastAsia="Calibri"/>
          <w:b/>
          <w:lang w:eastAsia="en-US"/>
        </w:rPr>
        <w:t>Siūlomos teisinio reguliavimo nuostatos, šiuo metu esantis teisinis reglamentavimas, kokie šios srities teisės aktai tebegalioja ir kokius teisės aktus būtina pakeisti ar panaikinti, priėmus teikiamą tarybos sprendimo projektą.</w:t>
      </w:r>
    </w:p>
    <w:p w14:paraId="624F4900" w14:textId="3C5D05C3" w:rsidR="00AC6474" w:rsidRPr="00BB502B" w:rsidRDefault="002D2995" w:rsidP="005E4823">
      <w:pPr>
        <w:tabs>
          <w:tab w:val="left" w:pos="0"/>
          <w:tab w:val="left" w:pos="142"/>
          <w:tab w:val="left" w:pos="1560"/>
          <w:tab w:val="left" w:pos="1843"/>
        </w:tabs>
        <w:ind w:firstLine="851"/>
        <w:jc w:val="both"/>
      </w:pPr>
      <w:r w:rsidRPr="00BB502B">
        <w:t xml:space="preserve">Atlyginimas už </w:t>
      </w:r>
      <w:r w:rsidRPr="00BB502B">
        <w:rPr>
          <w:bCs/>
          <w:lang w:bidi="lt-LT"/>
        </w:rPr>
        <w:t xml:space="preserve">vaikų, ugdomų pagal ikimokyklinio ir priešmokyklinio ugdymo programas, išlaikymą Kretingos rajono savivaldybės mokyklose nustatytas </w:t>
      </w:r>
      <w:r w:rsidRPr="00BB502B">
        <w:t xml:space="preserve">Kretingos rajono savivaldybės tarybos 2012 m. sausio 26 d. sprendimu Nr. T2-5 </w:t>
      </w:r>
      <w:r w:rsidR="00E937C6" w:rsidRPr="00BB502B">
        <w:t>(Kretingos rajono savivaldybės tarybos 2016 m. balandžio 27 d. sprendimo Nr. T2-137 redakcija)</w:t>
      </w:r>
      <w:r w:rsidR="00E937C6">
        <w:t xml:space="preserve"> </w:t>
      </w:r>
      <w:r w:rsidRPr="00BB502B">
        <w:t xml:space="preserve">patvirtintu </w:t>
      </w:r>
      <w:r w:rsidRPr="00BB502B">
        <w:rPr>
          <w:bCs/>
          <w:lang w:bidi="lt-LT"/>
        </w:rPr>
        <w:t>Atlyginimo už vaikų, ugdomų pagal ikimokyklinio ir priešmokyklinio ugdymo programas, išlaikymą Kretingos rajono savivaldybės mokyklose nustatymo tvarkos apraš</w:t>
      </w:r>
      <w:r w:rsidR="00A93F46" w:rsidRPr="00BB502B">
        <w:rPr>
          <w:bCs/>
          <w:lang w:bidi="lt-LT"/>
        </w:rPr>
        <w:t>u</w:t>
      </w:r>
      <w:r w:rsidR="00075D4B">
        <w:rPr>
          <w:bCs/>
          <w:lang w:bidi="lt-LT"/>
        </w:rPr>
        <w:t xml:space="preserve"> (</w:t>
      </w:r>
      <w:r w:rsidR="00075D4B" w:rsidRPr="00075D4B">
        <w:rPr>
          <w:bCs/>
          <w:lang w:bidi="lt-LT"/>
        </w:rPr>
        <w:t>Kretingos rajono savivaldybės tarybos</w:t>
      </w:r>
      <w:r w:rsidR="00C9059F">
        <w:t xml:space="preserve"> </w:t>
      </w:r>
      <w:r w:rsidR="00C9059F" w:rsidRPr="00C9059F">
        <w:t xml:space="preserve">2023 m. sausio 26 d. sprendimo Nr. T2-12 </w:t>
      </w:r>
      <w:r w:rsidR="00075D4B">
        <w:t xml:space="preserve">aktuali </w:t>
      </w:r>
      <w:r w:rsidR="00C9059F" w:rsidRPr="00C9059F">
        <w:t>redakcija</w:t>
      </w:r>
      <w:r w:rsidR="00075D4B">
        <w:t>).</w:t>
      </w:r>
    </w:p>
    <w:p w14:paraId="53DA6405" w14:textId="6DBABA46" w:rsidR="0037134B" w:rsidRDefault="00B65199" w:rsidP="00B65199">
      <w:pPr>
        <w:tabs>
          <w:tab w:val="left" w:pos="-284"/>
          <w:tab w:val="left" w:pos="0"/>
        </w:tabs>
        <w:ind w:firstLine="851"/>
        <w:jc w:val="both"/>
        <w:rPr>
          <w:bCs/>
        </w:rPr>
      </w:pPr>
      <w:r>
        <w:rPr>
          <w:bCs/>
        </w:rPr>
        <w:t xml:space="preserve">Tikslinga atsisakyti procentinės </w:t>
      </w:r>
      <w:r w:rsidR="00917E7E">
        <w:rPr>
          <w:bCs/>
        </w:rPr>
        <w:t xml:space="preserve">pusryčių, pietų ir vakarienės </w:t>
      </w:r>
      <w:r w:rsidR="005F062E">
        <w:rPr>
          <w:bCs/>
        </w:rPr>
        <w:t>patiekal</w:t>
      </w:r>
      <w:r>
        <w:rPr>
          <w:bCs/>
        </w:rPr>
        <w:t>ų</w:t>
      </w:r>
      <w:r w:rsidR="005F062E">
        <w:rPr>
          <w:bCs/>
        </w:rPr>
        <w:t xml:space="preserve"> išraišk</w:t>
      </w:r>
      <w:r>
        <w:rPr>
          <w:bCs/>
        </w:rPr>
        <w:t>os</w:t>
      </w:r>
      <w:r w:rsidR="0012023A">
        <w:rPr>
          <w:bCs/>
        </w:rPr>
        <w:t xml:space="preserve"> ir </w:t>
      </w:r>
      <w:r>
        <w:rPr>
          <w:bCs/>
        </w:rPr>
        <w:t xml:space="preserve">aiškiai </w:t>
      </w:r>
      <w:r w:rsidR="00917E7E">
        <w:rPr>
          <w:bCs/>
        </w:rPr>
        <w:t>apibrėžt</w:t>
      </w:r>
      <w:r w:rsidR="0012023A">
        <w:rPr>
          <w:bCs/>
        </w:rPr>
        <w:t xml:space="preserve">i patiekalų piniginę </w:t>
      </w:r>
      <w:r>
        <w:rPr>
          <w:bCs/>
        </w:rPr>
        <w:t>vert</w:t>
      </w:r>
      <w:r w:rsidR="0012023A">
        <w:rPr>
          <w:bCs/>
        </w:rPr>
        <w:t>ę.</w:t>
      </w:r>
      <w:r w:rsidR="0012023A" w:rsidRPr="0012023A">
        <w:rPr>
          <w:bCs/>
        </w:rPr>
        <w:t xml:space="preserve"> </w:t>
      </w:r>
      <w:r w:rsidR="007A3918">
        <w:rPr>
          <w:bCs/>
        </w:rPr>
        <w:t xml:space="preserve">Papildžius Aprašo 12 punktą, </w:t>
      </w:r>
      <w:r w:rsidR="0012023A">
        <w:rPr>
          <w:bCs/>
        </w:rPr>
        <w:t xml:space="preserve">būtų </w:t>
      </w:r>
      <w:r w:rsidR="007A3918">
        <w:rPr>
          <w:lang w:bidi="lt-LT"/>
        </w:rPr>
        <w:t xml:space="preserve">apspręstas nemokamą maitinimą gaunančių vaikų maitinimo organizavimas ir lėšų apskaitymas. </w:t>
      </w:r>
    </w:p>
    <w:p w14:paraId="3C622E6D" w14:textId="069C6122" w:rsidR="00917E7E" w:rsidRDefault="00AC6474" w:rsidP="005E4823">
      <w:pPr>
        <w:tabs>
          <w:tab w:val="left" w:pos="851"/>
        </w:tabs>
        <w:ind w:firstLine="851"/>
        <w:jc w:val="both"/>
        <w:rPr>
          <w:b/>
          <w:szCs w:val="20"/>
          <w:lang w:eastAsia="en-US"/>
        </w:rPr>
      </w:pPr>
      <w:r w:rsidRPr="00BB502B">
        <w:rPr>
          <w:b/>
          <w:szCs w:val="20"/>
          <w:lang w:eastAsia="en-US"/>
        </w:rPr>
        <w:t xml:space="preserve">3. </w:t>
      </w:r>
      <w:r w:rsidR="00917E7E" w:rsidRPr="00917E7E">
        <w:rPr>
          <w:b/>
          <w:szCs w:val="20"/>
          <w:lang w:eastAsia="en-US"/>
        </w:rPr>
        <w:t>Kokių rezultatų laukiama.</w:t>
      </w:r>
    </w:p>
    <w:p w14:paraId="01B60616" w14:textId="6FBFF1F2" w:rsidR="00917E7E" w:rsidRPr="00917E7E" w:rsidRDefault="004F79FE" w:rsidP="005E4823">
      <w:pPr>
        <w:tabs>
          <w:tab w:val="left" w:pos="851"/>
        </w:tabs>
        <w:ind w:firstLine="851"/>
        <w:jc w:val="both"/>
        <w:rPr>
          <w:szCs w:val="20"/>
          <w:lang w:eastAsia="en-US"/>
        </w:rPr>
      </w:pPr>
      <w:r w:rsidRPr="004F79FE">
        <w:rPr>
          <w:szCs w:val="20"/>
          <w:lang w:eastAsia="en-US"/>
        </w:rPr>
        <w:t>Aiškesnis teisinis reguliavimas leis vienodai teisingai veikti Mokykloms organizuojant Mokyklos darbą.</w:t>
      </w:r>
    </w:p>
    <w:p w14:paraId="09A013D9" w14:textId="566C9A50" w:rsidR="00AC6474" w:rsidRPr="00BB502B" w:rsidRDefault="00917E7E" w:rsidP="005E4823">
      <w:pPr>
        <w:tabs>
          <w:tab w:val="left" w:pos="851"/>
        </w:tabs>
        <w:ind w:firstLine="851"/>
        <w:jc w:val="both"/>
        <w:rPr>
          <w:b/>
          <w:szCs w:val="20"/>
          <w:lang w:eastAsia="en-US"/>
        </w:rPr>
      </w:pPr>
      <w:r>
        <w:rPr>
          <w:b/>
          <w:szCs w:val="20"/>
          <w:lang w:eastAsia="en-US"/>
        </w:rPr>
        <w:t xml:space="preserve">4. </w:t>
      </w:r>
      <w:r w:rsidR="00AC6474" w:rsidRPr="00BB502B">
        <w:rPr>
          <w:b/>
          <w:szCs w:val="20"/>
          <w:lang w:eastAsia="en-US"/>
        </w:rPr>
        <w:t xml:space="preserve">Lėšų poreikis </w:t>
      </w:r>
      <w:r w:rsidR="00FA6B1E">
        <w:rPr>
          <w:b/>
          <w:szCs w:val="20"/>
          <w:lang w:eastAsia="en-US"/>
        </w:rPr>
        <w:t>ir šaltiniai</w:t>
      </w:r>
      <w:r w:rsidR="00AC6474" w:rsidRPr="00BB502B">
        <w:rPr>
          <w:b/>
          <w:szCs w:val="20"/>
          <w:lang w:eastAsia="en-US"/>
        </w:rPr>
        <w:t xml:space="preserve">. </w:t>
      </w:r>
    </w:p>
    <w:p w14:paraId="5D261710" w14:textId="6258A5F6" w:rsidR="00AC6474" w:rsidRPr="00BB502B" w:rsidRDefault="00AC6474" w:rsidP="005E4823">
      <w:pPr>
        <w:tabs>
          <w:tab w:val="left" w:pos="851"/>
        </w:tabs>
        <w:ind w:firstLine="851"/>
        <w:jc w:val="both"/>
        <w:rPr>
          <w:szCs w:val="20"/>
          <w:lang w:eastAsia="en-US"/>
        </w:rPr>
      </w:pPr>
      <w:r w:rsidRPr="00BB502B">
        <w:rPr>
          <w:szCs w:val="20"/>
          <w:lang w:eastAsia="en-US"/>
        </w:rPr>
        <w:t>Šiam sprendimo projektui įgyvendinti papildomų lėšų iš savivaldybės biudžeto nereikės.</w:t>
      </w:r>
    </w:p>
    <w:p w14:paraId="194FB999" w14:textId="5772C826" w:rsidR="00AC6474" w:rsidRPr="00BB502B" w:rsidRDefault="00FA6B1E" w:rsidP="005E4823">
      <w:pPr>
        <w:tabs>
          <w:tab w:val="left" w:pos="851"/>
        </w:tabs>
        <w:ind w:firstLine="851"/>
        <w:jc w:val="both"/>
        <w:rPr>
          <w:b/>
          <w:szCs w:val="20"/>
          <w:lang w:eastAsia="en-US"/>
        </w:rPr>
      </w:pPr>
      <w:r>
        <w:rPr>
          <w:b/>
          <w:szCs w:val="20"/>
          <w:lang w:eastAsia="en-US"/>
        </w:rPr>
        <w:t>5</w:t>
      </w:r>
      <w:r w:rsidR="00AC6474" w:rsidRPr="00BB502B">
        <w:rPr>
          <w:b/>
          <w:szCs w:val="20"/>
          <w:lang w:eastAsia="en-US"/>
        </w:rPr>
        <w:t xml:space="preserve">. </w:t>
      </w:r>
      <w:r w:rsidRPr="00FA6B1E">
        <w:rPr>
          <w:b/>
          <w:szCs w:val="20"/>
          <w:lang w:eastAsia="en-US"/>
        </w:rPr>
        <w:t>Kiti sprendimui priimti reikalingi pagrindimai, skaičiavimai ar paaiškinimai.</w:t>
      </w:r>
      <w:r w:rsidR="00AC6474" w:rsidRPr="00BB502B">
        <w:rPr>
          <w:b/>
          <w:szCs w:val="20"/>
          <w:lang w:eastAsia="en-US"/>
        </w:rPr>
        <w:t xml:space="preserve"> </w:t>
      </w:r>
    </w:p>
    <w:p w14:paraId="131CB5F9" w14:textId="1E679533" w:rsidR="00AC6474" w:rsidRPr="00BB502B" w:rsidRDefault="00FA6B1E" w:rsidP="00FA6B1E">
      <w:pPr>
        <w:tabs>
          <w:tab w:val="left" w:pos="851"/>
        </w:tabs>
        <w:ind w:firstLine="851"/>
        <w:jc w:val="both"/>
        <w:rPr>
          <w:szCs w:val="20"/>
          <w:lang w:eastAsia="en-US"/>
        </w:rPr>
      </w:pPr>
      <w:r>
        <w:rPr>
          <w:szCs w:val="20"/>
          <w:lang w:eastAsia="en-US"/>
        </w:rPr>
        <w:t>–</w:t>
      </w:r>
    </w:p>
    <w:p w14:paraId="4F7DD258" w14:textId="198D3BF2" w:rsidR="00AC6474" w:rsidRPr="00BB502B" w:rsidRDefault="00FA6B1E" w:rsidP="005E4823">
      <w:pPr>
        <w:tabs>
          <w:tab w:val="left" w:pos="851"/>
        </w:tabs>
        <w:ind w:firstLine="851"/>
        <w:jc w:val="both"/>
        <w:rPr>
          <w:b/>
          <w:szCs w:val="20"/>
          <w:lang w:eastAsia="en-US"/>
        </w:rPr>
      </w:pPr>
      <w:r>
        <w:rPr>
          <w:b/>
          <w:szCs w:val="20"/>
          <w:lang w:eastAsia="en-US"/>
        </w:rPr>
        <w:t>6</w:t>
      </w:r>
      <w:r w:rsidR="00AC6474" w:rsidRPr="00BB502B">
        <w:rPr>
          <w:b/>
          <w:szCs w:val="20"/>
          <w:lang w:eastAsia="en-US"/>
        </w:rPr>
        <w:t>. Teisės akto projekto antikorupcinio vertinimo išvada dėl sprendimo projekto teikimo antikorupciniams vertinimui.</w:t>
      </w:r>
    </w:p>
    <w:p w14:paraId="28FB5F59" w14:textId="31CC8946" w:rsidR="00AC6474" w:rsidRPr="00BB502B" w:rsidRDefault="00917E7E" w:rsidP="005E4823">
      <w:pPr>
        <w:tabs>
          <w:tab w:val="left" w:pos="851"/>
        </w:tabs>
        <w:ind w:firstLine="851"/>
        <w:jc w:val="both"/>
        <w:rPr>
          <w:szCs w:val="20"/>
          <w:lang w:eastAsia="en-US"/>
        </w:rPr>
      </w:pPr>
      <w:r>
        <w:rPr>
          <w:szCs w:val="20"/>
          <w:lang w:eastAsia="en-US"/>
        </w:rPr>
        <w:t>Atliktas</w:t>
      </w:r>
      <w:r w:rsidR="00AC6474" w:rsidRPr="00BB502B">
        <w:rPr>
          <w:szCs w:val="20"/>
          <w:lang w:eastAsia="en-US"/>
        </w:rPr>
        <w:t xml:space="preserve"> teisės akto projekto antikorupcinis vertinimas.</w:t>
      </w:r>
    </w:p>
    <w:p w14:paraId="0A5A8716" w14:textId="1D09F916" w:rsidR="00FA6B1E" w:rsidRDefault="00FA6B1E" w:rsidP="00105268">
      <w:pPr>
        <w:tabs>
          <w:tab w:val="left" w:pos="851"/>
        </w:tabs>
        <w:ind w:firstLine="851"/>
        <w:jc w:val="both"/>
        <w:rPr>
          <w:b/>
          <w:szCs w:val="20"/>
          <w:lang w:eastAsia="en-US"/>
        </w:rPr>
      </w:pPr>
      <w:r>
        <w:rPr>
          <w:b/>
          <w:szCs w:val="20"/>
          <w:lang w:eastAsia="en-US"/>
        </w:rPr>
        <w:t>7</w:t>
      </w:r>
      <w:r w:rsidR="00AC6474" w:rsidRPr="00BB502B">
        <w:rPr>
          <w:b/>
          <w:szCs w:val="20"/>
          <w:lang w:eastAsia="en-US"/>
        </w:rPr>
        <w:t xml:space="preserve">. </w:t>
      </w:r>
      <w:r w:rsidRPr="00FA6B1E">
        <w:rPr>
          <w:b/>
          <w:szCs w:val="20"/>
          <w:lang w:eastAsia="en-US"/>
        </w:rPr>
        <w:t>Autorius ar autorių grupė.</w:t>
      </w:r>
      <w:r w:rsidR="00AC6474" w:rsidRPr="00BB502B">
        <w:rPr>
          <w:b/>
          <w:szCs w:val="20"/>
          <w:lang w:eastAsia="en-US"/>
        </w:rPr>
        <w:t xml:space="preserve"> </w:t>
      </w:r>
    </w:p>
    <w:p w14:paraId="78D5E08F" w14:textId="4DFD067F" w:rsidR="00AC6474" w:rsidRPr="00105268" w:rsidRDefault="005E4823" w:rsidP="00105268">
      <w:pPr>
        <w:tabs>
          <w:tab w:val="left" w:pos="851"/>
        </w:tabs>
        <w:ind w:firstLine="851"/>
        <w:jc w:val="both"/>
        <w:rPr>
          <w:szCs w:val="20"/>
          <w:lang w:eastAsia="en-US"/>
        </w:rPr>
      </w:pPr>
      <w:r>
        <w:rPr>
          <w:bCs/>
          <w:szCs w:val="20"/>
          <w:lang w:eastAsia="en-US"/>
        </w:rPr>
        <w:t>Š</w:t>
      </w:r>
      <w:r w:rsidR="00AC6474" w:rsidRPr="00BB502B">
        <w:rPr>
          <w:szCs w:val="20"/>
          <w:lang w:eastAsia="en-US"/>
        </w:rPr>
        <w:t xml:space="preserve">vietimo skyriaus </w:t>
      </w:r>
      <w:r w:rsidR="001B3D1E" w:rsidRPr="00BB502B">
        <w:rPr>
          <w:szCs w:val="20"/>
          <w:lang w:eastAsia="en-US"/>
        </w:rPr>
        <w:t>vyr. specialistė</w:t>
      </w:r>
      <w:r w:rsidR="0022790D" w:rsidRPr="00BB502B">
        <w:rPr>
          <w:szCs w:val="20"/>
          <w:lang w:eastAsia="en-US"/>
        </w:rPr>
        <w:t xml:space="preserve"> </w:t>
      </w:r>
      <w:r w:rsidR="001B3D1E" w:rsidRPr="00BB502B">
        <w:rPr>
          <w:szCs w:val="20"/>
          <w:lang w:eastAsia="en-US"/>
        </w:rPr>
        <w:t>Lina Jadenkuvienė</w:t>
      </w:r>
      <w:r w:rsidR="00AC6474" w:rsidRPr="00BB502B">
        <w:rPr>
          <w:szCs w:val="20"/>
          <w:lang w:eastAsia="en-US"/>
        </w:rPr>
        <w:t>.</w:t>
      </w:r>
    </w:p>
    <w:sectPr w:rsidR="00AC6474" w:rsidRPr="00105268" w:rsidSect="005E4823">
      <w:headerReference w:type="default" r:id="rId11"/>
      <w:headerReference w:type="first" r:id="rId12"/>
      <w:pgSz w:w="11906" w:h="16838"/>
      <w:pgMar w:top="1135"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83EE37" w14:textId="77777777" w:rsidR="003A6369" w:rsidRDefault="003A6369" w:rsidP="00292FA5">
      <w:r>
        <w:separator/>
      </w:r>
    </w:p>
  </w:endnote>
  <w:endnote w:type="continuationSeparator" w:id="0">
    <w:p w14:paraId="7BC3FB63" w14:textId="77777777" w:rsidR="003A6369" w:rsidRDefault="003A6369" w:rsidP="00292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98144B" w14:textId="77777777" w:rsidR="003A6369" w:rsidRDefault="003A6369" w:rsidP="00292FA5">
      <w:r>
        <w:separator/>
      </w:r>
    </w:p>
  </w:footnote>
  <w:footnote w:type="continuationSeparator" w:id="0">
    <w:p w14:paraId="33CA711E" w14:textId="77777777" w:rsidR="003A6369" w:rsidRDefault="003A6369" w:rsidP="00292FA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uslapionumeris"/>
      </w:rPr>
      <w:id w:val="-1649898019"/>
      <w:docPartObj>
        <w:docPartGallery w:val="Page Numbers (Top of Page)"/>
        <w:docPartUnique/>
      </w:docPartObj>
    </w:sdtPr>
    <w:sdtEndPr>
      <w:rPr>
        <w:rStyle w:val="Puslapionumeris"/>
      </w:rPr>
    </w:sdtEndPr>
    <w:sdtContent>
      <w:p w14:paraId="17F0B606" w14:textId="41238E74" w:rsidR="004B6A1F" w:rsidRDefault="004B6A1F" w:rsidP="00DC35F2">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15AFE4FF" w14:textId="77777777" w:rsidR="004B6A1F" w:rsidRDefault="004B6A1F">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uslapionumeris"/>
      </w:rPr>
      <w:id w:val="-972515198"/>
      <w:docPartObj>
        <w:docPartGallery w:val="Page Numbers (Top of Page)"/>
        <w:docPartUnique/>
      </w:docPartObj>
    </w:sdtPr>
    <w:sdtEndPr>
      <w:rPr>
        <w:rStyle w:val="Puslapionumeris"/>
      </w:rPr>
    </w:sdtEndPr>
    <w:sdtContent>
      <w:p w14:paraId="243DC517" w14:textId="70249E13" w:rsidR="004B6A1F" w:rsidRDefault="004B6A1F" w:rsidP="00DC35F2">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D22FCC">
          <w:rPr>
            <w:rStyle w:val="Puslapionumeris"/>
            <w:noProof/>
          </w:rPr>
          <w:t>2</w:t>
        </w:r>
        <w:r>
          <w:rPr>
            <w:rStyle w:val="Puslapionumeris"/>
          </w:rPr>
          <w:fldChar w:fldCharType="end"/>
        </w:r>
      </w:p>
    </w:sdtContent>
  </w:sdt>
  <w:p w14:paraId="111D1866" w14:textId="77777777" w:rsidR="004B6A1F" w:rsidRDefault="004B6A1F">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FF9B7B" w14:textId="54888FE0" w:rsidR="004B6A1F" w:rsidRPr="005E4823" w:rsidRDefault="004B6A1F" w:rsidP="005E4823">
    <w:pPr>
      <w:pStyle w:val="Antrats"/>
      <w:jc w:val="right"/>
      <w:rPr>
        <w:b/>
        <w:bCs/>
      </w:rPr>
    </w:pPr>
    <w:r w:rsidRPr="005E4823">
      <w:rPr>
        <w:b/>
        <w:bCs/>
      </w:rPr>
      <w:t>Projektas</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uslapionumeris"/>
      </w:rPr>
      <w:id w:val="-145294249"/>
      <w:docPartObj>
        <w:docPartGallery w:val="Page Numbers (Top of Page)"/>
        <w:docPartUnique/>
      </w:docPartObj>
    </w:sdtPr>
    <w:sdtEndPr>
      <w:rPr>
        <w:rStyle w:val="Puslapionumeris"/>
      </w:rPr>
    </w:sdtEndPr>
    <w:sdtContent>
      <w:p w14:paraId="0157C4CB" w14:textId="522AEA18" w:rsidR="004B6A1F" w:rsidRDefault="004B6A1F" w:rsidP="00DC35F2">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917E7E">
          <w:rPr>
            <w:rStyle w:val="Puslapionumeris"/>
            <w:noProof/>
          </w:rPr>
          <w:t>2</w:t>
        </w:r>
        <w:r>
          <w:rPr>
            <w:rStyle w:val="Puslapionumeris"/>
          </w:rPr>
          <w:fldChar w:fldCharType="end"/>
        </w:r>
      </w:p>
    </w:sdtContent>
  </w:sdt>
  <w:p w14:paraId="1F255206" w14:textId="77777777" w:rsidR="004B6A1F" w:rsidRDefault="004B6A1F">
    <w:pPr>
      <w:pStyle w:val="Antrats"/>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25198" w14:textId="1FF0FF86" w:rsidR="004B6A1F" w:rsidRPr="005E4823" w:rsidRDefault="004B6A1F" w:rsidP="005E4823">
    <w:pPr>
      <w:pStyle w:val="Antrats"/>
      <w:jc w:val="right"/>
      <w:rPr>
        <w:b/>
        <w:bC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0650C"/>
    <w:multiLevelType w:val="multilevel"/>
    <w:tmpl w:val="B6F69A9E"/>
    <w:lvl w:ilvl="0">
      <w:start w:val="1"/>
      <w:numFmt w:val="decimal"/>
      <w:lvlText w:val="%1."/>
      <w:lvlJc w:val="left"/>
      <w:pPr>
        <w:ind w:left="360" w:hanging="360"/>
      </w:pPr>
      <w:rPr>
        <w:rFonts w:hint="default"/>
      </w:rPr>
    </w:lvl>
    <w:lvl w:ilvl="1">
      <w:start w:val="1"/>
      <w:numFmt w:val="decimal"/>
      <w:lvlText w:val="%1.%2."/>
      <w:lvlJc w:val="left"/>
      <w:pPr>
        <w:ind w:left="1650" w:hanging="360"/>
      </w:pPr>
      <w:rPr>
        <w:rFonts w:hint="default"/>
      </w:rPr>
    </w:lvl>
    <w:lvl w:ilvl="2">
      <w:start w:val="1"/>
      <w:numFmt w:val="decimal"/>
      <w:lvlText w:val="%1.%2.%3."/>
      <w:lvlJc w:val="left"/>
      <w:pPr>
        <w:ind w:left="330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1" w15:restartNumberingAfterBreak="0">
    <w:nsid w:val="3CA96085"/>
    <w:multiLevelType w:val="multilevel"/>
    <w:tmpl w:val="419A14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53E20DE"/>
    <w:multiLevelType w:val="multilevel"/>
    <w:tmpl w:val="36A815BA"/>
    <w:lvl w:ilvl="0">
      <w:start w:val="1"/>
      <w:numFmt w:val="decimal"/>
      <w:lvlText w:val="%1."/>
      <w:lvlJc w:val="left"/>
      <w:pPr>
        <w:ind w:left="1305" w:hanging="1305"/>
      </w:pPr>
    </w:lvl>
    <w:lvl w:ilvl="1">
      <w:start w:val="1"/>
      <w:numFmt w:val="decimal"/>
      <w:lvlText w:val="%1.%2."/>
      <w:lvlJc w:val="left"/>
      <w:pPr>
        <w:ind w:left="2298" w:hanging="1305"/>
      </w:pPr>
    </w:lvl>
    <w:lvl w:ilvl="2">
      <w:start w:val="1"/>
      <w:numFmt w:val="decimal"/>
      <w:lvlText w:val="%1.%2.%3."/>
      <w:lvlJc w:val="left"/>
      <w:pPr>
        <w:ind w:left="3007" w:hanging="1305"/>
      </w:pPr>
    </w:lvl>
    <w:lvl w:ilvl="3">
      <w:start w:val="1"/>
      <w:numFmt w:val="decimal"/>
      <w:lvlText w:val="%1.%2.%3.%4."/>
      <w:lvlJc w:val="left"/>
      <w:pPr>
        <w:ind w:left="3858" w:hanging="1305"/>
      </w:pPr>
    </w:lvl>
    <w:lvl w:ilvl="4">
      <w:start w:val="1"/>
      <w:numFmt w:val="decimal"/>
      <w:lvlText w:val="%1.%2.%3.%4.%5."/>
      <w:lvlJc w:val="left"/>
      <w:pPr>
        <w:ind w:left="4709" w:hanging="1305"/>
      </w:pPr>
    </w:lvl>
    <w:lvl w:ilvl="5">
      <w:start w:val="1"/>
      <w:numFmt w:val="decimal"/>
      <w:lvlText w:val="%1.%2.%3.%4.%5.%6."/>
      <w:lvlJc w:val="left"/>
      <w:pPr>
        <w:ind w:left="5560" w:hanging="1305"/>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3" w15:restartNumberingAfterBreak="0">
    <w:nsid w:val="53714D97"/>
    <w:multiLevelType w:val="multilevel"/>
    <w:tmpl w:val="9F305EB0"/>
    <w:lvl w:ilvl="0">
      <w:start w:val="22"/>
      <w:numFmt w:val="decimal"/>
      <w:lvlText w:val="%1."/>
      <w:lvlJc w:val="left"/>
      <w:pPr>
        <w:ind w:left="1370" w:hanging="660"/>
      </w:pPr>
      <w:rPr>
        <w:rFonts w:hint="default"/>
        <w:strike w:val="0"/>
      </w:rPr>
    </w:lvl>
    <w:lvl w:ilvl="1">
      <w:start w:val="1"/>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418" w:hanging="567"/>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 w15:restartNumberingAfterBreak="0">
    <w:nsid w:val="592B1D84"/>
    <w:multiLevelType w:val="hybridMultilevel"/>
    <w:tmpl w:val="A18AC4A4"/>
    <w:lvl w:ilvl="0" w:tplc="E39C8F22">
      <w:start w:val="2"/>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5" w15:restartNumberingAfterBreak="0">
    <w:nsid w:val="61067EBB"/>
    <w:multiLevelType w:val="hybridMultilevel"/>
    <w:tmpl w:val="CB7CFD8E"/>
    <w:lvl w:ilvl="0" w:tplc="91D8B2CC">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1165FD3"/>
    <w:multiLevelType w:val="hybridMultilevel"/>
    <w:tmpl w:val="5A1C7BF2"/>
    <w:lvl w:ilvl="0" w:tplc="C3AE946C">
      <w:start w:val="1"/>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abstractNumId w:val="6"/>
  </w:num>
  <w:num w:numId="2">
    <w:abstractNumId w:val="0"/>
  </w:num>
  <w:num w:numId="3">
    <w:abstractNumId w:val="4"/>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88E"/>
    <w:rsid w:val="000002FC"/>
    <w:rsid w:val="00011528"/>
    <w:rsid w:val="00026ED2"/>
    <w:rsid w:val="0003026D"/>
    <w:rsid w:val="00032F07"/>
    <w:rsid w:val="000613D6"/>
    <w:rsid w:val="00075D4B"/>
    <w:rsid w:val="00076079"/>
    <w:rsid w:val="00087FBA"/>
    <w:rsid w:val="0009265E"/>
    <w:rsid w:val="000A6D22"/>
    <w:rsid w:val="000B3ED1"/>
    <w:rsid w:val="000E0121"/>
    <w:rsid w:val="000F0EDF"/>
    <w:rsid w:val="000F202E"/>
    <w:rsid w:val="00105268"/>
    <w:rsid w:val="00114F62"/>
    <w:rsid w:val="0012023A"/>
    <w:rsid w:val="00121D58"/>
    <w:rsid w:val="001357BB"/>
    <w:rsid w:val="00150DE9"/>
    <w:rsid w:val="00151C8C"/>
    <w:rsid w:val="00152F09"/>
    <w:rsid w:val="00155A6D"/>
    <w:rsid w:val="001877C7"/>
    <w:rsid w:val="001A5C60"/>
    <w:rsid w:val="001B3D1E"/>
    <w:rsid w:val="001D608A"/>
    <w:rsid w:val="001D748D"/>
    <w:rsid w:val="001E6655"/>
    <w:rsid w:val="00216118"/>
    <w:rsid w:val="00222FA2"/>
    <w:rsid w:val="0022790D"/>
    <w:rsid w:val="002307C4"/>
    <w:rsid w:val="00236D5E"/>
    <w:rsid w:val="00237656"/>
    <w:rsid w:val="00245C55"/>
    <w:rsid w:val="0025657A"/>
    <w:rsid w:val="00265523"/>
    <w:rsid w:val="00292FA5"/>
    <w:rsid w:val="002D2995"/>
    <w:rsid w:val="002E0E1D"/>
    <w:rsid w:val="002E472E"/>
    <w:rsid w:val="00300B59"/>
    <w:rsid w:val="0030198C"/>
    <w:rsid w:val="00305560"/>
    <w:rsid w:val="003174FA"/>
    <w:rsid w:val="003617A4"/>
    <w:rsid w:val="00361A50"/>
    <w:rsid w:val="0037134B"/>
    <w:rsid w:val="00384E60"/>
    <w:rsid w:val="00385A5B"/>
    <w:rsid w:val="003A6369"/>
    <w:rsid w:val="003B1082"/>
    <w:rsid w:val="003B38D2"/>
    <w:rsid w:val="003B4F7C"/>
    <w:rsid w:val="00427335"/>
    <w:rsid w:val="004278ED"/>
    <w:rsid w:val="00432509"/>
    <w:rsid w:val="00440B9D"/>
    <w:rsid w:val="00462758"/>
    <w:rsid w:val="00463625"/>
    <w:rsid w:val="00466D35"/>
    <w:rsid w:val="004A2BF6"/>
    <w:rsid w:val="004A35B6"/>
    <w:rsid w:val="004B6A1F"/>
    <w:rsid w:val="004D60FC"/>
    <w:rsid w:val="004D69F8"/>
    <w:rsid w:val="004E025F"/>
    <w:rsid w:val="004E6CF9"/>
    <w:rsid w:val="004E7F0C"/>
    <w:rsid w:val="004F1878"/>
    <w:rsid w:val="004F79FE"/>
    <w:rsid w:val="00504DEB"/>
    <w:rsid w:val="0051741B"/>
    <w:rsid w:val="00526F9D"/>
    <w:rsid w:val="00542A3B"/>
    <w:rsid w:val="00550370"/>
    <w:rsid w:val="005553BA"/>
    <w:rsid w:val="00571EC4"/>
    <w:rsid w:val="0058111A"/>
    <w:rsid w:val="00591E7E"/>
    <w:rsid w:val="005B536E"/>
    <w:rsid w:val="005D06BF"/>
    <w:rsid w:val="005D47BA"/>
    <w:rsid w:val="005E32F9"/>
    <w:rsid w:val="005E4823"/>
    <w:rsid w:val="005F062E"/>
    <w:rsid w:val="006100F4"/>
    <w:rsid w:val="00653C42"/>
    <w:rsid w:val="0066517E"/>
    <w:rsid w:val="00686BD0"/>
    <w:rsid w:val="00696FD0"/>
    <w:rsid w:val="006A2FED"/>
    <w:rsid w:val="006A49FF"/>
    <w:rsid w:val="006D141E"/>
    <w:rsid w:val="006D3025"/>
    <w:rsid w:val="006D5B6C"/>
    <w:rsid w:val="00717951"/>
    <w:rsid w:val="00742D13"/>
    <w:rsid w:val="00754A68"/>
    <w:rsid w:val="007A3918"/>
    <w:rsid w:val="0080483C"/>
    <w:rsid w:val="008110D9"/>
    <w:rsid w:val="00846E5F"/>
    <w:rsid w:val="0087722B"/>
    <w:rsid w:val="008840B2"/>
    <w:rsid w:val="00895B41"/>
    <w:rsid w:val="008B5DDD"/>
    <w:rsid w:val="008C255D"/>
    <w:rsid w:val="008F192A"/>
    <w:rsid w:val="008F351C"/>
    <w:rsid w:val="009006FF"/>
    <w:rsid w:val="00917E7E"/>
    <w:rsid w:val="00923BF9"/>
    <w:rsid w:val="00924B18"/>
    <w:rsid w:val="009555FE"/>
    <w:rsid w:val="00955F63"/>
    <w:rsid w:val="00966FB0"/>
    <w:rsid w:val="0096748E"/>
    <w:rsid w:val="0098458F"/>
    <w:rsid w:val="009D0E17"/>
    <w:rsid w:val="009F115C"/>
    <w:rsid w:val="009F28A1"/>
    <w:rsid w:val="00A24F27"/>
    <w:rsid w:val="00A30FCE"/>
    <w:rsid w:val="00A36581"/>
    <w:rsid w:val="00A405C3"/>
    <w:rsid w:val="00A42C2C"/>
    <w:rsid w:val="00A42CB1"/>
    <w:rsid w:val="00A42E61"/>
    <w:rsid w:val="00A612D6"/>
    <w:rsid w:val="00A6288E"/>
    <w:rsid w:val="00A80F45"/>
    <w:rsid w:val="00A9128F"/>
    <w:rsid w:val="00A91AA8"/>
    <w:rsid w:val="00A93F46"/>
    <w:rsid w:val="00AB59CD"/>
    <w:rsid w:val="00AC6117"/>
    <w:rsid w:val="00AC6474"/>
    <w:rsid w:val="00AD1A48"/>
    <w:rsid w:val="00AF6FB1"/>
    <w:rsid w:val="00AF7223"/>
    <w:rsid w:val="00B03F43"/>
    <w:rsid w:val="00B065D3"/>
    <w:rsid w:val="00B17992"/>
    <w:rsid w:val="00B366C3"/>
    <w:rsid w:val="00B56BEC"/>
    <w:rsid w:val="00B65199"/>
    <w:rsid w:val="00B6636C"/>
    <w:rsid w:val="00BA36BA"/>
    <w:rsid w:val="00BA7381"/>
    <w:rsid w:val="00BB502B"/>
    <w:rsid w:val="00BB5E6B"/>
    <w:rsid w:val="00BD670F"/>
    <w:rsid w:val="00BF3746"/>
    <w:rsid w:val="00C13AC2"/>
    <w:rsid w:val="00C22AC3"/>
    <w:rsid w:val="00C257AF"/>
    <w:rsid w:val="00C27472"/>
    <w:rsid w:val="00C358CD"/>
    <w:rsid w:val="00C852A6"/>
    <w:rsid w:val="00C9059F"/>
    <w:rsid w:val="00C918EF"/>
    <w:rsid w:val="00C95A8D"/>
    <w:rsid w:val="00CD46A3"/>
    <w:rsid w:val="00CD5564"/>
    <w:rsid w:val="00CD6A7E"/>
    <w:rsid w:val="00CF4619"/>
    <w:rsid w:val="00D11BB1"/>
    <w:rsid w:val="00D15363"/>
    <w:rsid w:val="00D22FCC"/>
    <w:rsid w:val="00D45A0F"/>
    <w:rsid w:val="00D94EA1"/>
    <w:rsid w:val="00DA011B"/>
    <w:rsid w:val="00DB06EE"/>
    <w:rsid w:val="00DB12D4"/>
    <w:rsid w:val="00DB46A3"/>
    <w:rsid w:val="00DC35F2"/>
    <w:rsid w:val="00DD5E61"/>
    <w:rsid w:val="00DF433D"/>
    <w:rsid w:val="00E10CF6"/>
    <w:rsid w:val="00E20E80"/>
    <w:rsid w:val="00E2489B"/>
    <w:rsid w:val="00E3425B"/>
    <w:rsid w:val="00E40BBD"/>
    <w:rsid w:val="00E637EF"/>
    <w:rsid w:val="00E65321"/>
    <w:rsid w:val="00E73932"/>
    <w:rsid w:val="00E937C6"/>
    <w:rsid w:val="00E95C75"/>
    <w:rsid w:val="00EA1D3C"/>
    <w:rsid w:val="00EA68F4"/>
    <w:rsid w:val="00EB3F0D"/>
    <w:rsid w:val="00EC2914"/>
    <w:rsid w:val="00EC4C96"/>
    <w:rsid w:val="00F157C2"/>
    <w:rsid w:val="00F2324D"/>
    <w:rsid w:val="00F27E2B"/>
    <w:rsid w:val="00F406C1"/>
    <w:rsid w:val="00F613B6"/>
    <w:rsid w:val="00F8656C"/>
    <w:rsid w:val="00FA6B1E"/>
    <w:rsid w:val="00FB4AF2"/>
    <w:rsid w:val="00FB63AB"/>
    <w:rsid w:val="00FB6DFC"/>
    <w:rsid w:val="00FE06BD"/>
    <w:rsid w:val="00FE6B59"/>
    <w:rsid w:val="00FF29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761643"/>
  <w15:docId w15:val="{0B66C62D-3DE3-499C-A9FF-6B6BD075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B3ED1"/>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B1082"/>
    <w:pPr>
      <w:ind w:left="720"/>
      <w:contextualSpacing/>
    </w:pPr>
  </w:style>
  <w:style w:type="paragraph" w:styleId="Debesliotekstas">
    <w:name w:val="Balloon Text"/>
    <w:basedOn w:val="prastasis"/>
    <w:link w:val="DebesliotekstasDiagrama"/>
    <w:uiPriority w:val="99"/>
    <w:semiHidden/>
    <w:unhideWhenUsed/>
    <w:rsid w:val="00385A5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85A5B"/>
    <w:rPr>
      <w:rFonts w:ascii="Segoe UI" w:eastAsia="Times New Roman" w:hAnsi="Segoe UI" w:cs="Segoe UI"/>
      <w:sz w:val="18"/>
      <w:szCs w:val="18"/>
      <w:lang w:eastAsia="lt-LT"/>
    </w:rPr>
  </w:style>
  <w:style w:type="paragraph" w:styleId="Antrats">
    <w:name w:val="header"/>
    <w:basedOn w:val="prastasis"/>
    <w:link w:val="AntratsDiagrama"/>
    <w:uiPriority w:val="99"/>
    <w:unhideWhenUsed/>
    <w:rsid w:val="00292FA5"/>
    <w:pPr>
      <w:tabs>
        <w:tab w:val="center" w:pos="4819"/>
        <w:tab w:val="right" w:pos="9638"/>
      </w:tabs>
    </w:pPr>
  </w:style>
  <w:style w:type="character" w:customStyle="1" w:styleId="AntratsDiagrama">
    <w:name w:val="Antraštės Diagrama"/>
    <w:basedOn w:val="Numatytasispastraiposriftas"/>
    <w:link w:val="Antrats"/>
    <w:uiPriority w:val="99"/>
    <w:rsid w:val="00292FA5"/>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292FA5"/>
    <w:pPr>
      <w:tabs>
        <w:tab w:val="center" w:pos="4819"/>
        <w:tab w:val="right" w:pos="9638"/>
      </w:tabs>
    </w:pPr>
  </w:style>
  <w:style w:type="character" w:customStyle="1" w:styleId="PoratDiagrama">
    <w:name w:val="Poraštė Diagrama"/>
    <w:basedOn w:val="Numatytasispastraiposriftas"/>
    <w:link w:val="Porat"/>
    <w:uiPriority w:val="99"/>
    <w:rsid w:val="00292FA5"/>
    <w:rPr>
      <w:rFonts w:ascii="Times New Roman" w:eastAsia="Times New Roman" w:hAnsi="Times New Roman" w:cs="Times New Roman"/>
      <w:sz w:val="24"/>
      <w:szCs w:val="24"/>
      <w:lang w:eastAsia="lt-LT"/>
    </w:rPr>
  </w:style>
  <w:style w:type="character" w:styleId="Puslapionumeris">
    <w:name w:val="page number"/>
    <w:basedOn w:val="Numatytasispastraiposriftas"/>
    <w:uiPriority w:val="99"/>
    <w:semiHidden/>
    <w:unhideWhenUsed/>
    <w:rsid w:val="005E4823"/>
  </w:style>
  <w:style w:type="character" w:styleId="Komentaronuoroda">
    <w:name w:val="annotation reference"/>
    <w:basedOn w:val="Numatytasispastraiposriftas"/>
    <w:uiPriority w:val="99"/>
    <w:semiHidden/>
    <w:unhideWhenUsed/>
    <w:rsid w:val="00F406C1"/>
    <w:rPr>
      <w:sz w:val="16"/>
      <w:szCs w:val="16"/>
    </w:rPr>
  </w:style>
  <w:style w:type="paragraph" w:styleId="Komentarotekstas">
    <w:name w:val="annotation text"/>
    <w:basedOn w:val="prastasis"/>
    <w:link w:val="KomentarotekstasDiagrama"/>
    <w:uiPriority w:val="99"/>
    <w:unhideWhenUsed/>
    <w:rsid w:val="00F406C1"/>
    <w:rPr>
      <w:sz w:val="20"/>
      <w:szCs w:val="20"/>
    </w:rPr>
  </w:style>
  <w:style w:type="character" w:customStyle="1" w:styleId="KomentarotekstasDiagrama">
    <w:name w:val="Komentaro tekstas Diagrama"/>
    <w:basedOn w:val="Numatytasispastraiposriftas"/>
    <w:link w:val="Komentarotekstas"/>
    <w:uiPriority w:val="99"/>
    <w:rsid w:val="00F406C1"/>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F406C1"/>
    <w:rPr>
      <w:b/>
      <w:bCs/>
    </w:rPr>
  </w:style>
  <w:style w:type="character" w:customStyle="1" w:styleId="KomentarotemaDiagrama">
    <w:name w:val="Komentaro tema Diagrama"/>
    <w:basedOn w:val="KomentarotekstasDiagrama"/>
    <w:link w:val="Komentarotema"/>
    <w:uiPriority w:val="99"/>
    <w:semiHidden/>
    <w:rsid w:val="00F406C1"/>
    <w:rPr>
      <w:rFonts w:ascii="Times New Roman" w:eastAsia="Times New Roman"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648576">
      <w:bodyDiv w:val="1"/>
      <w:marLeft w:val="0"/>
      <w:marRight w:val="0"/>
      <w:marTop w:val="0"/>
      <w:marBottom w:val="0"/>
      <w:divBdr>
        <w:top w:val="none" w:sz="0" w:space="0" w:color="auto"/>
        <w:left w:val="none" w:sz="0" w:space="0" w:color="auto"/>
        <w:bottom w:val="none" w:sz="0" w:space="0" w:color="auto"/>
        <w:right w:val="none" w:sz="0" w:space="0" w:color="auto"/>
      </w:divBdr>
    </w:div>
    <w:div w:id="642663007">
      <w:bodyDiv w:val="1"/>
      <w:marLeft w:val="0"/>
      <w:marRight w:val="0"/>
      <w:marTop w:val="0"/>
      <w:marBottom w:val="0"/>
      <w:divBdr>
        <w:top w:val="none" w:sz="0" w:space="0" w:color="auto"/>
        <w:left w:val="none" w:sz="0" w:space="0" w:color="auto"/>
        <w:bottom w:val="none" w:sz="0" w:space="0" w:color="auto"/>
        <w:right w:val="none" w:sz="0" w:space="0" w:color="auto"/>
      </w:divBdr>
    </w:div>
    <w:div w:id="993531323">
      <w:bodyDiv w:val="1"/>
      <w:marLeft w:val="0"/>
      <w:marRight w:val="0"/>
      <w:marTop w:val="0"/>
      <w:marBottom w:val="0"/>
      <w:divBdr>
        <w:top w:val="none" w:sz="0" w:space="0" w:color="auto"/>
        <w:left w:val="none" w:sz="0" w:space="0" w:color="auto"/>
        <w:bottom w:val="none" w:sz="0" w:space="0" w:color="auto"/>
        <w:right w:val="none" w:sz="0" w:space="0" w:color="auto"/>
      </w:divBdr>
    </w:div>
    <w:div w:id="1102264237">
      <w:bodyDiv w:val="1"/>
      <w:marLeft w:val="0"/>
      <w:marRight w:val="0"/>
      <w:marTop w:val="0"/>
      <w:marBottom w:val="0"/>
      <w:divBdr>
        <w:top w:val="none" w:sz="0" w:space="0" w:color="auto"/>
        <w:left w:val="none" w:sz="0" w:space="0" w:color="auto"/>
        <w:bottom w:val="none" w:sz="0" w:space="0" w:color="auto"/>
        <w:right w:val="none" w:sz="0" w:space="0" w:color="auto"/>
      </w:divBdr>
    </w:div>
    <w:div w:id="1491631702">
      <w:bodyDiv w:val="1"/>
      <w:marLeft w:val="0"/>
      <w:marRight w:val="0"/>
      <w:marTop w:val="0"/>
      <w:marBottom w:val="0"/>
      <w:divBdr>
        <w:top w:val="none" w:sz="0" w:space="0" w:color="auto"/>
        <w:left w:val="none" w:sz="0" w:space="0" w:color="auto"/>
        <w:bottom w:val="none" w:sz="0" w:space="0" w:color="auto"/>
        <w:right w:val="none" w:sz="0" w:space="0" w:color="auto"/>
      </w:divBdr>
    </w:div>
    <w:div w:id="1931963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2DC51-F8A2-4756-A223-9D7F98E51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4213</Words>
  <Characters>2402</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Antanas sungaila</dc:creator>
  <cp:lastModifiedBy>Viktorija Karčiauskienė</cp:lastModifiedBy>
  <cp:revision>4</cp:revision>
  <cp:lastPrinted>2021-11-15T11:33:00Z</cp:lastPrinted>
  <dcterms:created xsi:type="dcterms:W3CDTF">2024-10-14T06:50:00Z</dcterms:created>
  <dcterms:modified xsi:type="dcterms:W3CDTF">2024-10-15T13:06:00Z</dcterms:modified>
</cp:coreProperties>
</file>