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256A" w14:textId="77777777" w:rsidR="00031F72" w:rsidRPr="00031F72" w:rsidRDefault="00031F72" w:rsidP="00031F72">
      <w:pPr>
        <w:tabs>
          <w:tab w:val="left" w:pos="7938"/>
        </w:tabs>
        <w:spacing w:after="0" w:line="240" w:lineRule="auto"/>
        <w:ind w:left="5103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PATVIRTINTA</w:t>
      </w:r>
    </w:p>
    <w:p w14:paraId="67953B82" w14:textId="77777777" w:rsidR="00031F72" w:rsidRPr="00031F72" w:rsidRDefault="00031F72" w:rsidP="00031F72">
      <w:pPr>
        <w:spacing w:after="0" w:line="240" w:lineRule="auto"/>
        <w:ind w:left="5103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Kretingos rajono savivaldybės tarybos</w:t>
      </w:r>
    </w:p>
    <w:p w14:paraId="6318C88F" w14:textId="77777777" w:rsidR="00031F72" w:rsidRPr="00031F72" w:rsidRDefault="00031F72" w:rsidP="00031F72">
      <w:pPr>
        <w:spacing w:after="0" w:line="240" w:lineRule="auto"/>
        <w:ind w:left="5103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2005 m. spalio 27 d. sprendimu Nr.T2-276</w:t>
      </w:r>
    </w:p>
    <w:p w14:paraId="48D30A16" w14:textId="77777777" w:rsidR="00031F72" w:rsidRPr="00031F72" w:rsidRDefault="00031F72" w:rsidP="00031F72">
      <w:pPr>
        <w:tabs>
          <w:tab w:val="left" w:pos="6885"/>
        </w:tabs>
        <w:spacing w:after="0" w:line="240" w:lineRule="auto"/>
        <w:ind w:firstLine="5103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(Kretingos rajono savivaldybės tarybos</w:t>
      </w:r>
    </w:p>
    <w:p w14:paraId="6336DCA9" w14:textId="77777777" w:rsidR="00031F72" w:rsidRPr="00031F72" w:rsidRDefault="00031F72" w:rsidP="00031F72">
      <w:pPr>
        <w:tabs>
          <w:tab w:val="left" w:pos="6885"/>
        </w:tabs>
        <w:spacing w:after="0" w:line="240" w:lineRule="auto"/>
        <w:ind w:firstLine="5103"/>
        <w:jc w:val="both"/>
        <w:rPr>
          <w:rFonts w:eastAsia="Times New Roman"/>
          <w:bCs/>
          <w:lang w:eastAsia="lt-LT"/>
        </w:rPr>
      </w:pPr>
      <w:r w:rsidRPr="00031F72">
        <w:rPr>
          <w:rFonts w:eastAsia="Times New Roman"/>
          <w:lang w:eastAsia="lt-LT"/>
        </w:rPr>
        <w:t>2024 m. birželio     d. sprendimo Nr. T2-</w:t>
      </w:r>
    </w:p>
    <w:p w14:paraId="4ABC2419" w14:textId="77777777" w:rsidR="00031F72" w:rsidRPr="00031F72" w:rsidRDefault="00031F72" w:rsidP="00031F72">
      <w:pPr>
        <w:tabs>
          <w:tab w:val="left" w:pos="6885"/>
        </w:tabs>
        <w:spacing w:after="0" w:line="240" w:lineRule="auto"/>
        <w:ind w:firstLine="5103"/>
        <w:jc w:val="both"/>
        <w:rPr>
          <w:rFonts w:eastAsia="Times New Roman"/>
          <w:bCs/>
          <w:lang w:eastAsia="lt-LT"/>
        </w:rPr>
      </w:pPr>
      <w:r w:rsidRPr="00031F72">
        <w:rPr>
          <w:rFonts w:eastAsia="Times New Roman"/>
          <w:bCs/>
          <w:lang w:eastAsia="lt-LT"/>
        </w:rPr>
        <w:t>redakcija)</w:t>
      </w:r>
    </w:p>
    <w:p w14:paraId="2EC1B1B8" w14:textId="77777777" w:rsidR="00031F72" w:rsidRPr="00031F72" w:rsidRDefault="00031F72" w:rsidP="00031F72">
      <w:pPr>
        <w:spacing w:after="0" w:line="240" w:lineRule="auto"/>
        <w:rPr>
          <w:rFonts w:eastAsia="Times New Roman"/>
          <w:b/>
          <w:lang w:eastAsia="lt-LT"/>
        </w:rPr>
      </w:pPr>
    </w:p>
    <w:p w14:paraId="57CBA321" w14:textId="77777777" w:rsidR="00031F72" w:rsidRPr="00031F72" w:rsidRDefault="00031F72" w:rsidP="00031F72">
      <w:pPr>
        <w:spacing w:after="0" w:line="240" w:lineRule="auto"/>
        <w:ind w:firstLine="851"/>
        <w:jc w:val="center"/>
        <w:rPr>
          <w:rFonts w:eastAsia="Times New Roman"/>
          <w:b/>
          <w:lang w:eastAsia="lt-LT"/>
        </w:rPr>
      </w:pPr>
      <w:r w:rsidRPr="00031F72">
        <w:rPr>
          <w:rFonts w:eastAsia="Times New Roman"/>
          <w:b/>
          <w:lang w:eastAsia="lt-LT"/>
        </w:rPr>
        <w:t>KRETINGOS RAJONO MOKYKLŲ, SAVARANKIŠKAI ORGANIZUOJANČIŲ MOKINIŲ MAITINIMĄ, DARBUOTOJŲ MAITINIMOSI MOKYKLOJE TVARKOS APRAŠAS</w:t>
      </w:r>
    </w:p>
    <w:p w14:paraId="3A3E072C" w14:textId="77777777" w:rsidR="00031F72" w:rsidRPr="00031F72" w:rsidRDefault="00031F72" w:rsidP="00031F72">
      <w:pPr>
        <w:spacing w:after="0" w:line="240" w:lineRule="auto"/>
        <w:rPr>
          <w:rFonts w:eastAsia="Times New Roman"/>
          <w:b/>
          <w:lang w:eastAsia="lt-LT"/>
        </w:rPr>
      </w:pPr>
    </w:p>
    <w:p w14:paraId="78A6092F" w14:textId="77777777" w:rsidR="00031F72" w:rsidRPr="00031F72" w:rsidRDefault="00031F72" w:rsidP="00031F72">
      <w:pPr>
        <w:spacing w:after="0" w:line="240" w:lineRule="auto"/>
        <w:jc w:val="center"/>
        <w:rPr>
          <w:rFonts w:eastAsia="Times New Roman"/>
          <w:b/>
          <w:bCs/>
          <w:lang w:eastAsia="lt-LT"/>
        </w:rPr>
      </w:pPr>
      <w:r w:rsidRPr="00031F72">
        <w:rPr>
          <w:rFonts w:eastAsia="Times New Roman"/>
          <w:b/>
          <w:bCs/>
          <w:lang w:eastAsia="lt-LT"/>
        </w:rPr>
        <w:t>I. BENDROSIOS NUOSTATOS</w:t>
      </w:r>
    </w:p>
    <w:p w14:paraId="14BB46FD" w14:textId="77777777" w:rsidR="00031F72" w:rsidRPr="00031F72" w:rsidRDefault="00031F72" w:rsidP="00031F72">
      <w:pPr>
        <w:spacing w:after="0" w:line="240" w:lineRule="auto"/>
        <w:rPr>
          <w:rFonts w:eastAsia="Times New Roman"/>
          <w:lang w:eastAsia="lt-LT"/>
        </w:rPr>
      </w:pPr>
    </w:p>
    <w:p w14:paraId="6F9F1593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1. Kretingos rajono mokyklų, savarankiškai organizuojančių mokinių maitinimą, darbuotojų maitinimosi mokykloje</w:t>
      </w:r>
      <w:r w:rsidRPr="00031F72">
        <w:rPr>
          <w:rFonts w:eastAsia="Times New Roman"/>
          <w:b/>
          <w:lang w:eastAsia="lt-LT"/>
        </w:rPr>
        <w:t xml:space="preserve"> </w:t>
      </w:r>
      <w:r w:rsidRPr="00031F72">
        <w:rPr>
          <w:rFonts w:eastAsia="Times New Roman"/>
          <w:lang w:eastAsia="lt-LT"/>
        </w:rPr>
        <w:t>tvarkos aprašas (toliau – Aprašas) reglamentuoja Kretingos rajono mokyklų, savarankiškai organizuojančių mokinių maitinimą, darbuotojų maitinimosi įstaigoje organizavimą.</w:t>
      </w:r>
    </w:p>
    <w:p w14:paraId="450B950C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2. Aprašu vadovaujasi Kretingos rajono mokyklos, kurių steigėja yra Kretingos rajono savivaldybė (toliau – Mokykla).</w:t>
      </w:r>
    </w:p>
    <w:p w14:paraId="6861D5E2" w14:textId="77777777" w:rsidR="00031F72" w:rsidRPr="00031F72" w:rsidRDefault="00031F72" w:rsidP="00031F72">
      <w:pPr>
        <w:spacing w:after="0" w:line="240" w:lineRule="auto"/>
        <w:jc w:val="both"/>
        <w:rPr>
          <w:rFonts w:eastAsia="Times New Roman"/>
          <w:lang w:eastAsia="lt-LT"/>
        </w:rPr>
      </w:pPr>
    </w:p>
    <w:p w14:paraId="0C5727DB" w14:textId="77777777" w:rsidR="00031F72" w:rsidRPr="00031F72" w:rsidRDefault="00031F72" w:rsidP="00031F72">
      <w:pPr>
        <w:spacing w:after="0" w:line="240" w:lineRule="auto"/>
        <w:jc w:val="center"/>
        <w:rPr>
          <w:rFonts w:eastAsia="Times New Roman"/>
          <w:b/>
          <w:bCs/>
          <w:lang w:eastAsia="lt-LT"/>
        </w:rPr>
      </w:pPr>
      <w:r w:rsidRPr="00031F72">
        <w:rPr>
          <w:rFonts w:eastAsia="Times New Roman"/>
          <w:b/>
          <w:bCs/>
          <w:lang w:eastAsia="lt-LT"/>
        </w:rPr>
        <w:t>II. DARBUOTOJŲ MAITINIMO ORGANIZAVIMAS</w:t>
      </w:r>
    </w:p>
    <w:p w14:paraId="06A0AD7E" w14:textId="77777777" w:rsidR="00031F72" w:rsidRPr="00031F72" w:rsidRDefault="00031F72" w:rsidP="00031F72">
      <w:pPr>
        <w:spacing w:after="0" w:line="240" w:lineRule="auto"/>
        <w:jc w:val="both"/>
        <w:rPr>
          <w:rFonts w:eastAsia="Times New Roman"/>
          <w:lang w:eastAsia="lt-LT"/>
        </w:rPr>
      </w:pPr>
    </w:p>
    <w:p w14:paraId="5D2C5F56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3. Darbuotojai prašymus dėl maitinimosi Mokykloje gaminamu maistu iki einamųjų mokslo metų rugsėjo 1 d. pateikia Mokyklos direktoriui. Atsiradus Mokyklos darbuotojo maitinimosi poreikiui mokslo metų eigoje, darbuotojas gali teikti prašymą ir gauti maitinimą per 3 darbo dienas nuo prašymo pateikimo.</w:t>
      </w:r>
    </w:p>
    <w:p w14:paraId="0A5258A9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4. Prašyme nurodomi šie duomenys:</w:t>
      </w:r>
    </w:p>
    <w:p w14:paraId="14200CE3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4.1. darbuotojo vardas, pavardė;</w:t>
      </w:r>
    </w:p>
    <w:p w14:paraId="2C9B0A80" w14:textId="3ED56E48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 xml:space="preserve">4.2. </w:t>
      </w:r>
      <w:r w:rsidRPr="00B61AC3">
        <w:rPr>
          <w:rFonts w:eastAsia="Calibri"/>
        </w:rPr>
        <w:t xml:space="preserve">pasirenkama </w:t>
      </w:r>
      <w:r w:rsidRPr="00031F72">
        <w:rPr>
          <w:rFonts w:eastAsia="Times New Roman"/>
          <w:lang w:eastAsia="lt-LT"/>
        </w:rPr>
        <w:t>dienos maitinimo dalis (-</w:t>
      </w:r>
      <w:proofErr w:type="spellStart"/>
      <w:r w:rsidRPr="00031F72">
        <w:rPr>
          <w:rFonts w:eastAsia="Times New Roman"/>
          <w:lang w:eastAsia="lt-LT"/>
        </w:rPr>
        <w:t>ys</w:t>
      </w:r>
      <w:proofErr w:type="spellEnd"/>
      <w:r w:rsidRPr="00031F72">
        <w:rPr>
          <w:rFonts w:eastAsia="Times New Roman"/>
          <w:lang w:eastAsia="lt-LT"/>
        </w:rPr>
        <w:t>) (pusryčiai, pietūs, vakarienė) pagal Mokykloje taikomus valgiaraščius (1–3 metų ir / ar 4–7 metų vaikams, ugdomiems pagal ikimokyklinio ir priešmokyklinio ugdymo programas, 6–10 metų ir / ar 11 metų bei vyresnio amžiaus mokiniams, ugdomiems pagal bendrojo ugdymo programas).</w:t>
      </w:r>
    </w:p>
    <w:p w14:paraId="52EEA684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5. Mokyklos direktorius:</w:t>
      </w:r>
    </w:p>
    <w:p w14:paraId="287703E0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5.1. iki rugsėjo 5 d. tvirtina darbuotojų, kurie pageidauja maitintis Mokykloje, sąrašą;</w:t>
      </w:r>
    </w:p>
    <w:p w14:paraId="78DC6DC1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5.2. įsakymu skiria atsakingą asmenį darbuotojų maitinimosi apskaitos žiniaraščiams kiekvieną mėnesį tvarkyti.</w:t>
      </w:r>
    </w:p>
    <w:p w14:paraId="3B6B8CF5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6. Atsakingas asmuo kasdien pildo darbuotojų maitinimosi žiniaraštį. Paskutinę einamojo mėnesio darbo dieną žiniaraštį pateikia Mokyklos buhalterijai.</w:t>
      </w:r>
    </w:p>
    <w:p w14:paraId="280B78FC" w14:textId="1CF484B8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 xml:space="preserve">7. Darbuotojai moka už pasirinktą dienos maitinimo dalį (-is) ir </w:t>
      </w:r>
      <w:r w:rsidRPr="00031F72">
        <w:rPr>
          <w:rFonts w:eastAsia="Times New Roman"/>
        </w:rPr>
        <w:t xml:space="preserve">vienos dienos patiekalų gamybos išlaidas, kurios sudaro 30 </w:t>
      </w:r>
      <w:r w:rsidRPr="00031F72">
        <w:rPr>
          <w:rFonts w:eastAsia="Times New Roman"/>
          <w:lang w:eastAsia="lt-LT"/>
        </w:rPr>
        <w:t>proc.</w:t>
      </w:r>
      <w:r w:rsidR="00B61AC3">
        <w:rPr>
          <w:rFonts w:eastAsia="Times New Roman"/>
          <w:lang w:eastAsia="lt-LT"/>
        </w:rPr>
        <w:t>,</w:t>
      </w:r>
      <w:r w:rsidRPr="00031F72">
        <w:rPr>
          <w:rFonts w:eastAsia="Times New Roman"/>
          <w:lang w:eastAsia="lt-LT"/>
        </w:rPr>
        <w:t xml:space="preserve"> pasirinktos maitinimo dalies pagal valgiaraštį. </w:t>
      </w:r>
    </w:p>
    <w:p w14:paraId="5B2D1730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8. Darbuotojams atskirai maistas negaminamas, patiekalai atitinka pasirinktame valgiaraštyje nurodytus porcijų dydžius.</w:t>
      </w:r>
    </w:p>
    <w:p w14:paraId="6BDF7CC1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9. Mokestį už kiekvieno mėnesio maitinimąsi darbuotojai sumoka iki kito mėnesio 20 dienos į Mokyklos bankinę sąskaitą.</w:t>
      </w:r>
    </w:p>
    <w:p w14:paraId="77C1DCAA" w14:textId="77777777" w:rsidR="00031F72" w:rsidRPr="00031F72" w:rsidRDefault="00031F72" w:rsidP="00031F72">
      <w:pPr>
        <w:spacing w:after="0" w:line="240" w:lineRule="auto"/>
        <w:jc w:val="both"/>
        <w:rPr>
          <w:rFonts w:eastAsia="Times New Roman"/>
          <w:lang w:eastAsia="lt-LT"/>
        </w:rPr>
      </w:pPr>
    </w:p>
    <w:p w14:paraId="633B5CF8" w14:textId="77777777" w:rsidR="00031F72" w:rsidRPr="00031F72" w:rsidRDefault="00031F72" w:rsidP="00031F72">
      <w:pPr>
        <w:spacing w:after="0" w:line="240" w:lineRule="auto"/>
        <w:jc w:val="center"/>
        <w:rPr>
          <w:rFonts w:eastAsia="Times New Roman"/>
          <w:b/>
          <w:bCs/>
          <w:lang w:eastAsia="lt-LT"/>
        </w:rPr>
      </w:pPr>
      <w:r w:rsidRPr="00031F72">
        <w:rPr>
          <w:rFonts w:eastAsia="Times New Roman"/>
          <w:b/>
          <w:bCs/>
          <w:lang w:eastAsia="lt-LT"/>
        </w:rPr>
        <w:t>III. BAIGIAMOSIOS NUOSTATOS</w:t>
      </w:r>
    </w:p>
    <w:p w14:paraId="776A6FA1" w14:textId="77777777" w:rsidR="00031F72" w:rsidRPr="00031F72" w:rsidRDefault="00031F72" w:rsidP="00031F72">
      <w:pPr>
        <w:spacing w:after="0" w:line="240" w:lineRule="auto"/>
        <w:jc w:val="both"/>
        <w:rPr>
          <w:rFonts w:eastAsia="Times New Roman"/>
          <w:lang w:eastAsia="lt-LT"/>
        </w:rPr>
      </w:pPr>
    </w:p>
    <w:p w14:paraId="49497603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10. Už Aprašo įgyvendinimą ir darbuotojų maitinimosi organizavimą atsako Mokyklos direktorius.</w:t>
      </w:r>
    </w:p>
    <w:p w14:paraId="22413B1E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11. Aprašo vykdymo priežiūrą atlieka Kretingos rajono savivaldybės administracija.</w:t>
      </w:r>
    </w:p>
    <w:p w14:paraId="3B85A233" w14:textId="77777777" w:rsidR="00000000" w:rsidRDefault="00031F72" w:rsidP="00031F72">
      <w:pPr>
        <w:jc w:val="center"/>
      </w:pPr>
      <w:r w:rsidRPr="00031F72">
        <w:rPr>
          <w:rFonts w:eastAsia="Times New Roman"/>
          <w:lang w:eastAsia="lt-LT"/>
        </w:rPr>
        <w:t>________________________</w:t>
      </w:r>
    </w:p>
    <w:sectPr w:rsidR="000C04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72"/>
    <w:rsid w:val="00031F72"/>
    <w:rsid w:val="002A2C2C"/>
    <w:rsid w:val="004874C6"/>
    <w:rsid w:val="0064173E"/>
    <w:rsid w:val="00B61AC3"/>
    <w:rsid w:val="00D1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43D4B6"/>
  <w15:chartTrackingRefBased/>
  <w15:docId w15:val="{0850CB44-8A30-471D-AD64-AFD88A9D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Jadenkuvienė</dc:creator>
  <cp:keywords/>
  <dc:description/>
  <cp:lastModifiedBy>Rita Kasparavičiūtė</cp:lastModifiedBy>
  <cp:revision>2</cp:revision>
  <dcterms:created xsi:type="dcterms:W3CDTF">2024-06-07T06:23:00Z</dcterms:created>
  <dcterms:modified xsi:type="dcterms:W3CDTF">2024-06-07T06:23:00Z</dcterms:modified>
</cp:coreProperties>
</file>