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5ABFE" w14:textId="77777777" w:rsidR="00B57989" w:rsidRPr="008C7D67" w:rsidRDefault="00B57989" w:rsidP="00F3012A">
      <w:pPr>
        <w:tabs>
          <w:tab w:val="left" w:pos="993"/>
          <w:tab w:val="left" w:pos="1276"/>
        </w:tabs>
        <w:jc w:val="center"/>
        <w:rPr>
          <w:rFonts w:eastAsiaTheme="minorHAnsi"/>
          <w:b/>
          <w:caps/>
          <w:sz w:val="28"/>
          <w:szCs w:val="28"/>
          <w:lang w:eastAsia="en-US"/>
        </w:rPr>
      </w:pPr>
      <w:r w:rsidRPr="008C7D67">
        <w:rPr>
          <w:rFonts w:eastAsiaTheme="minorHAnsi"/>
          <w:b/>
          <w:caps/>
          <w:sz w:val="28"/>
          <w:szCs w:val="28"/>
          <w:lang w:eastAsia="en-US"/>
        </w:rPr>
        <w:t>Kretingos rajono savivaldybės taryba</w:t>
      </w:r>
    </w:p>
    <w:p w14:paraId="08F3DD35" w14:textId="77777777" w:rsidR="00B57989" w:rsidRPr="00B57989" w:rsidRDefault="00B57989" w:rsidP="008C7D67">
      <w:pPr>
        <w:tabs>
          <w:tab w:val="left" w:pos="993"/>
          <w:tab w:val="left" w:pos="1276"/>
        </w:tabs>
        <w:rPr>
          <w:rFonts w:eastAsiaTheme="minorHAnsi"/>
          <w:b/>
          <w:caps/>
          <w:lang w:eastAsia="en-US"/>
        </w:rPr>
      </w:pPr>
    </w:p>
    <w:p w14:paraId="0E79FAFF" w14:textId="77777777" w:rsidR="00B57989" w:rsidRPr="000C724D" w:rsidRDefault="00B57989" w:rsidP="00F3012A">
      <w:pPr>
        <w:tabs>
          <w:tab w:val="left" w:pos="993"/>
          <w:tab w:val="left" w:pos="1276"/>
        </w:tabs>
        <w:jc w:val="center"/>
        <w:rPr>
          <w:rFonts w:eastAsiaTheme="minorHAnsi"/>
          <w:b/>
          <w:caps/>
          <w:lang w:eastAsia="en-US"/>
        </w:rPr>
      </w:pPr>
      <w:r w:rsidRPr="000C724D">
        <w:rPr>
          <w:rFonts w:eastAsiaTheme="minorHAnsi"/>
          <w:b/>
          <w:caps/>
          <w:lang w:eastAsia="en-US"/>
        </w:rPr>
        <w:t>Sprendimas</w:t>
      </w:r>
    </w:p>
    <w:p w14:paraId="62864A8B" w14:textId="77777777" w:rsidR="00F3012A" w:rsidRDefault="00B57989" w:rsidP="00F3012A">
      <w:pPr>
        <w:tabs>
          <w:tab w:val="left" w:pos="993"/>
          <w:tab w:val="left" w:pos="1276"/>
        </w:tabs>
        <w:jc w:val="center"/>
        <w:rPr>
          <w:b/>
          <w:bCs/>
          <w:caps/>
        </w:rPr>
      </w:pPr>
      <w:r w:rsidRPr="000C724D">
        <w:rPr>
          <w:rFonts w:eastAsiaTheme="minorHAnsi"/>
          <w:b/>
          <w:caps/>
          <w:lang w:eastAsia="en-US"/>
        </w:rPr>
        <w:t>Dėl</w:t>
      </w:r>
      <w:r w:rsidR="00987D83">
        <w:rPr>
          <w:rFonts w:eastAsiaTheme="minorHAnsi"/>
          <w:b/>
          <w:caps/>
          <w:lang w:eastAsia="en-US"/>
        </w:rPr>
        <w:t xml:space="preserve"> kretingos rajono savivaldybės tarybos 2019 m. gruodžio 19 d. sprendimo Nr. T2-342 „Dėl </w:t>
      </w:r>
      <w:r w:rsidRPr="000C724D">
        <w:rPr>
          <w:b/>
          <w:bCs/>
          <w:caps/>
        </w:rPr>
        <w:t>Kretingos rajono savivaldybės būsto ir socialinio būsto nuomos mokesčio dydžio apskaičiavimo</w:t>
      </w:r>
      <w:r w:rsidR="00987D83">
        <w:rPr>
          <w:b/>
          <w:bCs/>
          <w:caps/>
        </w:rPr>
        <w:t xml:space="preserve">“ </w:t>
      </w:r>
    </w:p>
    <w:p w14:paraId="7E00B67E" w14:textId="0FCF2BA9" w:rsidR="00B57989" w:rsidRDefault="00987D83" w:rsidP="008C7D67">
      <w:pPr>
        <w:tabs>
          <w:tab w:val="left" w:pos="993"/>
          <w:tab w:val="left" w:pos="1276"/>
        </w:tabs>
        <w:jc w:val="center"/>
        <w:rPr>
          <w:b/>
          <w:bCs/>
          <w:caps/>
        </w:rPr>
      </w:pPr>
      <w:r>
        <w:rPr>
          <w:b/>
          <w:bCs/>
          <w:caps/>
        </w:rPr>
        <w:t>pakeitimo</w:t>
      </w:r>
    </w:p>
    <w:p w14:paraId="19CAA7BF" w14:textId="77777777" w:rsidR="008C7D67" w:rsidRPr="008C7D67" w:rsidRDefault="008C7D67" w:rsidP="008C7D67">
      <w:pPr>
        <w:tabs>
          <w:tab w:val="left" w:pos="993"/>
          <w:tab w:val="left" w:pos="1276"/>
        </w:tabs>
        <w:rPr>
          <w:b/>
          <w:bCs/>
          <w:caps/>
        </w:rPr>
      </w:pPr>
    </w:p>
    <w:p w14:paraId="7C65EA65" w14:textId="4A30A42D" w:rsidR="00B57989" w:rsidRPr="00B57989" w:rsidRDefault="00987D83" w:rsidP="00F3012A">
      <w:pPr>
        <w:tabs>
          <w:tab w:val="left" w:pos="993"/>
          <w:tab w:val="left" w:pos="1276"/>
        </w:tabs>
        <w:jc w:val="center"/>
        <w:rPr>
          <w:rFonts w:eastAsiaTheme="minorHAnsi"/>
          <w:lang w:eastAsia="en-US"/>
        </w:rPr>
      </w:pPr>
      <w:r>
        <w:rPr>
          <w:rFonts w:eastAsiaTheme="minorHAnsi"/>
          <w:lang w:eastAsia="en-US"/>
        </w:rPr>
        <w:t>202</w:t>
      </w:r>
      <w:r w:rsidR="007F669F">
        <w:rPr>
          <w:rFonts w:eastAsiaTheme="minorHAnsi"/>
          <w:lang w:eastAsia="en-US"/>
        </w:rPr>
        <w:t>4</w:t>
      </w:r>
      <w:r>
        <w:rPr>
          <w:rFonts w:eastAsiaTheme="minorHAnsi"/>
          <w:lang w:eastAsia="en-US"/>
        </w:rPr>
        <w:t xml:space="preserve"> m. </w:t>
      </w:r>
      <w:r w:rsidR="00BD3984">
        <w:rPr>
          <w:rFonts w:eastAsiaTheme="minorHAnsi"/>
          <w:lang w:eastAsia="en-US"/>
        </w:rPr>
        <w:t>birželio 13</w:t>
      </w:r>
      <w:bookmarkStart w:id="0" w:name="_GoBack"/>
      <w:bookmarkEnd w:id="0"/>
      <w:r w:rsidR="009A748A" w:rsidRPr="00B57989">
        <w:rPr>
          <w:rFonts w:eastAsiaTheme="minorHAnsi"/>
          <w:lang w:eastAsia="en-US"/>
        </w:rPr>
        <w:t xml:space="preserve"> </w:t>
      </w:r>
      <w:r w:rsidR="0037283D">
        <w:rPr>
          <w:rFonts w:eastAsiaTheme="minorHAnsi"/>
          <w:lang w:eastAsia="en-US"/>
        </w:rPr>
        <w:t xml:space="preserve">d. Nr. </w:t>
      </w:r>
      <w:r w:rsidR="004A00B1">
        <w:rPr>
          <w:rFonts w:eastAsiaTheme="minorHAnsi"/>
          <w:lang w:eastAsia="en-US"/>
        </w:rPr>
        <w:t>T</w:t>
      </w:r>
      <w:r w:rsidR="00BD3984">
        <w:rPr>
          <w:rFonts w:eastAsiaTheme="minorHAnsi"/>
          <w:lang w:eastAsia="en-US"/>
        </w:rPr>
        <w:t>1</w:t>
      </w:r>
      <w:r w:rsidR="004A00B1">
        <w:rPr>
          <w:rFonts w:eastAsiaTheme="minorHAnsi"/>
          <w:lang w:eastAsia="en-US"/>
        </w:rPr>
        <w:t>-</w:t>
      </w:r>
      <w:r w:rsidR="00BD3984">
        <w:rPr>
          <w:rFonts w:eastAsiaTheme="minorHAnsi"/>
          <w:lang w:eastAsia="en-US"/>
        </w:rPr>
        <w:t>290</w:t>
      </w:r>
      <w:r w:rsidR="00E72C22">
        <w:rPr>
          <w:rFonts w:eastAsiaTheme="minorHAnsi"/>
          <w:lang w:eastAsia="en-US"/>
        </w:rPr>
        <w:t xml:space="preserve"> </w:t>
      </w:r>
    </w:p>
    <w:p w14:paraId="6CDE10CF" w14:textId="77777777" w:rsidR="00B57989" w:rsidRPr="00B57989" w:rsidRDefault="00B57989" w:rsidP="00F3012A">
      <w:pPr>
        <w:jc w:val="center"/>
        <w:rPr>
          <w:rFonts w:eastAsiaTheme="minorHAnsi"/>
          <w:lang w:eastAsia="en-US"/>
        </w:rPr>
      </w:pPr>
      <w:r w:rsidRPr="00B57989">
        <w:rPr>
          <w:rFonts w:eastAsiaTheme="minorHAnsi"/>
          <w:lang w:eastAsia="en-US"/>
        </w:rPr>
        <w:t>Kretinga</w:t>
      </w:r>
    </w:p>
    <w:p w14:paraId="1E37D99A" w14:textId="77777777" w:rsidR="00B57989" w:rsidRPr="00B57989" w:rsidRDefault="00B57989" w:rsidP="008C7D67">
      <w:pPr>
        <w:tabs>
          <w:tab w:val="left" w:pos="993"/>
          <w:tab w:val="left" w:pos="1276"/>
        </w:tabs>
        <w:jc w:val="both"/>
        <w:rPr>
          <w:rFonts w:eastAsiaTheme="minorHAnsi"/>
          <w:lang w:eastAsia="en-US"/>
        </w:rPr>
      </w:pPr>
    </w:p>
    <w:p w14:paraId="5FA39AEC" w14:textId="207827CF" w:rsidR="00B57989" w:rsidRPr="00987D83" w:rsidRDefault="00B57989" w:rsidP="00F3012A">
      <w:pPr>
        <w:suppressAutoHyphens/>
        <w:ind w:firstLine="851"/>
        <w:jc w:val="both"/>
        <w:rPr>
          <w:rFonts w:eastAsia="Times New Roman"/>
          <w:lang w:eastAsia="en-US"/>
        </w:rPr>
      </w:pPr>
      <w:r w:rsidRPr="00987D83">
        <w:rPr>
          <w:rFonts w:eastAsia="Times New Roman"/>
          <w:lang w:eastAsia="en-US"/>
        </w:rPr>
        <w:t xml:space="preserve">Kretingos rajono savivaldybės taryba </w:t>
      </w:r>
      <w:r w:rsidR="007F669F">
        <w:rPr>
          <w:rFonts w:eastAsia="Times New Roman"/>
          <w:lang w:eastAsia="en-US"/>
        </w:rPr>
        <w:t xml:space="preserve"> </w:t>
      </w:r>
      <w:r w:rsidRPr="007F669F">
        <w:rPr>
          <w:rFonts w:eastAsia="Times New Roman"/>
          <w:spacing w:val="60"/>
          <w:lang w:eastAsia="en-US"/>
        </w:rPr>
        <w:t>nusprendžia</w:t>
      </w:r>
      <w:r w:rsidRPr="00987D83">
        <w:rPr>
          <w:rFonts w:eastAsia="Times New Roman"/>
          <w:lang w:eastAsia="en-US"/>
        </w:rPr>
        <w:t>:</w:t>
      </w:r>
    </w:p>
    <w:p w14:paraId="699301F7" w14:textId="7DDD0B72" w:rsidR="00E72C22" w:rsidRPr="00E72C22" w:rsidRDefault="00987D83" w:rsidP="00F3012A">
      <w:pPr>
        <w:pStyle w:val="Sraopastraipa"/>
        <w:numPr>
          <w:ilvl w:val="0"/>
          <w:numId w:val="11"/>
        </w:numPr>
        <w:spacing w:after="0" w:line="240" w:lineRule="auto"/>
        <w:ind w:left="0" w:firstLine="851"/>
        <w:jc w:val="both"/>
        <w:rPr>
          <w:rFonts w:ascii="Times New Roman" w:hAnsi="Times New Roman"/>
          <w:sz w:val="24"/>
          <w:szCs w:val="24"/>
        </w:rPr>
      </w:pPr>
      <w:r w:rsidRPr="00987D83">
        <w:rPr>
          <w:rFonts w:ascii="Times New Roman" w:hAnsi="Times New Roman"/>
          <w:sz w:val="24"/>
          <w:szCs w:val="24"/>
        </w:rPr>
        <w:t>Pakeisti Kretingos rajono savivaldybės tarybos 2019 m. gruodžio 19 d. sprendim</w:t>
      </w:r>
      <w:r w:rsidR="00E72C22">
        <w:rPr>
          <w:rFonts w:ascii="Times New Roman" w:hAnsi="Times New Roman"/>
          <w:sz w:val="24"/>
          <w:szCs w:val="24"/>
        </w:rPr>
        <w:t>ą</w:t>
      </w:r>
      <w:r w:rsidRPr="00987D83">
        <w:rPr>
          <w:rFonts w:ascii="Times New Roman" w:hAnsi="Times New Roman"/>
          <w:sz w:val="24"/>
          <w:szCs w:val="24"/>
        </w:rPr>
        <w:t xml:space="preserve"> Nr. T2-342 „Dėl </w:t>
      </w:r>
      <w:r w:rsidRPr="00987D83">
        <w:rPr>
          <w:rFonts w:ascii="Times New Roman" w:hAnsi="Times New Roman"/>
          <w:bCs/>
          <w:sz w:val="24"/>
          <w:szCs w:val="24"/>
        </w:rPr>
        <w:t>Kretingos rajono savivaldybės būsto ir socialinio būsto nuomos mokesčio dydžio apskaičiavimo“</w:t>
      </w:r>
      <w:r w:rsidR="00E72C22">
        <w:rPr>
          <w:rFonts w:ascii="Times New Roman" w:hAnsi="Times New Roman"/>
          <w:bCs/>
          <w:sz w:val="24"/>
          <w:szCs w:val="24"/>
        </w:rPr>
        <w:t>:</w:t>
      </w:r>
    </w:p>
    <w:p w14:paraId="54A87C99" w14:textId="7F94027C" w:rsidR="007F669F" w:rsidRDefault="00985A34" w:rsidP="00F71927">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1.1.</w:t>
      </w:r>
      <w:r w:rsidR="00786486">
        <w:rPr>
          <w:rFonts w:ascii="Times New Roman" w:hAnsi="Times New Roman"/>
          <w:bCs/>
          <w:sz w:val="24"/>
          <w:szCs w:val="24"/>
        </w:rPr>
        <w:t xml:space="preserve"> </w:t>
      </w:r>
      <w:r w:rsidR="007F669F">
        <w:rPr>
          <w:rFonts w:ascii="Times New Roman" w:hAnsi="Times New Roman"/>
          <w:bCs/>
          <w:sz w:val="24"/>
          <w:szCs w:val="24"/>
        </w:rPr>
        <w:t>pakeisti preambulę ir ją išdėstyti taip:</w:t>
      </w:r>
    </w:p>
    <w:p w14:paraId="3A7ED21F" w14:textId="0543CEE4" w:rsidR="007F669F" w:rsidRDefault="007F669F" w:rsidP="00F71927">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w:t>
      </w:r>
      <w:r w:rsidRPr="007F669F">
        <w:rPr>
          <w:rFonts w:ascii="Times New Roman" w:hAnsi="Times New Roman"/>
          <w:bCs/>
          <w:sz w:val="24"/>
          <w:szCs w:val="24"/>
        </w:rPr>
        <w:t xml:space="preserve">Vadovaudamasi Lietuvos Respublikos civilinio kodekso 6.583 straipsnio 2 dalimi, Lietuvos Respublikos vietos savivaldos įstatymo 15 straipsnio 2 dalies 23 punktu, Socialinio būsto ir kito savivaldybės būsto nuomos mokesčių apskaičiavimo metodika, patvirtinta Lietuvos Respublikos Vyriausybės 2001 m. balandžio 25 d. nutarimu Nr. 472 „Dėl Socialinio būsto ir kito savivaldybės būsto nuomos mokesčių apskaičiavimo metodikos patvirtinimo“, Kretingos rajono savivaldybės taryba </w:t>
      </w:r>
      <w:r>
        <w:rPr>
          <w:rFonts w:ascii="Times New Roman" w:hAnsi="Times New Roman"/>
          <w:bCs/>
          <w:sz w:val="24"/>
          <w:szCs w:val="24"/>
        </w:rPr>
        <w:t xml:space="preserve"> </w:t>
      </w:r>
      <w:r w:rsidRPr="007F669F">
        <w:rPr>
          <w:rFonts w:ascii="Times New Roman" w:hAnsi="Times New Roman"/>
          <w:bCs/>
          <w:spacing w:val="60"/>
          <w:sz w:val="24"/>
          <w:szCs w:val="24"/>
        </w:rPr>
        <w:t>nusprendžia</w:t>
      </w:r>
      <w:r w:rsidRPr="007F669F">
        <w:rPr>
          <w:rFonts w:ascii="Times New Roman" w:hAnsi="Times New Roman"/>
          <w:bCs/>
          <w:sz w:val="24"/>
          <w:szCs w:val="24"/>
        </w:rPr>
        <w:t>:</w:t>
      </w:r>
      <w:r w:rsidR="009E43B3">
        <w:rPr>
          <w:rFonts w:ascii="Times New Roman" w:hAnsi="Times New Roman"/>
          <w:bCs/>
          <w:sz w:val="24"/>
          <w:szCs w:val="24"/>
        </w:rPr>
        <w:t>“;</w:t>
      </w:r>
    </w:p>
    <w:p w14:paraId="1564BD00" w14:textId="2B1384AA" w:rsidR="00A622D1" w:rsidRDefault="00A622D1" w:rsidP="00F71927">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1.2. pakeisti 1 punktą ir išdėstyti jį taip:</w:t>
      </w:r>
    </w:p>
    <w:p w14:paraId="26D5395D" w14:textId="2744A82E" w:rsidR="00A622D1" w:rsidRDefault="00A622D1" w:rsidP="00F71927">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„1. </w:t>
      </w:r>
      <w:r w:rsidRPr="00A622D1">
        <w:rPr>
          <w:rFonts w:ascii="Times New Roman" w:hAnsi="Times New Roman"/>
          <w:bCs/>
          <w:sz w:val="24"/>
          <w:szCs w:val="24"/>
        </w:rPr>
        <w:t>Pavesti Kretingos rajono savivaldybės administracijos seniūnijoms organizuoti Kretingos rajono savivaldybei nuosavybės teise priklausančių savivaldybės būstų ir socialinių būstų nuomos mokesčių apskaičiavimą pagal Socialinio būsto ir kito savivaldybės būsto nuomos mokesčių apskaičiavimo metodiką, patvirtintą Lietuvos Respublikos Vyriausybės 2001 m. balandžio 25 d. nutarimu Nr. 472 „Dėl Socialinio būsto ir kito savivaldybės būsto nuomos mokesčių apskaičiavimo metodikos patvirtinimo“.</w:t>
      </w:r>
    </w:p>
    <w:p w14:paraId="227B2F7F" w14:textId="02CB55EA" w:rsidR="00865A17" w:rsidRPr="00987D83" w:rsidRDefault="00A622D1" w:rsidP="00F71927">
      <w:pPr>
        <w:pStyle w:val="Sraopastraipa"/>
        <w:spacing w:after="0" w:line="240" w:lineRule="auto"/>
        <w:ind w:left="0" w:firstLine="851"/>
        <w:jc w:val="both"/>
        <w:rPr>
          <w:rFonts w:ascii="Times New Roman" w:hAnsi="Times New Roman"/>
          <w:sz w:val="24"/>
          <w:szCs w:val="24"/>
        </w:rPr>
      </w:pPr>
      <w:r>
        <w:rPr>
          <w:rFonts w:ascii="Times New Roman" w:hAnsi="Times New Roman"/>
          <w:bCs/>
          <w:sz w:val="24"/>
          <w:szCs w:val="24"/>
        </w:rPr>
        <w:t>1.3</w:t>
      </w:r>
      <w:r w:rsidR="007F669F">
        <w:rPr>
          <w:rFonts w:ascii="Times New Roman" w:hAnsi="Times New Roman"/>
          <w:bCs/>
          <w:sz w:val="24"/>
          <w:szCs w:val="24"/>
        </w:rPr>
        <w:t>.</w:t>
      </w:r>
      <w:r w:rsidR="009E43B3">
        <w:rPr>
          <w:rFonts w:ascii="Times New Roman" w:hAnsi="Times New Roman"/>
          <w:bCs/>
          <w:sz w:val="24"/>
          <w:szCs w:val="24"/>
        </w:rPr>
        <w:t xml:space="preserve"> </w:t>
      </w:r>
      <w:r w:rsidR="00E72C22">
        <w:rPr>
          <w:rFonts w:ascii="Times New Roman" w:hAnsi="Times New Roman"/>
          <w:bCs/>
          <w:sz w:val="24"/>
          <w:szCs w:val="24"/>
        </w:rPr>
        <w:t xml:space="preserve">pakeisti </w:t>
      </w:r>
      <w:r w:rsidR="00F71927">
        <w:rPr>
          <w:rFonts w:ascii="Times New Roman" w:hAnsi="Times New Roman"/>
          <w:bCs/>
          <w:sz w:val="24"/>
          <w:szCs w:val="24"/>
        </w:rPr>
        <w:t xml:space="preserve">2.3 </w:t>
      </w:r>
      <w:r w:rsidR="00987D83">
        <w:rPr>
          <w:rFonts w:ascii="Times New Roman" w:hAnsi="Times New Roman"/>
          <w:bCs/>
          <w:sz w:val="24"/>
          <w:szCs w:val="24"/>
        </w:rPr>
        <w:t>punktą ir jį išdėstyti taip:</w:t>
      </w:r>
    </w:p>
    <w:p w14:paraId="0781603F" w14:textId="78831306" w:rsidR="00F71927" w:rsidRPr="00453CEA" w:rsidRDefault="00F71927" w:rsidP="00F71927">
      <w:pPr>
        <w:ind w:firstLine="851"/>
        <w:jc w:val="both"/>
        <w:rPr>
          <w:bCs/>
        </w:rPr>
      </w:pPr>
      <w:r>
        <w:rPr>
          <w:bCs/>
        </w:rPr>
        <w:t>„2</w:t>
      </w:r>
      <w:r w:rsidRPr="009E43B3">
        <w:rPr>
          <w:bCs/>
        </w:rPr>
        <w:t>.</w:t>
      </w:r>
      <w:r w:rsidRPr="00453CEA">
        <w:rPr>
          <w:bCs/>
        </w:rPr>
        <w:t>3. R=2</w:t>
      </w:r>
      <w:r w:rsidR="00453CEA" w:rsidRPr="00453CEA">
        <w:rPr>
          <w:bCs/>
        </w:rPr>
        <w:t>,5</w:t>
      </w:r>
      <w:r w:rsidRPr="00453CEA">
        <w:rPr>
          <w:bCs/>
        </w:rPr>
        <w:t xml:space="preserve"> rinkos pataisos koeficientas. Terminuotas savivaldybės būsto nuomos sutartis sudariusiems asmenims ir šeimoms, įrašytiems į Asmenų ir šeimų, turinčių teisę į socialinio būsto nuomą, sąrašą, kuriems savivaldybės būstas nuomojamas laikinai, kol jie sulauks eilės socialinio būsto nuomai, asmenims ir šeimoms, neįrašytiems į Asmenų ir šeimų, turinčių teisę į socialinio būsto nuomą, sąrašą, kuriems Tarybos sprendimu terminuotam vienerių metų laikotarpiui išnuomotas bendrabučio tipo savivaldybės būstas su bendro naudojimo patalpomis ar kitas savivaldybės būstas, kuris negali būti nuomojamas kaip socialinis būstas, rinkos pataisos koeficientas R=1,5.“</w:t>
      </w:r>
      <w:r w:rsidR="00251D57" w:rsidRPr="00453CEA">
        <w:rPr>
          <w:bCs/>
        </w:rPr>
        <w:t>;</w:t>
      </w:r>
    </w:p>
    <w:p w14:paraId="3190FD12" w14:textId="452245D3" w:rsidR="00E72C22" w:rsidRDefault="00985A34" w:rsidP="00F71927">
      <w:pPr>
        <w:ind w:firstLine="851"/>
        <w:jc w:val="both"/>
        <w:rPr>
          <w:bCs/>
        </w:rPr>
      </w:pPr>
      <w:r>
        <w:rPr>
          <w:bCs/>
        </w:rPr>
        <w:t>1.</w:t>
      </w:r>
      <w:r w:rsidR="00A622D1">
        <w:rPr>
          <w:bCs/>
        </w:rPr>
        <w:t>4</w:t>
      </w:r>
      <w:r>
        <w:rPr>
          <w:bCs/>
        </w:rPr>
        <w:t>.</w:t>
      </w:r>
      <w:r w:rsidR="00E72C22">
        <w:rPr>
          <w:bCs/>
        </w:rPr>
        <w:t xml:space="preserve"> pakeisti </w:t>
      </w:r>
      <w:r w:rsidR="00453CEA">
        <w:rPr>
          <w:bCs/>
        </w:rPr>
        <w:t>4</w:t>
      </w:r>
      <w:r w:rsidR="00C73BFE">
        <w:rPr>
          <w:bCs/>
        </w:rPr>
        <w:t xml:space="preserve"> p</w:t>
      </w:r>
      <w:r w:rsidR="00E72C22">
        <w:rPr>
          <w:bCs/>
        </w:rPr>
        <w:t>unktą ir jį išdėstyti taip:</w:t>
      </w:r>
    </w:p>
    <w:p w14:paraId="298C3358" w14:textId="33109BF7" w:rsidR="006216DA" w:rsidRPr="006216DA" w:rsidRDefault="006216DA" w:rsidP="00F93A80">
      <w:pPr>
        <w:pStyle w:val="Sraopastraipa"/>
        <w:tabs>
          <w:tab w:val="left" w:pos="7545"/>
        </w:tabs>
        <w:spacing w:after="0"/>
        <w:ind w:left="0" w:firstLine="851"/>
        <w:jc w:val="both"/>
        <w:rPr>
          <w:rFonts w:ascii="Times New Roman" w:hAnsi="Times New Roman"/>
          <w:bCs/>
          <w:sz w:val="24"/>
          <w:szCs w:val="24"/>
        </w:rPr>
      </w:pPr>
      <w:r>
        <w:rPr>
          <w:rFonts w:ascii="Times New Roman" w:hAnsi="Times New Roman"/>
          <w:bCs/>
          <w:sz w:val="24"/>
          <w:szCs w:val="24"/>
        </w:rPr>
        <w:t xml:space="preserve">„4. Sprendimas galioja nuo </w:t>
      </w:r>
      <w:r w:rsidRPr="0059432C">
        <w:rPr>
          <w:rFonts w:ascii="Times New Roman" w:hAnsi="Times New Roman"/>
          <w:bCs/>
          <w:sz w:val="24"/>
          <w:szCs w:val="24"/>
        </w:rPr>
        <w:t>202</w:t>
      </w:r>
      <w:r w:rsidR="00453CEA" w:rsidRPr="0059432C">
        <w:rPr>
          <w:rFonts w:ascii="Times New Roman" w:hAnsi="Times New Roman"/>
          <w:bCs/>
          <w:sz w:val="24"/>
          <w:szCs w:val="24"/>
        </w:rPr>
        <w:t>4</w:t>
      </w:r>
      <w:r w:rsidRPr="0059432C">
        <w:rPr>
          <w:rFonts w:ascii="Times New Roman" w:hAnsi="Times New Roman"/>
          <w:bCs/>
          <w:sz w:val="24"/>
          <w:szCs w:val="24"/>
        </w:rPr>
        <w:t>-</w:t>
      </w:r>
      <w:r w:rsidR="0059432C" w:rsidRPr="0059432C">
        <w:rPr>
          <w:rFonts w:ascii="Times New Roman" w:hAnsi="Times New Roman"/>
          <w:bCs/>
          <w:sz w:val="24"/>
          <w:szCs w:val="24"/>
        </w:rPr>
        <w:t>0</w:t>
      </w:r>
      <w:r w:rsidR="00B91E39">
        <w:rPr>
          <w:rFonts w:ascii="Times New Roman" w:hAnsi="Times New Roman"/>
          <w:bCs/>
          <w:sz w:val="24"/>
          <w:szCs w:val="24"/>
        </w:rPr>
        <w:t>9</w:t>
      </w:r>
      <w:r w:rsidRPr="0059432C">
        <w:rPr>
          <w:rFonts w:ascii="Times New Roman" w:hAnsi="Times New Roman"/>
          <w:bCs/>
          <w:sz w:val="24"/>
          <w:szCs w:val="24"/>
        </w:rPr>
        <w:t>-01</w:t>
      </w:r>
      <w:r>
        <w:rPr>
          <w:rFonts w:ascii="Times New Roman" w:hAnsi="Times New Roman"/>
          <w:bCs/>
          <w:sz w:val="24"/>
          <w:szCs w:val="24"/>
        </w:rPr>
        <w:t>.“.</w:t>
      </w:r>
    </w:p>
    <w:p w14:paraId="091DD0A2" w14:textId="00065C17" w:rsidR="00BD27FE" w:rsidRPr="00325036" w:rsidRDefault="00D33F41" w:rsidP="00F71927">
      <w:pPr>
        <w:ind w:firstLine="851"/>
        <w:jc w:val="both"/>
      </w:pPr>
      <w:r>
        <w:t>2</w:t>
      </w:r>
      <w:r w:rsidR="00325036">
        <w:t xml:space="preserve">. </w:t>
      </w:r>
      <w:r w:rsidR="00A47A49">
        <w:t>Teisės aktą</w:t>
      </w:r>
      <w:r w:rsidR="00FD5684" w:rsidRPr="00FD5684">
        <w:t xml:space="preserve"> skelbti Teisės aktų registre</w:t>
      </w:r>
      <w:r w:rsidR="007F669F">
        <w:t>.</w:t>
      </w:r>
      <w:r w:rsidR="00FD5684" w:rsidRPr="00FD5684">
        <w:t xml:space="preserve"> </w:t>
      </w:r>
    </w:p>
    <w:p w14:paraId="57D99D48" w14:textId="77777777" w:rsidR="00BD27FE" w:rsidRPr="00987D83" w:rsidRDefault="00BD27FE" w:rsidP="00F3012A">
      <w:pPr>
        <w:jc w:val="both"/>
      </w:pPr>
    </w:p>
    <w:p w14:paraId="52AB27BA" w14:textId="620E1E35" w:rsidR="000B1E72" w:rsidRPr="000B1E72" w:rsidRDefault="00BD27FE" w:rsidP="00F3012A">
      <w:r>
        <w:t>Savivaldybės meras</w:t>
      </w:r>
    </w:p>
    <w:p w14:paraId="0B1FDB0C" w14:textId="77777777" w:rsidR="000B1E72" w:rsidRPr="000B1E72" w:rsidRDefault="000B1E72" w:rsidP="00F3012A"/>
    <w:p w14:paraId="34F7124E" w14:textId="1E5197DA" w:rsidR="007F669F" w:rsidRDefault="007F669F" w:rsidP="00F3012A"/>
    <w:p w14:paraId="02C6BF46" w14:textId="1DA4A0B8" w:rsidR="007F669F" w:rsidRDefault="007F669F" w:rsidP="00F3012A"/>
    <w:p w14:paraId="5A3AA927" w14:textId="79D68DC8" w:rsidR="00453CEA" w:rsidRDefault="00453CEA" w:rsidP="00F3012A"/>
    <w:p w14:paraId="74E97B77" w14:textId="3C327932" w:rsidR="00453CEA" w:rsidRDefault="00453CEA" w:rsidP="00F3012A"/>
    <w:p w14:paraId="77603B78" w14:textId="41D64F4C" w:rsidR="00453CEA" w:rsidRDefault="00453CEA" w:rsidP="00F3012A"/>
    <w:p w14:paraId="55ACF53E" w14:textId="77777777" w:rsidR="00453CEA" w:rsidRDefault="00453CEA" w:rsidP="00F3012A"/>
    <w:p w14:paraId="2A46E5CD" w14:textId="77777777" w:rsidR="009E43B3" w:rsidRPr="000B1E72" w:rsidRDefault="009E43B3" w:rsidP="00F3012A"/>
    <w:p w14:paraId="0FF6CDBC" w14:textId="77777777" w:rsidR="000B1E72" w:rsidRDefault="000B1E72" w:rsidP="00F3012A"/>
    <w:p w14:paraId="0C219122" w14:textId="77777777" w:rsidR="00251D57" w:rsidRDefault="00080878" w:rsidP="00F3012A">
      <w:pPr>
        <w:sectPr w:rsidR="00251D57" w:rsidSect="00F93A80">
          <w:headerReference w:type="default" r:id="rId8"/>
          <w:headerReference w:type="first" r:id="rId9"/>
          <w:pgSz w:w="11906" w:h="16838"/>
          <w:pgMar w:top="1134" w:right="567" w:bottom="1134" w:left="1701" w:header="567" w:footer="567" w:gutter="0"/>
          <w:pgNumType w:start="1"/>
          <w:cols w:space="1296"/>
          <w:titlePg/>
          <w:docGrid w:linePitch="360"/>
        </w:sectPr>
      </w:pPr>
      <w:r>
        <w:t>Laura Rudienė</w:t>
      </w:r>
    </w:p>
    <w:p w14:paraId="2BCBCFA0" w14:textId="77777777" w:rsidR="006978A5" w:rsidRPr="00F65171" w:rsidRDefault="006978A5" w:rsidP="00F71927">
      <w:pPr>
        <w:autoSpaceDE w:val="0"/>
        <w:autoSpaceDN w:val="0"/>
        <w:adjustRightInd w:val="0"/>
        <w:jc w:val="center"/>
        <w:rPr>
          <w:b/>
          <w:bCs/>
        </w:rPr>
      </w:pPr>
      <w:r w:rsidRPr="00F65171">
        <w:rPr>
          <w:b/>
          <w:bCs/>
        </w:rPr>
        <w:lastRenderedPageBreak/>
        <w:t>AIŠKINAMASIS RAŠTAS</w:t>
      </w:r>
    </w:p>
    <w:p w14:paraId="44E902B1" w14:textId="77777777" w:rsidR="006978A5" w:rsidRPr="00F65171" w:rsidRDefault="006978A5" w:rsidP="00F3012A">
      <w:pPr>
        <w:autoSpaceDE w:val="0"/>
        <w:autoSpaceDN w:val="0"/>
        <w:adjustRightInd w:val="0"/>
        <w:jc w:val="center"/>
        <w:rPr>
          <w:b/>
          <w:bCs/>
        </w:rPr>
      </w:pPr>
      <w:r w:rsidRPr="00F65171">
        <w:rPr>
          <w:b/>
          <w:bCs/>
        </w:rPr>
        <w:t>PRIE KRETINGOS RAJONO SAVIVALDYBĖS TARYBOS SPRENDIMO PROJEKTO</w:t>
      </w:r>
    </w:p>
    <w:p w14:paraId="782D4613" w14:textId="1F18FF12" w:rsidR="00F94EB4" w:rsidRPr="000C724D" w:rsidRDefault="006978A5" w:rsidP="00F3012A">
      <w:pPr>
        <w:tabs>
          <w:tab w:val="left" w:pos="993"/>
          <w:tab w:val="left" w:pos="1276"/>
        </w:tabs>
        <w:jc w:val="center"/>
        <w:rPr>
          <w:b/>
          <w:bCs/>
          <w:caps/>
        </w:rPr>
      </w:pPr>
      <w:r w:rsidRPr="00F65171">
        <w:rPr>
          <w:b/>
          <w:bCs/>
        </w:rPr>
        <w:t>„</w:t>
      </w:r>
      <w:r w:rsidR="00F94EB4" w:rsidRPr="000C724D">
        <w:rPr>
          <w:rFonts w:eastAsiaTheme="minorHAnsi"/>
          <w:b/>
          <w:caps/>
          <w:lang w:eastAsia="en-US"/>
        </w:rPr>
        <w:t>Dėl</w:t>
      </w:r>
      <w:r w:rsidR="00F94EB4">
        <w:rPr>
          <w:rFonts w:eastAsiaTheme="minorHAnsi"/>
          <w:b/>
          <w:caps/>
          <w:lang w:eastAsia="en-US"/>
        </w:rPr>
        <w:t xml:space="preserve"> kretingos rajono savivaldybės tarybos 2019 m. gruodžio 19 d. sprendimo Nr. T2-342 „Dėl </w:t>
      </w:r>
      <w:r w:rsidR="00F94EB4" w:rsidRPr="000C724D">
        <w:rPr>
          <w:b/>
          <w:bCs/>
          <w:caps/>
        </w:rPr>
        <w:t>Kretingos rajono savivaldybės būsto ir socialinio būsto nuomos mokesčio dydžio apskaičiavimo</w:t>
      </w:r>
      <w:r w:rsidR="00F94EB4">
        <w:rPr>
          <w:b/>
          <w:bCs/>
          <w:caps/>
        </w:rPr>
        <w:t>“ pakeitimo“</w:t>
      </w:r>
    </w:p>
    <w:p w14:paraId="728ACC09" w14:textId="238D20BA" w:rsidR="006978A5" w:rsidRPr="00F65171" w:rsidRDefault="006978A5" w:rsidP="008C7D67">
      <w:pPr>
        <w:autoSpaceDE w:val="0"/>
        <w:autoSpaceDN w:val="0"/>
        <w:adjustRightInd w:val="0"/>
        <w:rPr>
          <w:b/>
          <w:bCs/>
        </w:rPr>
      </w:pPr>
    </w:p>
    <w:p w14:paraId="51C27ADE" w14:textId="1D79A145" w:rsidR="006978A5" w:rsidRPr="00F65171" w:rsidRDefault="008C1EB2" w:rsidP="00F3012A">
      <w:pPr>
        <w:autoSpaceDE w:val="0"/>
        <w:autoSpaceDN w:val="0"/>
        <w:adjustRightInd w:val="0"/>
        <w:jc w:val="center"/>
      </w:pPr>
      <w:r>
        <w:t>2024-0</w:t>
      </w:r>
      <w:r w:rsidR="00453CEA">
        <w:t>6</w:t>
      </w:r>
      <w:r w:rsidR="006978A5" w:rsidRPr="00F65171">
        <w:t>-</w:t>
      </w:r>
    </w:p>
    <w:p w14:paraId="1E54C5E1" w14:textId="0034B43C" w:rsidR="006978A5" w:rsidRDefault="006978A5" w:rsidP="008C7D67">
      <w:pPr>
        <w:autoSpaceDE w:val="0"/>
        <w:autoSpaceDN w:val="0"/>
        <w:adjustRightInd w:val="0"/>
      </w:pPr>
    </w:p>
    <w:p w14:paraId="096BAAA3" w14:textId="77777777" w:rsidR="00B91B4F" w:rsidRPr="00B91B4F" w:rsidRDefault="00B91B4F" w:rsidP="00B91B4F">
      <w:pPr>
        <w:numPr>
          <w:ilvl w:val="0"/>
          <w:numId w:val="12"/>
        </w:numPr>
        <w:ind w:left="0" w:firstLine="851"/>
        <w:contextualSpacing/>
        <w:jc w:val="both"/>
        <w:rPr>
          <w:rFonts w:eastAsiaTheme="minorHAnsi"/>
          <w:b/>
          <w:lang w:eastAsia="en-US"/>
        </w:rPr>
      </w:pPr>
      <w:r w:rsidRPr="00B91B4F">
        <w:rPr>
          <w:rFonts w:eastAsiaTheme="minorHAnsi"/>
          <w:b/>
          <w:lang w:eastAsia="en-US"/>
        </w:rPr>
        <w:t xml:space="preserve">Parengto sprendimo projekto tikslas ir uždaviniai. </w:t>
      </w:r>
    </w:p>
    <w:p w14:paraId="027DD728" w14:textId="14A9A0AB" w:rsidR="00B91B4F" w:rsidRDefault="00B91B4F" w:rsidP="00B91B4F">
      <w:pPr>
        <w:ind w:firstLine="851"/>
        <w:contextualSpacing/>
        <w:jc w:val="both"/>
        <w:rPr>
          <w:rFonts w:eastAsia="Times New Roman"/>
          <w:bCs/>
          <w:color w:val="000000"/>
          <w:lang w:eastAsia="en-US"/>
        </w:rPr>
      </w:pPr>
      <w:r w:rsidRPr="00B91B4F">
        <w:rPr>
          <w:rFonts w:eastAsia="Times New Roman"/>
          <w:szCs w:val="20"/>
          <w:lang w:eastAsia="en-US"/>
        </w:rPr>
        <w:t xml:space="preserve">Nuo 2023 m. balandžio 1 d. įsigaliojus </w:t>
      </w:r>
      <w:r w:rsidRPr="00B91B4F">
        <w:rPr>
          <w:rFonts w:eastAsia="Times New Roman"/>
          <w:bCs/>
          <w:lang w:eastAsia="en-US"/>
        </w:rPr>
        <w:t>Lietuvos Respublikos vietos savivaldos įstatymo Nr.</w:t>
      </w:r>
      <w:r w:rsidR="009E43B3">
        <w:rPr>
          <w:rFonts w:eastAsia="Times New Roman"/>
          <w:bCs/>
          <w:lang w:eastAsia="en-US"/>
        </w:rPr>
        <w:t> </w:t>
      </w:r>
      <w:r w:rsidRPr="00B91B4F">
        <w:rPr>
          <w:rFonts w:eastAsia="Times New Roman"/>
          <w:bCs/>
          <w:lang w:eastAsia="en-US"/>
        </w:rPr>
        <w:t>I-533 pakeitimo įstatymui Nr. XIV-1268</w:t>
      </w:r>
      <w:r>
        <w:rPr>
          <w:rFonts w:eastAsia="Times New Roman"/>
          <w:bCs/>
          <w:lang w:eastAsia="en-US"/>
        </w:rPr>
        <w:t xml:space="preserve"> </w:t>
      </w:r>
      <w:r w:rsidR="000A1AEB">
        <w:rPr>
          <w:rFonts w:eastAsia="Times New Roman"/>
          <w:bCs/>
          <w:lang w:eastAsia="en-US"/>
        </w:rPr>
        <w:t xml:space="preserve">bei 2024 m. vasario 14 d. Lietuvos Respublikos Vyriausybei priėmus nutarimą Nr. 124 „Dėl Lietuvos </w:t>
      </w:r>
      <w:r w:rsidR="00680AF1">
        <w:rPr>
          <w:rFonts w:eastAsia="Times New Roman"/>
          <w:bCs/>
          <w:lang w:eastAsia="en-US"/>
        </w:rPr>
        <w:t>R</w:t>
      </w:r>
      <w:r w:rsidR="000A1AEB">
        <w:rPr>
          <w:rFonts w:eastAsia="Times New Roman"/>
          <w:bCs/>
          <w:lang w:eastAsia="en-US"/>
        </w:rPr>
        <w:t>espublikos Vyriausybės 2001 m. balandžio 25 d. nutarimo Nr. 472 „Dėl S</w:t>
      </w:r>
      <w:r w:rsidR="000A1AEB" w:rsidRPr="000A1AEB">
        <w:rPr>
          <w:rFonts w:eastAsia="Times New Roman"/>
          <w:bCs/>
          <w:lang w:eastAsia="en-US"/>
        </w:rPr>
        <w:t>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pakeitimo</w:t>
      </w:r>
      <w:r w:rsidR="000A1AEB">
        <w:rPr>
          <w:rFonts w:eastAsia="Times New Roman"/>
          <w:bCs/>
          <w:lang w:eastAsia="en-US"/>
        </w:rPr>
        <w:t>“</w:t>
      </w:r>
      <w:r w:rsidR="001E4B72">
        <w:rPr>
          <w:rFonts w:eastAsia="Times New Roman"/>
          <w:bCs/>
          <w:lang w:eastAsia="en-US"/>
        </w:rPr>
        <w:t>,</w:t>
      </w:r>
      <w:r w:rsidR="000A1AEB">
        <w:rPr>
          <w:rFonts w:eastAsia="Times New Roman"/>
          <w:bCs/>
          <w:lang w:eastAsia="en-US"/>
        </w:rPr>
        <w:t xml:space="preserve"> </w:t>
      </w:r>
      <w:r w:rsidRPr="00B91B4F">
        <w:rPr>
          <w:rFonts w:eastAsia="Times New Roman"/>
          <w:bCs/>
          <w:color w:val="000000"/>
          <w:lang w:eastAsia="en-US"/>
        </w:rPr>
        <w:t>tikslinama teisės akto preambulė.</w:t>
      </w:r>
    </w:p>
    <w:p w14:paraId="4FAF8AA7" w14:textId="04947E13" w:rsidR="000201DD" w:rsidRDefault="000201DD" w:rsidP="000201DD">
      <w:pPr>
        <w:ind w:firstLine="851"/>
        <w:contextualSpacing/>
        <w:jc w:val="both"/>
        <w:rPr>
          <w:rFonts w:eastAsia="Times New Roman"/>
          <w:bCs/>
          <w:color w:val="000000"/>
          <w:lang w:eastAsia="en-US"/>
        </w:rPr>
      </w:pPr>
      <w:r w:rsidRPr="000201DD">
        <w:rPr>
          <w:rFonts w:eastAsia="Times New Roman"/>
          <w:bCs/>
          <w:color w:val="000000"/>
          <w:lang w:eastAsia="en-US"/>
        </w:rPr>
        <w:t xml:space="preserve">2022 m. rugpjūčio 25 d. Kretingos rajono savivaldybės taryba priėmė sprendimą Nr. T2-217 „Dėl Kretingos rajono savivaldybės tarybos 2019 m. gruodžio 19 d. sprendimo Nr. T2-342 „Dėl Kretingos rajono savivaldybės būsto ir socialinio būsto nuomos mokesčio dydžio apskaičiavimo“ pakeitimo“ (toliau – Sprendimas), kuriuo nuo 2022-10-01 nuomos mokesčiui taikomas rinkos pataisos koeficientas </w:t>
      </w:r>
      <w:r w:rsidRPr="00F32674">
        <w:rPr>
          <w:rFonts w:eastAsia="Times New Roman"/>
          <w:bCs/>
          <w:lang w:eastAsia="en-US"/>
        </w:rPr>
        <w:t xml:space="preserve">padidintas </w:t>
      </w:r>
      <w:r w:rsidR="00940E45" w:rsidRPr="00F32674">
        <w:rPr>
          <w:rFonts w:eastAsia="Times New Roman"/>
          <w:bCs/>
          <w:lang w:eastAsia="en-US"/>
        </w:rPr>
        <w:t>per 0,5 koeficiento dydžio (</w:t>
      </w:r>
      <w:r w:rsidRPr="00F32674">
        <w:rPr>
          <w:rFonts w:eastAsia="Times New Roman"/>
          <w:bCs/>
          <w:lang w:eastAsia="en-US"/>
        </w:rPr>
        <w:t>33 procent</w:t>
      </w:r>
      <w:r w:rsidR="00E04CA0" w:rsidRPr="00F32674">
        <w:rPr>
          <w:rFonts w:eastAsia="Times New Roman"/>
          <w:bCs/>
          <w:lang w:eastAsia="en-US"/>
        </w:rPr>
        <w:t>ai</w:t>
      </w:r>
      <w:r w:rsidRPr="00F32674">
        <w:rPr>
          <w:rFonts w:eastAsia="Times New Roman"/>
          <w:bCs/>
          <w:lang w:eastAsia="en-US"/>
        </w:rPr>
        <w:t>s</w:t>
      </w:r>
      <w:r w:rsidR="00940E45" w:rsidRPr="00F32674">
        <w:rPr>
          <w:rFonts w:eastAsia="Times New Roman"/>
          <w:bCs/>
          <w:lang w:eastAsia="en-US"/>
        </w:rPr>
        <w:t>)</w:t>
      </w:r>
      <w:r w:rsidR="00E04CA0" w:rsidRPr="00F32674">
        <w:rPr>
          <w:rFonts w:eastAsia="Times New Roman"/>
          <w:bCs/>
          <w:lang w:eastAsia="en-US"/>
        </w:rPr>
        <w:t xml:space="preserve">, </w:t>
      </w:r>
      <w:r w:rsidR="00E04CA0">
        <w:rPr>
          <w:rFonts w:eastAsia="Times New Roman"/>
          <w:bCs/>
          <w:color w:val="000000"/>
          <w:lang w:eastAsia="en-US"/>
        </w:rPr>
        <w:t>tai yra</w:t>
      </w:r>
      <w:r w:rsidRPr="000201DD">
        <w:rPr>
          <w:rFonts w:eastAsia="Times New Roman"/>
          <w:bCs/>
          <w:color w:val="000000"/>
          <w:lang w:eastAsia="en-US"/>
        </w:rPr>
        <w:t xml:space="preserve"> nuo 1,5 iki 2.</w:t>
      </w:r>
    </w:p>
    <w:p w14:paraId="02779C14" w14:textId="6F931628" w:rsidR="00461AFD" w:rsidRPr="00D92BB9" w:rsidRDefault="00B91E39" w:rsidP="00D44571">
      <w:pPr>
        <w:ind w:firstLine="851"/>
        <w:contextualSpacing/>
        <w:jc w:val="both"/>
        <w:rPr>
          <w:rFonts w:eastAsia="Times New Roman"/>
          <w:bCs/>
          <w:lang w:eastAsia="en-US"/>
        </w:rPr>
      </w:pPr>
      <w:r w:rsidRPr="00D92BB9">
        <w:rPr>
          <w:rFonts w:eastAsia="Times New Roman"/>
          <w:bCs/>
          <w:lang w:eastAsia="en-US"/>
        </w:rPr>
        <w:t>Šiuo metu Kretingos rajono savivaldybei nuosavybės teise priklauso 116 būstų, iš kurių 96 nuomojami neterminuotomis nuomos sąlygomis.</w:t>
      </w:r>
      <w:r w:rsidR="00476021" w:rsidRPr="00D92BB9">
        <w:rPr>
          <w:rFonts w:eastAsia="Times New Roman"/>
          <w:bCs/>
          <w:lang w:eastAsia="en-US"/>
        </w:rPr>
        <w:t xml:space="preserve"> Savivaldybės būsto (išskyrus socialinį būstą) nuomos mokesčio dydis apskaičiuojamas vadovaujantis Socialinio būsto ir kito savivaldybės būsto nuomos mokesčių apskaičiavimo metodika, patvirtinta Lietuvos Respublikos Vyriausybės 2001 m. balandžio 25 d. nutarimu Nr. 472 „Dėl Socialinio būsto ir kito savivaldybės būsto nuomos mokesčių apskaičiavimo metodikos patvirtinimo“</w:t>
      </w:r>
      <w:r w:rsidR="0022662C">
        <w:rPr>
          <w:rFonts w:eastAsia="Times New Roman"/>
          <w:bCs/>
          <w:lang w:eastAsia="en-US"/>
        </w:rPr>
        <w:t xml:space="preserve"> </w:t>
      </w:r>
      <w:r w:rsidR="00680AF1" w:rsidRPr="00D92BB9">
        <w:rPr>
          <w:rFonts w:eastAsia="Times New Roman"/>
          <w:bCs/>
          <w:lang w:eastAsia="en-US"/>
        </w:rPr>
        <w:t>(toliau – Metodika)</w:t>
      </w:r>
      <w:r w:rsidR="00476021" w:rsidRPr="00D92BB9">
        <w:rPr>
          <w:rFonts w:eastAsia="Times New Roman"/>
          <w:bCs/>
          <w:lang w:eastAsia="en-US"/>
        </w:rPr>
        <w:t xml:space="preserve">, </w:t>
      </w:r>
      <w:r w:rsidR="009E43B3">
        <w:rPr>
          <w:rFonts w:eastAsia="Times New Roman"/>
          <w:bCs/>
          <w:lang w:eastAsia="en-US"/>
        </w:rPr>
        <w:t xml:space="preserve">VĮ </w:t>
      </w:r>
      <w:r w:rsidR="00476021" w:rsidRPr="00D92BB9">
        <w:rPr>
          <w:rFonts w:eastAsia="Times New Roman"/>
          <w:bCs/>
          <w:lang w:eastAsia="en-US"/>
        </w:rPr>
        <w:t>Registrų centro direktoriaus įsakymais patvirtint</w:t>
      </w:r>
      <w:r w:rsidR="00CC3650" w:rsidRPr="00D92BB9">
        <w:rPr>
          <w:rFonts w:eastAsia="Times New Roman"/>
          <w:bCs/>
          <w:lang w:eastAsia="en-US"/>
        </w:rPr>
        <w:t>omis</w:t>
      </w:r>
      <w:r w:rsidR="00476021" w:rsidRPr="00D92BB9">
        <w:rPr>
          <w:rFonts w:eastAsia="Times New Roman"/>
          <w:bCs/>
          <w:lang w:eastAsia="en-US"/>
        </w:rPr>
        <w:t xml:space="preserve"> gyvenamųjų pastatų vieno kubinio metro vidutin</w:t>
      </w:r>
      <w:r w:rsidR="00CC3650" w:rsidRPr="00D92BB9">
        <w:rPr>
          <w:rFonts w:eastAsia="Times New Roman"/>
          <w:bCs/>
          <w:lang w:eastAsia="en-US"/>
        </w:rPr>
        <w:t>ėmis</w:t>
      </w:r>
      <w:r w:rsidR="00476021" w:rsidRPr="00D92BB9">
        <w:rPr>
          <w:rFonts w:eastAsia="Times New Roman"/>
          <w:bCs/>
          <w:lang w:eastAsia="en-US"/>
        </w:rPr>
        <w:t xml:space="preserve"> statybos vert</w:t>
      </w:r>
      <w:r w:rsidR="00CC3650" w:rsidRPr="00D92BB9">
        <w:rPr>
          <w:rFonts w:eastAsia="Times New Roman"/>
          <w:bCs/>
          <w:lang w:eastAsia="en-US"/>
        </w:rPr>
        <w:t>ėmis</w:t>
      </w:r>
      <w:r w:rsidR="00476021" w:rsidRPr="00D92BB9">
        <w:rPr>
          <w:rFonts w:eastAsia="Times New Roman"/>
          <w:bCs/>
          <w:lang w:eastAsia="en-US"/>
        </w:rPr>
        <w:t xml:space="preserve"> bei vietos pataisos koeficientais pagal nekilnojamo turto paskirtį ir vietovę (kalendoriniams metams)</w:t>
      </w:r>
      <w:r w:rsidR="00CC3650" w:rsidRPr="00D92BB9">
        <w:rPr>
          <w:rFonts w:eastAsia="Times New Roman"/>
          <w:bCs/>
          <w:lang w:eastAsia="en-US"/>
        </w:rPr>
        <w:t>.</w:t>
      </w:r>
    </w:p>
    <w:p w14:paraId="71A84725" w14:textId="2EB19917" w:rsidR="00D44571" w:rsidRPr="00D92BB9" w:rsidRDefault="00CC3650" w:rsidP="00D44571">
      <w:pPr>
        <w:ind w:firstLine="851"/>
        <w:contextualSpacing/>
        <w:jc w:val="both"/>
        <w:rPr>
          <w:bCs/>
        </w:rPr>
      </w:pPr>
      <w:r w:rsidRPr="00D92BB9">
        <w:rPr>
          <w:rFonts w:eastAsia="Times New Roman"/>
          <w:bCs/>
          <w:lang w:eastAsia="en-US"/>
        </w:rPr>
        <w:t>Nuo 2022-10-01</w:t>
      </w:r>
      <w:r w:rsidR="009B054F" w:rsidRPr="00D92BB9">
        <w:rPr>
          <w:rFonts w:eastAsia="Times New Roman"/>
          <w:bCs/>
          <w:lang w:eastAsia="en-US"/>
        </w:rPr>
        <w:t xml:space="preserve"> </w:t>
      </w:r>
      <w:r w:rsidRPr="00D92BB9">
        <w:rPr>
          <w:rFonts w:eastAsia="Times New Roman"/>
          <w:bCs/>
          <w:lang w:eastAsia="en-US"/>
        </w:rPr>
        <w:t xml:space="preserve">taikant rinkos pataisos koeficientą </w:t>
      </w:r>
      <w:r w:rsidRPr="00D92BB9">
        <w:rPr>
          <w:bCs/>
        </w:rPr>
        <w:t xml:space="preserve">R=2 savivaldybės būstų </w:t>
      </w:r>
      <w:r w:rsidR="00A54826" w:rsidRPr="00D92BB9">
        <w:rPr>
          <w:bCs/>
        </w:rPr>
        <w:t xml:space="preserve">neterminuotos </w:t>
      </w:r>
      <w:r w:rsidRPr="00D92BB9">
        <w:rPr>
          <w:bCs/>
        </w:rPr>
        <w:t xml:space="preserve">nuomos kainos Kretingos rajone siekė nuo 3,71 Eur iki 80,64 Eur per </w:t>
      </w:r>
      <w:r w:rsidR="00461AFD" w:rsidRPr="00D92BB9">
        <w:rPr>
          <w:bCs/>
        </w:rPr>
        <w:t>mėnesį (nuo 0,09 iki 0,61 euro už kv. m)</w:t>
      </w:r>
      <w:r w:rsidR="00680AF1" w:rsidRPr="00D92BB9">
        <w:rPr>
          <w:bCs/>
        </w:rPr>
        <w:t>,</w:t>
      </w:r>
      <w:r w:rsidRPr="00D92BB9">
        <w:rPr>
          <w:bCs/>
        </w:rPr>
        <w:t xml:space="preserve"> </w:t>
      </w:r>
      <w:r w:rsidR="00680AF1" w:rsidRPr="00D92BB9">
        <w:rPr>
          <w:bCs/>
        </w:rPr>
        <w:t>m</w:t>
      </w:r>
      <w:r w:rsidRPr="00D92BB9">
        <w:rPr>
          <w:bCs/>
        </w:rPr>
        <w:t>iest</w:t>
      </w:r>
      <w:r w:rsidR="00461AFD" w:rsidRPr="00D92BB9">
        <w:rPr>
          <w:bCs/>
        </w:rPr>
        <w:t>o teritorijoje</w:t>
      </w:r>
      <w:r w:rsidRPr="00D92BB9">
        <w:rPr>
          <w:bCs/>
        </w:rPr>
        <w:t xml:space="preserve"> </w:t>
      </w:r>
      <w:r w:rsidR="00680AF1" w:rsidRPr="00D92BB9">
        <w:rPr>
          <w:bCs/>
        </w:rPr>
        <w:t xml:space="preserve">– </w:t>
      </w:r>
      <w:r w:rsidRPr="00D92BB9">
        <w:rPr>
          <w:bCs/>
        </w:rPr>
        <w:t>nuo 23,12 Eur iki 137,22 Eur per mėnesį</w:t>
      </w:r>
      <w:r w:rsidR="00461AFD" w:rsidRPr="00D92BB9">
        <w:rPr>
          <w:bCs/>
        </w:rPr>
        <w:t xml:space="preserve"> (nuo 1,75 iki 1,82 euro už kv. m)</w:t>
      </w:r>
      <w:r w:rsidRPr="00D92BB9">
        <w:rPr>
          <w:bCs/>
        </w:rPr>
        <w:t xml:space="preserve">. </w:t>
      </w:r>
      <w:r w:rsidR="00A54826" w:rsidRPr="00D92BB9">
        <w:rPr>
          <w:bCs/>
        </w:rPr>
        <w:t>Pritarus sprendimo projektui nustatant rinkos pataisos koeficientą R=2,5, savivaldybės būstų neterminuotos nuomos kainos preliminariai pakiltų nuo 3 iki 37 eurų per mėnesį Kretingos rajone</w:t>
      </w:r>
      <w:r w:rsidR="00461AFD" w:rsidRPr="00D92BB9">
        <w:rPr>
          <w:bCs/>
        </w:rPr>
        <w:t xml:space="preserve"> (nuo 0,17 iki 0,89 euro už kv. m) </w:t>
      </w:r>
      <w:r w:rsidR="00A54826" w:rsidRPr="00D92BB9">
        <w:rPr>
          <w:bCs/>
        </w:rPr>
        <w:t>ir nuo 18 iki 100 eurų per mėnesį mie</w:t>
      </w:r>
      <w:r w:rsidR="00680AF1" w:rsidRPr="00D92BB9">
        <w:rPr>
          <w:bCs/>
        </w:rPr>
        <w:t>s</w:t>
      </w:r>
      <w:r w:rsidR="00A54826" w:rsidRPr="00D92BB9">
        <w:rPr>
          <w:bCs/>
        </w:rPr>
        <w:t>to teritorijoje</w:t>
      </w:r>
      <w:r w:rsidR="00461AFD" w:rsidRPr="00D92BB9">
        <w:rPr>
          <w:bCs/>
        </w:rPr>
        <w:t xml:space="preserve"> (nuo 3 iki 3,24 euro už kv. m)</w:t>
      </w:r>
      <w:r w:rsidR="00A54826" w:rsidRPr="00D92BB9">
        <w:rPr>
          <w:bCs/>
        </w:rPr>
        <w:t>.</w:t>
      </w:r>
    </w:p>
    <w:p w14:paraId="53CCF822" w14:textId="0D041BB9" w:rsidR="00D44571" w:rsidRPr="00D92BB9" w:rsidRDefault="00A54826" w:rsidP="00D44571">
      <w:pPr>
        <w:ind w:firstLine="851"/>
        <w:contextualSpacing/>
        <w:jc w:val="both"/>
        <w:rPr>
          <w:bCs/>
        </w:rPr>
      </w:pPr>
      <w:r w:rsidRPr="00D92BB9">
        <w:rPr>
          <w:bCs/>
        </w:rPr>
        <w:t>Nustačius rinkos pataisos koeficientą R=2,5</w:t>
      </w:r>
      <w:r w:rsidR="00D44571" w:rsidRPr="00D92BB9">
        <w:rPr>
          <w:bCs/>
        </w:rPr>
        <w:t>,</w:t>
      </w:r>
      <w:r w:rsidRPr="00D92BB9">
        <w:rPr>
          <w:bCs/>
        </w:rPr>
        <w:t xml:space="preserve"> savivaldybės būsto nuomos kainos išliktų mažesnės negu šiuo metu vyraujančios vidutinės būsto nuomos kainos Kretingos rajone, kurios siekia nuo 8 eurų už kvadratinį metrą.</w:t>
      </w:r>
    </w:p>
    <w:p w14:paraId="0DC8A5B0" w14:textId="5ED393F8" w:rsidR="004A4AA6" w:rsidRPr="00D92BB9" w:rsidRDefault="007163B0" w:rsidP="00D44571">
      <w:pPr>
        <w:ind w:firstLine="851"/>
        <w:contextualSpacing/>
        <w:jc w:val="both"/>
        <w:rPr>
          <w:rFonts w:eastAsiaTheme="minorHAnsi"/>
          <w:lang w:eastAsia="en-US"/>
        </w:rPr>
      </w:pPr>
      <w:r w:rsidRPr="00D92BB9">
        <w:rPr>
          <w:rFonts w:eastAsia="Times New Roman"/>
          <w:bCs/>
          <w:lang w:eastAsia="en-US"/>
        </w:rPr>
        <w:t>S</w:t>
      </w:r>
      <w:r w:rsidR="000201DD" w:rsidRPr="00D92BB9">
        <w:rPr>
          <w:rFonts w:eastAsia="Times New Roman"/>
          <w:bCs/>
          <w:lang w:eastAsia="en-US"/>
        </w:rPr>
        <w:t>avivaldybės būsto nuomininkai, atsižvelgiant į padidėjusį būsto nuomos mokestį</w:t>
      </w:r>
      <w:r w:rsidRPr="00D92BB9">
        <w:rPr>
          <w:rFonts w:eastAsia="Times New Roman"/>
          <w:bCs/>
          <w:lang w:eastAsia="en-US"/>
        </w:rPr>
        <w:t xml:space="preserve">, buvo </w:t>
      </w:r>
      <w:r w:rsidR="00486D6F" w:rsidRPr="00D92BB9">
        <w:rPr>
          <w:rFonts w:eastAsia="Times New Roman"/>
          <w:bCs/>
          <w:lang w:eastAsia="en-US"/>
        </w:rPr>
        <w:t xml:space="preserve">motyvuoti </w:t>
      </w:r>
      <w:r w:rsidRPr="00D92BB9">
        <w:rPr>
          <w:rFonts w:eastAsiaTheme="minorHAnsi"/>
          <w:lang w:eastAsia="en-US"/>
        </w:rPr>
        <w:t>būstą įsigyti arba atlaisvinti. Per 2022</w:t>
      </w:r>
      <w:r w:rsidR="009E43B3">
        <w:rPr>
          <w:rFonts w:eastAsiaTheme="minorHAnsi"/>
          <w:lang w:eastAsia="en-US"/>
        </w:rPr>
        <w:t>–</w:t>
      </w:r>
      <w:r w:rsidRPr="00D92BB9">
        <w:rPr>
          <w:rFonts w:eastAsiaTheme="minorHAnsi"/>
          <w:lang w:eastAsia="en-US"/>
        </w:rPr>
        <w:t>2023 metus buvo parduot</w:t>
      </w:r>
      <w:r w:rsidR="001E4B72" w:rsidRPr="00D92BB9">
        <w:rPr>
          <w:rFonts w:eastAsiaTheme="minorHAnsi"/>
          <w:lang w:eastAsia="en-US"/>
        </w:rPr>
        <w:t>a</w:t>
      </w:r>
      <w:r w:rsidRPr="00D92BB9">
        <w:rPr>
          <w:rFonts w:eastAsiaTheme="minorHAnsi"/>
          <w:lang w:eastAsia="en-US"/>
        </w:rPr>
        <w:t xml:space="preserve"> 20 savivaldybei nuosavybės teise priklausančių būstų.</w:t>
      </w:r>
    </w:p>
    <w:p w14:paraId="37CE56FE" w14:textId="0B91C61D" w:rsidR="00453CEA" w:rsidRPr="00F32674" w:rsidRDefault="00B91B4F" w:rsidP="00453CEA">
      <w:pPr>
        <w:ind w:firstLine="851"/>
        <w:contextualSpacing/>
        <w:jc w:val="both"/>
        <w:rPr>
          <w:rFonts w:eastAsia="Times New Roman"/>
          <w:bCs/>
          <w:lang w:eastAsia="en-US"/>
        </w:rPr>
      </w:pPr>
      <w:r w:rsidRPr="00F32674">
        <w:rPr>
          <w:rFonts w:eastAsia="Times New Roman"/>
          <w:bCs/>
          <w:lang w:eastAsia="en-US"/>
        </w:rPr>
        <w:t xml:space="preserve">Atsižvelgiant į </w:t>
      </w:r>
      <w:r w:rsidR="007163B0" w:rsidRPr="00F32674">
        <w:rPr>
          <w:rFonts w:eastAsia="Times New Roman"/>
          <w:bCs/>
          <w:lang w:eastAsia="en-US"/>
        </w:rPr>
        <w:t xml:space="preserve">tai, kad rinkos pataisos koeficiento didinimas </w:t>
      </w:r>
      <w:r w:rsidR="00FA4429" w:rsidRPr="00F32674">
        <w:rPr>
          <w:rFonts w:eastAsia="Times New Roman"/>
          <w:bCs/>
          <w:lang w:eastAsia="en-US"/>
        </w:rPr>
        <w:t>per 0,5</w:t>
      </w:r>
      <w:r w:rsidR="00FB7BBD" w:rsidRPr="00F32674">
        <w:rPr>
          <w:rFonts w:eastAsia="Times New Roman"/>
          <w:bCs/>
          <w:lang w:eastAsia="en-US"/>
        </w:rPr>
        <w:t xml:space="preserve"> koeficiento dydžio (33 procentais)</w:t>
      </w:r>
      <w:r w:rsidR="007163B0" w:rsidRPr="00F32674">
        <w:rPr>
          <w:rFonts w:eastAsia="Times New Roman"/>
          <w:bCs/>
          <w:lang w:eastAsia="en-US"/>
        </w:rPr>
        <w:t>, turėjo teigiamą rezultatą skatinant nuomininkus, nuomojančius savivaldybės būstus neterminuotomis nuomos sąlygomis, įsigyti būstus</w:t>
      </w:r>
      <w:r w:rsidR="00F85BC2" w:rsidRPr="00F32674">
        <w:rPr>
          <w:rFonts w:eastAsia="Times New Roman"/>
          <w:bCs/>
          <w:lang w:eastAsia="en-US"/>
        </w:rPr>
        <w:t xml:space="preserve"> bei į</w:t>
      </w:r>
      <w:r w:rsidR="00A57E9B" w:rsidRPr="00F32674">
        <w:rPr>
          <w:rFonts w:eastAsia="Times New Roman"/>
          <w:bCs/>
          <w:lang w:eastAsia="en-US"/>
        </w:rPr>
        <w:t xml:space="preserve"> </w:t>
      </w:r>
      <w:r w:rsidR="00453CEA" w:rsidRPr="00F32674">
        <w:rPr>
          <w:rFonts w:eastAsia="Times New Roman"/>
          <w:bCs/>
          <w:lang w:eastAsia="en-US"/>
        </w:rPr>
        <w:t>2024-05-28</w:t>
      </w:r>
      <w:r w:rsidRPr="00F32674">
        <w:rPr>
          <w:rFonts w:eastAsia="Times New Roman"/>
          <w:bCs/>
          <w:lang w:eastAsia="en-US"/>
        </w:rPr>
        <w:t xml:space="preserve"> Kretingos rajono savivaldybės tarybos Sveikatos apsaugos ir socialinių reikalų komiteto siūlymą (</w:t>
      </w:r>
      <w:r w:rsidR="00453CEA" w:rsidRPr="00F32674">
        <w:rPr>
          <w:rFonts w:eastAsia="Times New Roman"/>
          <w:bCs/>
          <w:lang w:eastAsia="en-US"/>
        </w:rPr>
        <w:t>2024-05-</w:t>
      </w:r>
      <w:r w:rsidR="006C6705" w:rsidRPr="00F32674">
        <w:rPr>
          <w:rFonts w:eastAsia="Times New Roman"/>
          <w:bCs/>
          <w:lang w:eastAsia="en-US"/>
        </w:rPr>
        <w:t xml:space="preserve">29 </w:t>
      </w:r>
      <w:r w:rsidRPr="00F32674">
        <w:rPr>
          <w:rFonts w:eastAsia="Times New Roman"/>
          <w:bCs/>
          <w:lang w:eastAsia="en-US"/>
        </w:rPr>
        <w:t>protokolas Nr. T7-</w:t>
      </w:r>
      <w:r w:rsidR="006C6705" w:rsidRPr="00F32674">
        <w:rPr>
          <w:rFonts w:eastAsia="Times New Roman"/>
          <w:bCs/>
          <w:lang w:eastAsia="en-US"/>
        </w:rPr>
        <w:t>5</w:t>
      </w:r>
      <w:r w:rsidRPr="00F32674">
        <w:rPr>
          <w:rFonts w:eastAsia="Times New Roman"/>
          <w:bCs/>
          <w:lang w:eastAsia="en-US"/>
        </w:rPr>
        <w:t>) nuomos mokesčiui taik</w:t>
      </w:r>
      <w:r w:rsidR="00FA4429" w:rsidRPr="00F32674">
        <w:rPr>
          <w:rFonts w:eastAsia="Times New Roman"/>
          <w:bCs/>
          <w:lang w:eastAsia="en-US"/>
        </w:rPr>
        <w:t xml:space="preserve">omą rinkos pataisos koeficientą didinti </w:t>
      </w:r>
      <w:r w:rsidRPr="00F32674">
        <w:rPr>
          <w:rFonts w:eastAsia="Times New Roman"/>
          <w:bCs/>
          <w:lang w:eastAsia="en-US"/>
        </w:rPr>
        <w:t xml:space="preserve">nuo </w:t>
      </w:r>
      <w:r w:rsidR="00453CEA" w:rsidRPr="00F32674">
        <w:rPr>
          <w:rFonts w:eastAsia="Times New Roman"/>
          <w:bCs/>
          <w:lang w:eastAsia="en-US"/>
        </w:rPr>
        <w:t>2</w:t>
      </w:r>
      <w:r w:rsidRPr="00F32674">
        <w:rPr>
          <w:rFonts w:eastAsia="Times New Roman"/>
          <w:bCs/>
          <w:lang w:eastAsia="en-US"/>
        </w:rPr>
        <w:t xml:space="preserve"> iki </w:t>
      </w:r>
      <w:r w:rsidR="00453CEA" w:rsidRPr="00F32674">
        <w:rPr>
          <w:rFonts w:eastAsia="Times New Roman"/>
          <w:bCs/>
          <w:lang w:eastAsia="en-US"/>
        </w:rPr>
        <w:t>2,5</w:t>
      </w:r>
      <w:r w:rsidR="00FA4429" w:rsidRPr="00F32674">
        <w:rPr>
          <w:rFonts w:eastAsia="Times New Roman"/>
          <w:bCs/>
          <w:lang w:eastAsia="en-US"/>
        </w:rPr>
        <w:t xml:space="preserve"> (25 procentais)</w:t>
      </w:r>
      <w:r w:rsidR="0088411D" w:rsidRPr="00F32674">
        <w:rPr>
          <w:rFonts w:eastAsia="Times New Roman"/>
          <w:bCs/>
          <w:lang w:eastAsia="en-US"/>
        </w:rPr>
        <w:t>,</w:t>
      </w:r>
      <w:r w:rsidR="000A1AEB" w:rsidRPr="00F32674">
        <w:rPr>
          <w:rFonts w:eastAsia="Times New Roman"/>
          <w:bCs/>
          <w:lang w:eastAsia="en-US"/>
        </w:rPr>
        <w:t xml:space="preserve"> </w:t>
      </w:r>
      <w:r w:rsidRPr="00F32674">
        <w:rPr>
          <w:rFonts w:eastAsia="Times New Roman"/>
          <w:bCs/>
          <w:lang w:eastAsia="en-US"/>
        </w:rPr>
        <w:t>siūloma nustatyti būsto nuomos kainai apskaičiuoti taikomą rinkos pataisos koeficientą R=2</w:t>
      </w:r>
      <w:r w:rsidR="003402D6" w:rsidRPr="00F32674">
        <w:rPr>
          <w:rFonts w:eastAsia="Times New Roman"/>
          <w:bCs/>
          <w:lang w:eastAsia="en-US"/>
        </w:rPr>
        <w:t>,5</w:t>
      </w:r>
      <w:r w:rsidR="00A57E9B" w:rsidRPr="00F32674">
        <w:rPr>
          <w:rFonts w:eastAsia="Times New Roman"/>
          <w:bCs/>
          <w:lang w:eastAsia="en-US"/>
        </w:rPr>
        <w:t xml:space="preserve">. </w:t>
      </w:r>
      <w:r w:rsidR="00F85BC2" w:rsidRPr="00F32674">
        <w:rPr>
          <w:rFonts w:eastAsia="Times New Roman"/>
          <w:bCs/>
          <w:lang w:eastAsia="en-US"/>
        </w:rPr>
        <w:t>Atsižvelgiant į tai, kad reikalinga įspėti savivaldybės būstų nuomininkus</w:t>
      </w:r>
      <w:r w:rsidR="00A57E9B" w:rsidRPr="00F32674">
        <w:rPr>
          <w:rFonts w:eastAsia="Times New Roman"/>
          <w:bCs/>
          <w:lang w:eastAsia="en-US"/>
        </w:rPr>
        <w:t xml:space="preserve"> </w:t>
      </w:r>
      <w:r w:rsidR="00F85BC2" w:rsidRPr="00F32674">
        <w:rPr>
          <w:rFonts w:eastAsia="Times New Roman"/>
          <w:bCs/>
          <w:lang w:eastAsia="en-US"/>
        </w:rPr>
        <w:t xml:space="preserve">apie </w:t>
      </w:r>
      <w:r w:rsidR="0088411D" w:rsidRPr="00F32674">
        <w:rPr>
          <w:rFonts w:eastAsia="Times New Roman"/>
          <w:bCs/>
          <w:lang w:eastAsia="en-US"/>
        </w:rPr>
        <w:t xml:space="preserve">didėsiantį </w:t>
      </w:r>
      <w:r w:rsidR="00F85BC2" w:rsidRPr="00F32674">
        <w:rPr>
          <w:rFonts w:eastAsia="Times New Roman"/>
          <w:bCs/>
          <w:lang w:eastAsia="en-US"/>
        </w:rPr>
        <w:t xml:space="preserve">nuomos mokestį </w:t>
      </w:r>
      <w:r w:rsidR="0088411D" w:rsidRPr="00F32674">
        <w:rPr>
          <w:rFonts w:eastAsia="Times New Roman"/>
          <w:bCs/>
          <w:lang w:eastAsia="en-US"/>
        </w:rPr>
        <w:t>i</w:t>
      </w:r>
      <w:r w:rsidR="00F85BC2" w:rsidRPr="00F32674">
        <w:rPr>
          <w:rFonts w:eastAsia="Times New Roman"/>
          <w:bCs/>
          <w:lang w:eastAsia="en-US"/>
        </w:rPr>
        <w:t>š anksto</w:t>
      </w:r>
      <w:r w:rsidR="00175D00" w:rsidRPr="00F32674">
        <w:rPr>
          <w:rFonts w:eastAsia="Times New Roman"/>
          <w:bCs/>
          <w:lang w:eastAsia="en-US"/>
        </w:rPr>
        <w:t>,</w:t>
      </w:r>
      <w:r w:rsidR="00F85BC2" w:rsidRPr="00F32674">
        <w:rPr>
          <w:rFonts w:eastAsia="Times New Roman"/>
          <w:bCs/>
          <w:lang w:eastAsia="en-US"/>
        </w:rPr>
        <w:t xml:space="preserve"> </w:t>
      </w:r>
      <w:r w:rsidR="00680AF1" w:rsidRPr="00F32674">
        <w:rPr>
          <w:rFonts w:eastAsia="Times New Roman"/>
          <w:bCs/>
          <w:lang w:eastAsia="en-US"/>
        </w:rPr>
        <w:lastRenderedPageBreak/>
        <w:t>bei</w:t>
      </w:r>
      <w:r w:rsidR="00175D00" w:rsidRPr="00F32674">
        <w:rPr>
          <w:rFonts w:eastAsia="Times New Roman"/>
          <w:bCs/>
          <w:lang w:eastAsia="en-US"/>
        </w:rPr>
        <w:t xml:space="preserve"> </w:t>
      </w:r>
      <w:r w:rsidR="00F85BC2" w:rsidRPr="00F32674">
        <w:rPr>
          <w:rFonts w:eastAsia="Times New Roman"/>
          <w:bCs/>
          <w:lang w:eastAsia="en-US"/>
        </w:rPr>
        <w:t xml:space="preserve">į reikalingą paruošti ir pasirašyti nuomos sutarčių skaičių, </w:t>
      </w:r>
      <w:r w:rsidR="00B42907" w:rsidRPr="00F32674">
        <w:rPr>
          <w:rFonts w:eastAsia="Times New Roman"/>
          <w:bCs/>
          <w:lang w:eastAsia="en-US"/>
        </w:rPr>
        <w:t xml:space="preserve">tikslinga </w:t>
      </w:r>
      <w:r w:rsidR="00F85BC2" w:rsidRPr="00F32674">
        <w:rPr>
          <w:rFonts w:eastAsia="Times New Roman"/>
          <w:bCs/>
          <w:lang w:eastAsia="en-US"/>
        </w:rPr>
        <w:t xml:space="preserve">nuomos rinkos pataisos koeficientą pradėti </w:t>
      </w:r>
      <w:r w:rsidRPr="00F32674">
        <w:rPr>
          <w:rFonts w:eastAsia="Times New Roman"/>
          <w:bCs/>
          <w:lang w:eastAsia="en-US"/>
        </w:rPr>
        <w:t>taikyti nuo 202</w:t>
      </w:r>
      <w:r w:rsidR="00453CEA" w:rsidRPr="00F32674">
        <w:rPr>
          <w:rFonts w:eastAsia="Times New Roman"/>
          <w:bCs/>
          <w:lang w:eastAsia="en-US"/>
        </w:rPr>
        <w:t>4</w:t>
      </w:r>
      <w:r w:rsidRPr="00F32674">
        <w:rPr>
          <w:rFonts w:eastAsia="Times New Roman"/>
          <w:bCs/>
          <w:lang w:eastAsia="en-US"/>
        </w:rPr>
        <w:t>-</w:t>
      </w:r>
      <w:r w:rsidR="00B91E39" w:rsidRPr="00F32674">
        <w:rPr>
          <w:rFonts w:eastAsia="Times New Roman"/>
          <w:bCs/>
          <w:lang w:eastAsia="en-US"/>
        </w:rPr>
        <w:t>09</w:t>
      </w:r>
      <w:r w:rsidRPr="00F32674">
        <w:rPr>
          <w:rFonts w:eastAsia="Times New Roman"/>
          <w:bCs/>
          <w:lang w:eastAsia="en-US"/>
        </w:rPr>
        <w:t>-01.</w:t>
      </w:r>
    </w:p>
    <w:p w14:paraId="7BBB83AF" w14:textId="7FCCC669" w:rsidR="00B91B4F" w:rsidRPr="00453CEA" w:rsidRDefault="00B91B4F" w:rsidP="00453CEA">
      <w:pPr>
        <w:pStyle w:val="Sraopastraipa"/>
        <w:numPr>
          <w:ilvl w:val="0"/>
          <w:numId w:val="12"/>
        </w:numPr>
        <w:spacing w:after="0" w:line="240" w:lineRule="auto"/>
        <w:ind w:left="0" w:firstLine="851"/>
        <w:jc w:val="both"/>
        <w:rPr>
          <w:rFonts w:ascii="Times New Roman" w:eastAsiaTheme="minorHAnsi" w:hAnsi="Times New Roman"/>
          <w:b/>
          <w:sz w:val="24"/>
          <w:szCs w:val="24"/>
        </w:rPr>
      </w:pPr>
      <w:r w:rsidRPr="00453CEA">
        <w:rPr>
          <w:rFonts w:ascii="Times New Roman" w:eastAsiaTheme="minorHAnsi"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5CF7A93D" w14:textId="7E35EF7E" w:rsidR="003402D6" w:rsidRPr="005824BD" w:rsidRDefault="00B91B4F" w:rsidP="003402D6">
      <w:pPr>
        <w:ind w:firstLine="851"/>
        <w:contextualSpacing/>
        <w:jc w:val="both"/>
        <w:rPr>
          <w:rFonts w:eastAsia="Times New Roman"/>
          <w:bCs/>
          <w:strike/>
          <w:lang w:eastAsia="en-US"/>
        </w:rPr>
      </w:pPr>
      <w:r w:rsidRPr="00C33284">
        <w:rPr>
          <w:rFonts w:eastAsiaTheme="minorHAnsi"/>
          <w:lang w:eastAsia="en-US"/>
        </w:rPr>
        <w:t xml:space="preserve">Šiuo metu </w:t>
      </w:r>
      <w:r w:rsidR="00C33284" w:rsidRPr="00C33284">
        <w:rPr>
          <w:rFonts w:eastAsiaTheme="minorHAnsi"/>
          <w:lang w:eastAsia="en-US"/>
        </w:rPr>
        <w:t xml:space="preserve">Kretingos rajono savivaldybės būsto ir socialinio būsto nuomos mokesčio dydis apskaičiuojamas vadovaujantis </w:t>
      </w:r>
      <w:r w:rsidR="00D15FA3" w:rsidRPr="005824BD">
        <w:rPr>
          <w:rFonts w:eastAsia="Times New Roman"/>
          <w:bCs/>
          <w:lang w:eastAsia="en-US"/>
        </w:rPr>
        <w:t>Sprendimu.</w:t>
      </w:r>
    </w:p>
    <w:p w14:paraId="148B214D" w14:textId="0969F097" w:rsidR="00FC09EA" w:rsidRDefault="00FC09EA" w:rsidP="00FC09EA">
      <w:pPr>
        <w:ind w:firstLine="851"/>
        <w:contextualSpacing/>
        <w:jc w:val="both"/>
        <w:rPr>
          <w:rFonts w:eastAsia="Times New Roman"/>
          <w:bCs/>
          <w:lang w:eastAsia="en-US"/>
        </w:rPr>
      </w:pPr>
      <w:r>
        <w:rPr>
          <w:rFonts w:eastAsia="Times New Roman"/>
          <w:bCs/>
          <w:lang w:eastAsia="en-US"/>
        </w:rPr>
        <w:t>Vadovaujantis</w:t>
      </w:r>
      <w:r w:rsidRPr="00B91B4F">
        <w:rPr>
          <w:rFonts w:eastAsia="Times New Roman"/>
          <w:bCs/>
          <w:lang w:eastAsia="en-US"/>
        </w:rPr>
        <w:t xml:space="preserve"> Metodika, savivaldybės taryba, nustatydama rinkos pataisos koeficientą, turi užtikrinti, kad </w:t>
      </w:r>
      <w:r>
        <w:rPr>
          <w:rFonts w:eastAsia="Times New Roman"/>
          <w:bCs/>
          <w:lang w:eastAsia="en-US"/>
        </w:rPr>
        <w:t xml:space="preserve">rinkos pataisos koeficientas (R), skirtas </w:t>
      </w:r>
      <w:r w:rsidRPr="00B91B4F">
        <w:rPr>
          <w:rFonts w:eastAsia="Times New Roman"/>
          <w:bCs/>
          <w:lang w:eastAsia="en-US"/>
        </w:rPr>
        <w:t>savivald</w:t>
      </w:r>
      <w:r>
        <w:rPr>
          <w:rFonts w:eastAsia="Times New Roman"/>
          <w:bCs/>
          <w:lang w:eastAsia="en-US"/>
        </w:rPr>
        <w:t>ybės būsto nuomos mokesčio dydžiui apskaičiuoti, atitiktų</w:t>
      </w:r>
      <w:r w:rsidRPr="00B91B4F">
        <w:rPr>
          <w:rFonts w:eastAsia="Times New Roman"/>
          <w:bCs/>
          <w:lang w:eastAsia="en-US"/>
        </w:rPr>
        <w:t xml:space="preserve"> toje savivaldybės teritorijoje, kurioje nuomojamas savivaldybės būstas, rinkoje nuomojamo būsto nuomos mokesčio </w:t>
      </w:r>
      <w:r>
        <w:rPr>
          <w:rFonts w:eastAsia="Times New Roman"/>
          <w:bCs/>
          <w:lang w:eastAsia="en-US"/>
        </w:rPr>
        <w:t>rinkos kainą (jis turi būti didesnis kaip 1,2).</w:t>
      </w:r>
    </w:p>
    <w:p w14:paraId="63B7C8D5" w14:textId="1CCD517D" w:rsidR="00B91B4F" w:rsidRPr="001E4B72" w:rsidRDefault="003402D6" w:rsidP="000201DD">
      <w:pPr>
        <w:ind w:firstLine="851"/>
        <w:contextualSpacing/>
        <w:jc w:val="both"/>
        <w:rPr>
          <w:rFonts w:eastAsia="Times New Roman"/>
          <w:bCs/>
          <w:lang w:eastAsia="en-US"/>
        </w:rPr>
      </w:pPr>
      <w:r w:rsidRPr="00B91B4F">
        <w:rPr>
          <w:rFonts w:eastAsia="Times New Roman"/>
          <w:bCs/>
          <w:lang w:eastAsia="en-US"/>
        </w:rPr>
        <w:t>Sprendim</w:t>
      </w:r>
      <w:r w:rsidR="00D15FA3">
        <w:rPr>
          <w:rFonts w:eastAsia="Times New Roman"/>
          <w:bCs/>
          <w:lang w:eastAsia="en-US"/>
        </w:rPr>
        <w:t>u</w:t>
      </w:r>
      <w:r w:rsidRPr="00B91B4F">
        <w:rPr>
          <w:rFonts w:eastAsia="Times New Roman"/>
          <w:bCs/>
          <w:lang w:eastAsia="en-US"/>
        </w:rPr>
        <w:t xml:space="preserve"> nuo </w:t>
      </w:r>
      <w:r>
        <w:rPr>
          <w:rFonts w:eastAsia="Times New Roman"/>
          <w:bCs/>
          <w:lang w:eastAsia="en-US"/>
        </w:rPr>
        <w:t>2022-10-01</w:t>
      </w:r>
      <w:r w:rsidRPr="00B91B4F">
        <w:rPr>
          <w:rFonts w:eastAsia="Times New Roman"/>
          <w:bCs/>
          <w:lang w:eastAsia="en-US"/>
        </w:rPr>
        <w:t xml:space="preserve"> nustatytas savivaldybės būsto nuomos kainai apskaičiuoti taikomas rinkos pataisos koeficientas – R=</w:t>
      </w:r>
      <w:r>
        <w:rPr>
          <w:rFonts w:eastAsia="Times New Roman"/>
          <w:bCs/>
          <w:lang w:eastAsia="en-US"/>
        </w:rPr>
        <w:t>2</w:t>
      </w:r>
      <w:r w:rsidRPr="00B91B4F">
        <w:rPr>
          <w:rFonts w:eastAsia="Times New Roman"/>
          <w:bCs/>
          <w:lang w:eastAsia="en-US"/>
        </w:rPr>
        <w:t>.</w:t>
      </w:r>
    </w:p>
    <w:p w14:paraId="1CA081C0" w14:textId="77777777" w:rsidR="00B91B4F" w:rsidRPr="00B91B4F" w:rsidRDefault="00B91B4F" w:rsidP="00B91B4F">
      <w:pPr>
        <w:numPr>
          <w:ilvl w:val="0"/>
          <w:numId w:val="12"/>
        </w:numPr>
        <w:ind w:left="0" w:firstLine="851"/>
        <w:contextualSpacing/>
        <w:jc w:val="both"/>
        <w:rPr>
          <w:rFonts w:eastAsiaTheme="minorHAnsi"/>
          <w:b/>
          <w:lang w:eastAsia="en-US"/>
        </w:rPr>
      </w:pPr>
      <w:r w:rsidRPr="00B91B4F">
        <w:rPr>
          <w:rFonts w:eastAsiaTheme="minorHAnsi"/>
          <w:b/>
          <w:lang w:eastAsia="en-US"/>
        </w:rPr>
        <w:t>Kokių rezultatų laukiama.</w:t>
      </w:r>
    </w:p>
    <w:p w14:paraId="549E6B94" w14:textId="4BE9D385" w:rsidR="00B91B4F" w:rsidRPr="00B91B4F" w:rsidRDefault="00FC09EA" w:rsidP="00B91B4F">
      <w:pPr>
        <w:ind w:firstLine="851"/>
        <w:jc w:val="both"/>
        <w:rPr>
          <w:rFonts w:eastAsiaTheme="minorHAnsi"/>
          <w:lang w:eastAsia="en-US"/>
        </w:rPr>
      </w:pPr>
      <w:r>
        <w:rPr>
          <w:rFonts w:eastAsiaTheme="minorHAnsi"/>
          <w:lang w:eastAsia="en-US"/>
        </w:rPr>
        <w:t xml:space="preserve">Pritarus </w:t>
      </w:r>
      <w:r w:rsidR="00D15FA3">
        <w:rPr>
          <w:rFonts w:eastAsiaTheme="minorHAnsi"/>
          <w:lang w:eastAsia="en-US"/>
        </w:rPr>
        <w:t>S</w:t>
      </w:r>
      <w:r>
        <w:rPr>
          <w:rFonts w:eastAsiaTheme="minorHAnsi"/>
          <w:lang w:eastAsia="en-US"/>
        </w:rPr>
        <w:t>prendimo</w:t>
      </w:r>
      <w:r w:rsidR="00D15FA3">
        <w:rPr>
          <w:rFonts w:eastAsiaTheme="minorHAnsi"/>
          <w:lang w:eastAsia="en-US"/>
        </w:rPr>
        <w:t xml:space="preserve"> pakeitimo</w:t>
      </w:r>
      <w:r>
        <w:rPr>
          <w:rFonts w:eastAsiaTheme="minorHAnsi"/>
          <w:lang w:eastAsia="en-US"/>
        </w:rPr>
        <w:t xml:space="preserve"> projektui </w:t>
      </w:r>
      <w:r w:rsidR="00B04BDD" w:rsidRPr="00B04BDD">
        <w:rPr>
          <w:rFonts w:eastAsiaTheme="minorHAnsi"/>
          <w:lang w:eastAsia="en-US"/>
        </w:rPr>
        <w:t>Savivaldybės būsto nuomininkai, kurių</w:t>
      </w:r>
      <w:r w:rsidR="009E43B3">
        <w:rPr>
          <w:rFonts w:eastAsiaTheme="minorHAnsi"/>
          <w:lang w:eastAsia="en-US"/>
        </w:rPr>
        <w:t xml:space="preserve"> </w:t>
      </w:r>
      <w:r w:rsidR="00B04BDD" w:rsidRPr="00B04BDD">
        <w:rPr>
          <w:rFonts w:eastAsiaTheme="minorHAnsi"/>
          <w:lang w:eastAsia="en-US"/>
        </w:rPr>
        <w:t xml:space="preserve">nuomos mokesčiui apskaičiuoti taikomas rinkos koeficientas, </w:t>
      </w:r>
      <w:r w:rsidR="00B04BDD">
        <w:rPr>
          <w:rFonts w:eastAsiaTheme="minorHAnsi"/>
          <w:lang w:eastAsia="en-US"/>
        </w:rPr>
        <w:t xml:space="preserve">bus </w:t>
      </w:r>
      <w:r w:rsidR="00B04BDD" w:rsidRPr="00B04BDD">
        <w:rPr>
          <w:rFonts w:eastAsiaTheme="minorHAnsi"/>
          <w:lang w:eastAsia="en-US"/>
        </w:rPr>
        <w:t>skatinami arba būstą įsigyti, arba</w:t>
      </w:r>
      <w:r w:rsidR="009E43B3">
        <w:rPr>
          <w:rFonts w:eastAsiaTheme="minorHAnsi"/>
          <w:lang w:eastAsia="en-US"/>
        </w:rPr>
        <w:t xml:space="preserve"> </w:t>
      </w:r>
      <w:r w:rsidR="00B04BDD" w:rsidRPr="00B04BDD">
        <w:rPr>
          <w:rFonts w:eastAsiaTheme="minorHAnsi"/>
          <w:lang w:eastAsia="en-US"/>
        </w:rPr>
        <w:t>atlaisvinti, jei dėl per didelio nu</w:t>
      </w:r>
      <w:r w:rsidR="00B04BDD">
        <w:rPr>
          <w:rFonts w:eastAsiaTheme="minorHAnsi"/>
          <w:lang w:eastAsia="en-US"/>
        </w:rPr>
        <w:t>omos mokesčio savivaldybės būstą</w:t>
      </w:r>
      <w:r w:rsidR="00B04BDD" w:rsidRPr="00B04BDD">
        <w:rPr>
          <w:rFonts w:eastAsiaTheme="minorHAnsi"/>
          <w:lang w:eastAsia="en-US"/>
        </w:rPr>
        <w:t xml:space="preserve"> nuomoti</w:t>
      </w:r>
      <w:r w:rsidR="00F93A80">
        <w:rPr>
          <w:rFonts w:eastAsiaTheme="minorHAnsi"/>
          <w:lang w:eastAsia="en-US"/>
        </w:rPr>
        <w:t>s</w:t>
      </w:r>
      <w:r w:rsidR="00B04BDD" w:rsidRPr="00B04BDD">
        <w:rPr>
          <w:rFonts w:eastAsiaTheme="minorHAnsi"/>
          <w:lang w:eastAsia="en-US"/>
        </w:rPr>
        <w:t xml:space="preserve"> netikslinga. Nuomos</w:t>
      </w:r>
      <w:r w:rsidR="009E43B3">
        <w:rPr>
          <w:rFonts w:eastAsiaTheme="minorHAnsi"/>
          <w:lang w:eastAsia="en-US"/>
        </w:rPr>
        <w:t xml:space="preserve"> </w:t>
      </w:r>
      <w:r w:rsidR="00B04BDD" w:rsidRPr="00B04BDD">
        <w:rPr>
          <w:rFonts w:eastAsiaTheme="minorHAnsi"/>
          <w:lang w:eastAsia="en-US"/>
        </w:rPr>
        <w:t>mokesčiui apskaičiuoti taikomas rinkos pataisos koeficientas užtikrins Savivaldybės būsto nuomos</w:t>
      </w:r>
      <w:r w:rsidR="009E43B3">
        <w:rPr>
          <w:rFonts w:eastAsiaTheme="minorHAnsi"/>
          <w:lang w:eastAsia="en-US"/>
        </w:rPr>
        <w:t xml:space="preserve"> </w:t>
      </w:r>
      <w:r w:rsidR="00B04BDD" w:rsidRPr="00B04BDD">
        <w:rPr>
          <w:rFonts w:eastAsiaTheme="minorHAnsi"/>
          <w:lang w:eastAsia="en-US"/>
        </w:rPr>
        <w:t xml:space="preserve">mokesčio dydžio </w:t>
      </w:r>
      <w:r w:rsidR="00C70E12">
        <w:rPr>
          <w:rFonts w:eastAsiaTheme="minorHAnsi"/>
          <w:lang w:eastAsia="en-US"/>
        </w:rPr>
        <w:t xml:space="preserve">priartinimą </w:t>
      </w:r>
      <w:r w:rsidR="00B04BDD" w:rsidRPr="00B04BDD">
        <w:rPr>
          <w:rFonts w:eastAsiaTheme="minorHAnsi"/>
          <w:lang w:eastAsia="en-US"/>
        </w:rPr>
        <w:t>Savivaldybės teritorijos rinkoje nuomojamo būsto nuomos mokesčio</w:t>
      </w:r>
      <w:r w:rsidR="009E43B3">
        <w:rPr>
          <w:rFonts w:eastAsiaTheme="minorHAnsi"/>
          <w:lang w:eastAsia="en-US"/>
        </w:rPr>
        <w:t xml:space="preserve"> </w:t>
      </w:r>
      <w:r w:rsidR="00B04BDD" w:rsidRPr="00B04BDD">
        <w:rPr>
          <w:rFonts w:eastAsiaTheme="minorHAnsi"/>
          <w:lang w:eastAsia="en-US"/>
        </w:rPr>
        <w:t>kainai.</w:t>
      </w:r>
    </w:p>
    <w:p w14:paraId="5C91FBE2" w14:textId="77777777" w:rsidR="00B91B4F" w:rsidRPr="00B91B4F" w:rsidRDefault="00B91B4F" w:rsidP="00B04BDD">
      <w:pPr>
        <w:numPr>
          <w:ilvl w:val="0"/>
          <w:numId w:val="12"/>
        </w:numPr>
        <w:ind w:left="0" w:firstLine="851"/>
        <w:contextualSpacing/>
        <w:jc w:val="both"/>
        <w:rPr>
          <w:rFonts w:eastAsiaTheme="minorHAnsi"/>
          <w:lang w:eastAsia="en-US"/>
        </w:rPr>
      </w:pPr>
      <w:r w:rsidRPr="00B91B4F">
        <w:rPr>
          <w:rFonts w:eastAsiaTheme="minorHAnsi"/>
          <w:b/>
          <w:lang w:eastAsia="en-US"/>
        </w:rPr>
        <w:t>Lėšų poreikis ir šaltiniai.</w:t>
      </w:r>
    </w:p>
    <w:p w14:paraId="6778F540" w14:textId="77777777" w:rsidR="00B91B4F" w:rsidRPr="00B91B4F" w:rsidRDefault="00B91B4F" w:rsidP="00B91B4F">
      <w:pPr>
        <w:ind w:left="851"/>
        <w:contextualSpacing/>
        <w:jc w:val="both"/>
        <w:rPr>
          <w:rFonts w:eastAsiaTheme="minorHAnsi"/>
          <w:lang w:eastAsia="en-US"/>
        </w:rPr>
      </w:pPr>
      <w:r w:rsidRPr="00B91B4F">
        <w:rPr>
          <w:rFonts w:eastAsiaTheme="minorHAnsi"/>
          <w:lang w:eastAsia="en-US"/>
        </w:rPr>
        <w:t>Lėšos nereikalingos.</w:t>
      </w:r>
    </w:p>
    <w:p w14:paraId="26658486" w14:textId="77777777" w:rsidR="00B91B4F" w:rsidRPr="00B91B4F" w:rsidRDefault="00B91B4F" w:rsidP="00B91B4F">
      <w:pPr>
        <w:numPr>
          <w:ilvl w:val="0"/>
          <w:numId w:val="12"/>
        </w:numPr>
        <w:ind w:left="0" w:firstLine="851"/>
        <w:contextualSpacing/>
        <w:jc w:val="both"/>
        <w:rPr>
          <w:rFonts w:eastAsiaTheme="minorHAnsi"/>
          <w:b/>
          <w:lang w:eastAsia="en-US"/>
        </w:rPr>
      </w:pPr>
      <w:r w:rsidRPr="00B91B4F">
        <w:rPr>
          <w:rFonts w:eastAsiaTheme="minorHAnsi"/>
          <w:b/>
          <w:lang w:eastAsia="en-US"/>
        </w:rPr>
        <w:t>Kiti sprendimui priimti reikalingi pagrindimai, skaičiavimai ar paaiškinimai.</w:t>
      </w:r>
    </w:p>
    <w:p w14:paraId="1F99CE37" w14:textId="77777777" w:rsidR="00B91B4F" w:rsidRPr="00B91B4F" w:rsidRDefault="00B91B4F" w:rsidP="00B91B4F">
      <w:pPr>
        <w:ind w:firstLine="851"/>
        <w:contextualSpacing/>
        <w:jc w:val="both"/>
        <w:rPr>
          <w:rFonts w:eastAsiaTheme="minorHAnsi"/>
          <w:lang w:eastAsia="en-US"/>
        </w:rPr>
      </w:pPr>
      <w:r w:rsidRPr="00B91B4F">
        <w:rPr>
          <w:rFonts w:eastAsiaTheme="minorHAnsi"/>
          <w:lang w:eastAsia="en-US"/>
        </w:rPr>
        <w:t>Nėra.</w:t>
      </w:r>
    </w:p>
    <w:p w14:paraId="6A88DD09" w14:textId="77777777" w:rsidR="00B91B4F" w:rsidRPr="00B91B4F" w:rsidRDefault="00B91B4F" w:rsidP="00B91B4F">
      <w:pPr>
        <w:numPr>
          <w:ilvl w:val="0"/>
          <w:numId w:val="12"/>
        </w:numPr>
        <w:ind w:left="0" w:firstLine="851"/>
        <w:contextualSpacing/>
        <w:jc w:val="both"/>
        <w:rPr>
          <w:rFonts w:eastAsiaTheme="minorHAnsi"/>
          <w:b/>
          <w:lang w:eastAsia="en-US"/>
        </w:rPr>
      </w:pPr>
      <w:r w:rsidRPr="00B91B4F">
        <w:rPr>
          <w:rFonts w:eastAsiaTheme="minorHAnsi"/>
          <w:b/>
          <w:lang w:eastAsia="en-US"/>
        </w:rPr>
        <w:t>Teisės akto projekto antikorupcinio vertinimo išvada dėl sprendimo projekto teikimo antikorupciniam vertinimui.</w:t>
      </w:r>
    </w:p>
    <w:p w14:paraId="1F947FEF" w14:textId="77777777" w:rsidR="00B91B4F" w:rsidRPr="00B91B4F" w:rsidRDefault="00B91B4F" w:rsidP="00B91B4F">
      <w:pPr>
        <w:ind w:firstLine="851"/>
        <w:contextualSpacing/>
        <w:jc w:val="both"/>
        <w:rPr>
          <w:rFonts w:eastAsiaTheme="minorHAnsi"/>
          <w:lang w:eastAsia="en-US"/>
        </w:rPr>
      </w:pPr>
      <w:r w:rsidRPr="00B91B4F">
        <w:rPr>
          <w:rFonts w:eastAsiaTheme="minorHAnsi"/>
          <w:lang w:eastAsia="en-US"/>
        </w:rPr>
        <w:t>Antikorupcinis vertinimas pridedamas.</w:t>
      </w:r>
    </w:p>
    <w:p w14:paraId="1EFCA940" w14:textId="77777777" w:rsidR="00B91B4F" w:rsidRPr="00B91B4F" w:rsidRDefault="00B91B4F" w:rsidP="00B91B4F">
      <w:pPr>
        <w:numPr>
          <w:ilvl w:val="0"/>
          <w:numId w:val="12"/>
        </w:numPr>
        <w:ind w:left="0" w:firstLine="851"/>
        <w:contextualSpacing/>
        <w:jc w:val="both"/>
        <w:rPr>
          <w:rFonts w:eastAsiaTheme="minorHAnsi"/>
          <w:b/>
          <w:lang w:eastAsia="en-US"/>
        </w:rPr>
      </w:pPr>
      <w:r w:rsidRPr="00B91B4F">
        <w:rPr>
          <w:rFonts w:eastAsiaTheme="minorHAnsi"/>
          <w:b/>
          <w:lang w:eastAsia="en-US"/>
        </w:rPr>
        <w:t>Autorius ar autorių grupė.</w:t>
      </w:r>
    </w:p>
    <w:p w14:paraId="5F6CDE37" w14:textId="6131FC66" w:rsidR="006978A5" w:rsidRPr="009A32ED" w:rsidRDefault="00B91B4F" w:rsidP="009A32ED">
      <w:pPr>
        <w:ind w:firstLine="851"/>
        <w:contextualSpacing/>
        <w:jc w:val="both"/>
        <w:rPr>
          <w:rFonts w:eastAsiaTheme="minorHAnsi"/>
          <w:lang w:eastAsia="en-US"/>
        </w:rPr>
      </w:pPr>
      <w:r w:rsidRPr="00B91B4F">
        <w:rPr>
          <w:rFonts w:eastAsiaTheme="minorHAnsi"/>
          <w:lang w:eastAsia="en-US"/>
        </w:rPr>
        <w:t>Socialinės paramos skyriaus vyr. specialistė Laura Rudienė.</w:t>
      </w:r>
    </w:p>
    <w:sectPr w:rsidR="006978A5" w:rsidRPr="009A32ED" w:rsidSect="00F93A80">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5F201" w14:textId="77777777" w:rsidR="00A2038B" w:rsidRDefault="00A2038B" w:rsidP="00413E73">
      <w:r>
        <w:separator/>
      </w:r>
    </w:p>
  </w:endnote>
  <w:endnote w:type="continuationSeparator" w:id="0">
    <w:p w14:paraId="7320201D" w14:textId="77777777" w:rsidR="00A2038B" w:rsidRDefault="00A2038B" w:rsidP="0041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0167" w14:textId="77777777" w:rsidR="00A2038B" w:rsidRDefault="00A2038B" w:rsidP="00413E73">
      <w:r>
        <w:separator/>
      </w:r>
    </w:p>
  </w:footnote>
  <w:footnote w:type="continuationSeparator" w:id="0">
    <w:p w14:paraId="4CA93DA4" w14:textId="77777777" w:rsidR="00A2038B" w:rsidRDefault="00A2038B" w:rsidP="00413E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141C" w14:textId="2D927028" w:rsidR="00055D24" w:rsidRDefault="00055D24" w:rsidP="00F93A80">
    <w:pPr>
      <w:pStyle w:val="Antrats"/>
    </w:pPr>
  </w:p>
  <w:p w14:paraId="417DD750" w14:textId="77777777" w:rsidR="00055D24" w:rsidRDefault="00055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408948"/>
      <w:docPartObj>
        <w:docPartGallery w:val="Page Numbers (Top of Page)"/>
        <w:docPartUnique/>
      </w:docPartObj>
    </w:sdtPr>
    <w:sdtEndPr>
      <w:rPr>
        <w:b/>
      </w:rPr>
    </w:sdtEndPr>
    <w:sdtContent>
      <w:p w14:paraId="3CC5F3AA" w14:textId="62F5330B" w:rsidR="001A3D3B" w:rsidRPr="009C6CCE" w:rsidRDefault="00F93A80" w:rsidP="009E43B3">
        <w:pPr>
          <w:pStyle w:val="Antrats"/>
          <w:jc w:val="right"/>
          <w:rPr>
            <w:b/>
          </w:rPr>
        </w:pPr>
        <w:r w:rsidRPr="00F93A80">
          <w:rPr>
            <w:b/>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68248"/>
      <w:docPartObj>
        <w:docPartGallery w:val="Page Numbers (Top of Page)"/>
        <w:docPartUnique/>
      </w:docPartObj>
    </w:sdtPr>
    <w:sdtEndPr/>
    <w:sdtContent>
      <w:p w14:paraId="29E7E2B8" w14:textId="1CBD06C2" w:rsidR="00F93A80" w:rsidRDefault="00F93A80">
        <w:pPr>
          <w:pStyle w:val="Antrats"/>
          <w:jc w:val="center"/>
        </w:pPr>
        <w:r>
          <w:fldChar w:fldCharType="begin"/>
        </w:r>
        <w:r>
          <w:instrText>PAGE   \* MERGEFORMAT</w:instrText>
        </w:r>
        <w:r>
          <w:fldChar w:fldCharType="separate"/>
        </w:r>
        <w:r w:rsidR="00BD3984">
          <w:rPr>
            <w:noProof/>
          </w:rPr>
          <w:t>2</w:t>
        </w:r>
        <w:r>
          <w:fldChar w:fldCharType="end"/>
        </w:r>
      </w:p>
    </w:sdtContent>
  </w:sdt>
  <w:p w14:paraId="217385D1" w14:textId="77777777" w:rsidR="00F93A80" w:rsidRDefault="00F93A80">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21B35" w14:textId="77777777" w:rsidR="00F93A80" w:rsidRPr="009C6CCE" w:rsidRDefault="00F93A80" w:rsidP="009E43B3">
    <w:pPr>
      <w:pStyle w:val="Antrats"/>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84AC268"/>
    <w:lvl w:ilvl="0" w:tplc="773EFD76">
      <w:start w:val="1"/>
      <w:numFmt w:val="decimal"/>
      <w:suff w:val="space"/>
      <w:lvlText w:val="%1."/>
      <w:lvlJc w:val="left"/>
      <w:pPr>
        <w:ind w:left="1777" w:hanging="360"/>
      </w:pPr>
      <w:rPr>
        <w:rFonts w:hint="default"/>
        <w:b/>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1" w15:restartNumberingAfterBreak="0">
    <w:nsid w:val="0F4736CB"/>
    <w:multiLevelType w:val="hybridMultilevel"/>
    <w:tmpl w:val="85C666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5A704BB"/>
    <w:multiLevelType w:val="hybridMultilevel"/>
    <w:tmpl w:val="06C28DC0"/>
    <w:lvl w:ilvl="0" w:tplc="05840BDA">
      <w:start w:val="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4BF9448D"/>
    <w:multiLevelType w:val="hybridMultilevel"/>
    <w:tmpl w:val="09FA32C0"/>
    <w:lvl w:ilvl="0" w:tplc="04270001">
      <w:start w:val="1"/>
      <w:numFmt w:val="bullet"/>
      <w:lvlText w:val=""/>
      <w:lvlJc w:val="left"/>
      <w:pPr>
        <w:ind w:left="2208" w:hanging="360"/>
      </w:pPr>
      <w:rPr>
        <w:rFonts w:ascii="Symbol" w:hAnsi="Symbol" w:hint="default"/>
      </w:rPr>
    </w:lvl>
    <w:lvl w:ilvl="1" w:tplc="04270003" w:tentative="1">
      <w:start w:val="1"/>
      <w:numFmt w:val="bullet"/>
      <w:lvlText w:val="o"/>
      <w:lvlJc w:val="left"/>
      <w:pPr>
        <w:ind w:left="2928" w:hanging="360"/>
      </w:pPr>
      <w:rPr>
        <w:rFonts w:ascii="Courier New" w:hAnsi="Courier New" w:cs="Courier New" w:hint="default"/>
      </w:rPr>
    </w:lvl>
    <w:lvl w:ilvl="2" w:tplc="04270005" w:tentative="1">
      <w:start w:val="1"/>
      <w:numFmt w:val="bullet"/>
      <w:lvlText w:val=""/>
      <w:lvlJc w:val="left"/>
      <w:pPr>
        <w:ind w:left="3648" w:hanging="360"/>
      </w:pPr>
      <w:rPr>
        <w:rFonts w:ascii="Wingdings" w:hAnsi="Wingdings" w:hint="default"/>
      </w:rPr>
    </w:lvl>
    <w:lvl w:ilvl="3" w:tplc="04270001" w:tentative="1">
      <w:start w:val="1"/>
      <w:numFmt w:val="bullet"/>
      <w:lvlText w:val=""/>
      <w:lvlJc w:val="left"/>
      <w:pPr>
        <w:ind w:left="4368" w:hanging="360"/>
      </w:pPr>
      <w:rPr>
        <w:rFonts w:ascii="Symbol" w:hAnsi="Symbol" w:hint="default"/>
      </w:rPr>
    </w:lvl>
    <w:lvl w:ilvl="4" w:tplc="04270003" w:tentative="1">
      <w:start w:val="1"/>
      <w:numFmt w:val="bullet"/>
      <w:lvlText w:val="o"/>
      <w:lvlJc w:val="left"/>
      <w:pPr>
        <w:ind w:left="5088" w:hanging="360"/>
      </w:pPr>
      <w:rPr>
        <w:rFonts w:ascii="Courier New" w:hAnsi="Courier New" w:cs="Courier New" w:hint="default"/>
      </w:rPr>
    </w:lvl>
    <w:lvl w:ilvl="5" w:tplc="04270005" w:tentative="1">
      <w:start w:val="1"/>
      <w:numFmt w:val="bullet"/>
      <w:lvlText w:val=""/>
      <w:lvlJc w:val="left"/>
      <w:pPr>
        <w:ind w:left="5808" w:hanging="360"/>
      </w:pPr>
      <w:rPr>
        <w:rFonts w:ascii="Wingdings" w:hAnsi="Wingdings" w:hint="default"/>
      </w:rPr>
    </w:lvl>
    <w:lvl w:ilvl="6" w:tplc="04270001" w:tentative="1">
      <w:start w:val="1"/>
      <w:numFmt w:val="bullet"/>
      <w:lvlText w:val=""/>
      <w:lvlJc w:val="left"/>
      <w:pPr>
        <w:ind w:left="6528" w:hanging="360"/>
      </w:pPr>
      <w:rPr>
        <w:rFonts w:ascii="Symbol" w:hAnsi="Symbol" w:hint="default"/>
      </w:rPr>
    </w:lvl>
    <w:lvl w:ilvl="7" w:tplc="04270003" w:tentative="1">
      <w:start w:val="1"/>
      <w:numFmt w:val="bullet"/>
      <w:lvlText w:val="o"/>
      <w:lvlJc w:val="left"/>
      <w:pPr>
        <w:ind w:left="7248" w:hanging="360"/>
      </w:pPr>
      <w:rPr>
        <w:rFonts w:ascii="Courier New" w:hAnsi="Courier New" w:cs="Courier New" w:hint="default"/>
      </w:rPr>
    </w:lvl>
    <w:lvl w:ilvl="8" w:tplc="04270005" w:tentative="1">
      <w:start w:val="1"/>
      <w:numFmt w:val="bullet"/>
      <w:lvlText w:val=""/>
      <w:lvlJc w:val="left"/>
      <w:pPr>
        <w:ind w:left="7968" w:hanging="360"/>
      </w:pPr>
      <w:rPr>
        <w:rFonts w:ascii="Wingdings" w:hAnsi="Wingdings" w:hint="default"/>
      </w:rPr>
    </w:lvl>
  </w:abstractNum>
  <w:abstractNum w:abstractNumId="4" w15:restartNumberingAfterBreak="0">
    <w:nsid w:val="4C7B5264"/>
    <w:multiLevelType w:val="multilevel"/>
    <w:tmpl w:val="B9BCFF0C"/>
    <w:lvl w:ilvl="0">
      <w:start w:val="1"/>
      <w:numFmt w:val="decimal"/>
      <w:suff w:val="space"/>
      <w:lvlText w:val="%1."/>
      <w:lvlJc w:val="left"/>
      <w:pPr>
        <w:ind w:left="1211" w:hanging="360"/>
      </w:pPr>
      <w:rPr>
        <w:rFonts w:hint="default"/>
      </w:rPr>
    </w:lvl>
    <w:lvl w:ilvl="1">
      <w:start w:val="3"/>
      <w:numFmt w:val="decimal"/>
      <w:isLgl/>
      <w:lvlText w:val="%1.%2."/>
      <w:lvlJc w:val="left"/>
      <w:pPr>
        <w:ind w:left="1271" w:hanging="42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253107B"/>
    <w:multiLevelType w:val="hybridMultilevel"/>
    <w:tmpl w:val="DA58DBE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3CF7ADD"/>
    <w:multiLevelType w:val="hybridMultilevel"/>
    <w:tmpl w:val="8904E2C6"/>
    <w:lvl w:ilvl="0" w:tplc="6B32D9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E3F7435"/>
    <w:multiLevelType w:val="hybridMultilevel"/>
    <w:tmpl w:val="D6342D5E"/>
    <w:lvl w:ilvl="0" w:tplc="04D47322">
      <w:start w:val="3"/>
      <w:numFmt w:val="decimal"/>
      <w:suff w:val="space"/>
      <w:lvlText w:val="%1."/>
      <w:lvlJc w:val="left"/>
      <w:pPr>
        <w:ind w:left="121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66F80F0F"/>
    <w:multiLevelType w:val="hybridMultilevel"/>
    <w:tmpl w:val="67E05808"/>
    <w:lvl w:ilvl="0" w:tplc="0AA8310E">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6909525F"/>
    <w:multiLevelType w:val="multilevel"/>
    <w:tmpl w:val="C108D5DE"/>
    <w:lvl w:ilvl="0">
      <w:start w:val="1"/>
      <w:numFmt w:val="decimal"/>
      <w:lvlText w:val="%1."/>
      <w:lvlJc w:val="left"/>
      <w:pPr>
        <w:ind w:left="1656" w:hanging="360"/>
      </w:pPr>
      <w:rPr>
        <w:rFonts w:hint="default"/>
      </w:rPr>
    </w:lvl>
    <w:lvl w:ilvl="1">
      <w:start w:val="1"/>
      <w:numFmt w:val="decimal"/>
      <w:isLgl/>
      <w:lvlText w:val="%1.%2."/>
      <w:lvlJc w:val="left"/>
      <w:pPr>
        <w:ind w:left="3012" w:hanging="1716"/>
      </w:pPr>
      <w:rPr>
        <w:rFonts w:hint="default"/>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749300EB"/>
    <w:multiLevelType w:val="hybridMultilevel"/>
    <w:tmpl w:val="D4C2C666"/>
    <w:lvl w:ilvl="0" w:tplc="18DE6EBE">
      <w:start w:val="12"/>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77031307"/>
    <w:multiLevelType w:val="multilevel"/>
    <w:tmpl w:val="C07286D2"/>
    <w:lvl w:ilvl="0">
      <w:start w:val="1"/>
      <w:numFmt w:val="decimal"/>
      <w:lvlText w:val="%1."/>
      <w:lvlJc w:val="left"/>
      <w:pPr>
        <w:tabs>
          <w:tab w:val="num" w:pos="1495"/>
        </w:tabs>
        <w:ind w:left="1495" w:hanging="360"/>
      </w:pPr>
      <w:rPr>
        <w:rFonts w:ascii="Times New Roman" w:hAnsi="Times New Roman" w:cs="Times New Roman" w:hint="default"/>
        <w:sz w:val="24"/>
        <w:szCs w:val="24"/>
      </w:rPr>
    </w:lvl>
    <w:lvl w:ilvl="1">
      <w:start w:val="1"/>
      <w:numFmt w:val="decimal"/>
      <w:isLgl/>
      <w:lvlText w:val="%1.%2."/>
      <w:lvlJc w:val="left"/>
      <w:pPr>
        <w:tabs>
          <w:tab w:val="num" w:pos="2798"/>
        </w:tabs>
        <w:ind w:left="2798" w:hanging="1380"/>
      </w:pPr>
      <w:rPr>
        <w:rFonts w:ascii="Times New Roman" w:hAnsi="Times New Roman" w:cs="Times New Roman" w:hint="default"/>
        <w:sz w:val="24"/>
        <w:szCs w:val="24"/>
      </w:rPr>
    </w:lvl>
    <w:lvl w:ilvl="2">
      <w:start w:val="1"/>
      <w:numFmt w:val="decimal"/>
      <w:isLgl/>
      <w:lvlText w:val="%1.%2.%3."/>
      <w:lvlJc w:val="left"/>
      <w:pPr>
        <w:tabs>
          <w:tab w:val="num" w:pos="2280"/>
        </w:tabs>
        <w:ind w:left="2280" w:hanging="1380"/>
      </w:pPr>
      <w:rPr>
        <w:rFonts w:hint="default"/>
      </w:rPr>
    </w:lvl>
    <w:lvl w:ilvl="3">
      <w:start w:val="1"/>
      <w:numFmt w:val="decimal"/>
      <w:isLgl/>
      <w:lvlText w:val="%1.%2.%3.%4."/>
      <w:lvlJc w:val="left"/>
      <w:pPr>
        <w:tabs>
          <w:tab w:val="num" w:pos="2280"/>
        </w:tabs>
        <w:ind w:left="2280" w:hanging="1380"/>
      </w:pPr>
      <w:rPr>
        <w:rFonts w:hint="default"/>
      </w:rPr>
    </w:lvl>
    <w:lvl w:ilvl="4">
      <w:start w:val="1"/>
      <w:numFmt w:val="decimal"/>
      <w:isLgl/>
      <w:lvlText w:val="%1.%2.%3.%4.%5."/>
      <w:lvlJc w:val="left"/>
      <w:pPr>
        <w:tabs>
          <w:tab w:val="num" w:pos="2280"/>
        </w:tabs>
        <w:ind w:left="2280" w:hanging="1380"/>
      </w:pPr>
      <w:rPr>
        <w:rFonts w:hint="default"/>
      </w:rPr>
    </w:lvl>
    <w:lvl w:ilvl="5">
      <w:start w:val="1"/>
      <w:numFmt w:val="decimal"/>
      <w:isLgl/>
      <w:lvlText w:val="%1.%2.%3.%4.%5.%6."/>
      <w:lvlJc w:val="left"/>
      <w:pPr>
        <w:tabs>
          <w:tab w:val="num" w:pos="2280"/>
        </w:tabs>
        <w:ind w:left="2280" w:hanging="13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1"/>
  </w:num>
  <w:num w:numId="2">
    <w:abstractNumId w:val="5"/>
  </w:num>
  <w:num w:numId="3">
    <w:abstractNumId w:val="8"/>
  </w:num>
  <w:num w:numId="4">
    <w:abstractNumId w:val="6"/>
  </w:num>
  <w:num w:numId="5">
    <w:abstractNumId w:val="2"/>
  </w:num>
  <w:num w:numId="6">
    <w:abstractNumId w:val="9"/>
  </w:num>
  <w:num w:numId="7">
    <w:abstractNumId w:val="1"/>
  </w:num>
  <w:num w:numId="8">
    <w:abstractNumId w:val="3"/>
  </w:num>
  <w:num w:numId="9">
    <w:abstractNumId w:val="10"/>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B1"/>
    <w:rsid w:val="0000123B"/>
    <w:rsid w:val="000201DD"/>
    <w:rsid w:val="000227DA"/>
    <w:rsid w:val="00025928"/>
    <w:rsid w:val="00032A85"/>
    <w:rsid w:val="00037710"/>
    <w:rsid w:val="0004483D"/>
    <w:rsid w:val="00055D24"/>
    <w:rsid w:val="000631E4"/>
    <w:rsid w:val="00063836"/>
    <w:rsid w:val="00071333"/>
    <w:rsid w:val="00073A22"/>
    <w:rsid w:val="00074AAD"/>
    <w:rsid w:val="00080878"/>
    <w:rsid w:val="00086518"/>
    <w:rsid w:val="000911EA"/>
    <w:rsid w:val="000A177F"/>
    <w:rsid w:val="000A1AEB"/>
    <w:rsid w:val="000B0A85"/>
    <w:rsid w:val="000B1E72"/>
    <w:rsid w:val="000B41C5"/>
    <w:rsid w:val="000B743F"/>
    <w:rsid w:val="000C04B0"/>
    <w:rsid w:val="000C724D"/>
    <w:rsid w:val="000D1B4A"/>
    <w:rsid w:val="000D4434"/>
    <w:rsid w:val="000E5536"/>
    <w:rsid w:val="000F00C4"/>
    <w:rsid w:val="000F2699"/>
    <w:rsid w:val="000F736B"/>
    <w:rsid w:val="00101CF3"/>
    <w:rsid w:val="00107688"/>
    <w:rsid w:val="00116662"/>
    <w:rsid w:val="0013109C"/>
    <w:rsid w:val="00132EF9"/>
    <w:rsid w:val="0013469D"/>
    <w:rsid w:val="00136665"/>
    <w:rsid w:val="0014100C"/>
    <w:rsid w:val="00174697"/>
    <w:rsid w:val="00175D00"/>
    <w:rsid w:val="00175F87"/>
    <w:rsid w:val="00182910"/>
    <w:rsid w:val="001A3D3B"/>
    <w:rsid w:val="001B47E7"/>
    <w:rsid w:val="001B5493"/>
    <w:rsid w:val="001D16F7"/>
    <w:rsid w:val="001D513C"/>
    <w:rsid w:val="001E030A"/>
    <w:rsid w:val="001E0D6F"/>
    <w:rsid w:val="001E22E8"/>
    <w:rsid w:val="001E3BF4"/>
    <w:rsid w:val="001E4761"/>
    <w:rsid w:val="001E4B72"/>
    <w:rsid w:val="001F6510"/>
    <w:rsid w:val="002034F8"/>
    <w:rsid w:val="00203A10"/>
    <w:rsid w:val="00203C37"/>
    <w:rsid w:val="0020425E"/>
    <w:rsid w:val="002042FB"/>
    <w:rsid w:val="00212FBD"/>
    <w:rsid w:val="00213F7B"/>
    <w:rsid w:val="0022007C"/>
    <w:rsid w:val="0022662C"/>
    <w:rsid w:val="00230FE6"/>
    <w:rsid w:val="00232820"/>
    <w:rsid w:val="0023513A"/>
    <w:rsid w:val="00243AF7"/>
    <w:rsid w:val="00245AB8"/>
    <w:rsid w:val="00251D57"/>
    <w:rsid w:val="00252015"/>
    <w:rsid w:val="0025223B"/>
    <w:rsid w:val="0026435F"/>
    <w:rsid w:val="00270522"/>
    <w:rsid w:val="002769C0"/>
    <w:rsid w:val="00283357"/>
    <w:rsid w:val="0028350E"/>
    <w:rsid w:val="002844B7"/>
    <w:rsid w:val="002978B6"/>
    <w:rsid w:val="002A6C70"/>
    <w:rsid w:val="002A7A37"/>
    <w:rsid w:val="002A7C92"/>
    <w:rsid w:val="002C38C0"/>
    <w:rsid w:val="002C40BD"/>
    <w:rsid w:val="002C75C9"/>
    <w:rsid w:val="002D4287"/>
    <w:rsid w:val="002D5542"/>
    <w:rsid w:val="002F62E5"/>
    <w:rsid w:val="00301A73"/>
    <w:rsid w:val="00305543"/>
    <w:rsid w:val="00306436"/>
    <w:rsid w:val="00312AA9"/>
    <w:rsid w:val="00322D61"/>
    <w:rsid w:val="003245CE"/>
    <w:rsid w:val="00325036"/>
    <w:rsid w:val="00331C31"/>
    <w:rsid w:val="00336851"/>
    <w:rsid w:val="003402D6"/>
    <w:rsid w:val="00350FA5"/>
    <w:rsid w:val="003511AB"/>
    <w:rsid w:val="00355CBE"/>
    <w:rsid w:val="00361884"/>
    <w:rsid w:val="00365CF3"/>
    <w:rsid w:val="00366E64"/>
    <w:rsid w:val="0037283D"/>
    <w:rsid w:val="0037493E"/>
    <w:rsid w:val="00376F6A"/>
    <w:rsid w:val="0038067F"/>
    <w:rsid w:val="003924A7"/>
    <w:rsid w:val="0039387D"/>
    <w:rsid w:val="00394E2A"/>
    <w:rsid w:val="003B0FE1"/>
    <w:rsid w:val="003B3F74"/>
    <w:rsid w:val="003C3434"/>
    <w:rsid w:val="003C3F48"/>
    <w:rsid w:val="003D521C"/>
    <w:rsid w:val="003D5F49"/>
    <w:rsid w:val="003E4625"/>
    <w:rsid w:val="004044C4"/>
    <w:rsid w:val="004075CC"/>
    <w:rsid w:val="00413E73"/>
    <w:rsid w:val="00414D7D"/>
    <w:rsid w:val="004207A1"/>
    <w:rsid w:val="00420EBD"/>
    <w:rsid w:val="00421312"/>
    <w:rsid w:val="00424D00"/>
    <w:rsid w:val="004355DC"/>
    <w:rsid w:val="00453CEA"/>
    <w:rsid w:val="00453FD2"/>
    <w:rsid w:val="004570F6"/>
    <w:rsid w:val="00461AFD"/>
    <w:rsid w:val="004747F8"/>
    <w:rsid w:val="00475887"/>
    <w:rsid w:val="00475F2A"/>
    <w:rsid w:val="00476021"/>
    <w:rsid w:val="00486D6F"/>
    <w:rsid w:val="00487E5E"/>
    <w:rsid w:val="00493008"/>
    <w:rsid w:val="004970A6"/>
    <w:rsid w:val="00497799"/>
    <w:rsid w:val="004A00B1"/>
    <w:rsid w:val="004A119C"/>
    <w:rsid w:val="004A4AA6"/>
    <w:rsid w:val="004B0396"/>
    <w:rsid w:val="004C1846"/>
    <w:rsid w:val="004C2E63"/>
    <w:rsid w:val="004D00D0"/>
    <w:rsid w:val="004D523B"/>
    <w:rsid w:val="004F40B1"/>
    <w:rsid w:val="00512BFE"/>
    <w:rsid w:val="00524065"/>
    <w:rsid w:val="0053696F"/>
    <w:rsid w:val="00537961"/>
    <w:rsid w:val="0054225C"/>
    <w:rsid w:val="005433A0"/>
    <w:rsid w:val="00543508"/>
    <w:rsid w:val="005448DB"/>
    <w:rsid w:val="00564956"/>
    <w:rsid w:val="005670CB"/>
    <w:rsid w:val="00570008"/>
    <w:rsid w:val="005824BD"/>
    <w:rsid w:val="0059180D"/>
    <w:rsid w:val="0059432C"/>
    <w:rsid w:val="005A0AE3"/>
    <w:rsid w:val="005A67D7"/>
    <w:rsid w:val="005C3830"/>
    <w:rsid w:val="005D0A98"/>
    <w:rsid w:val="005D1055"/>
    <w:rsid w:val="005D6FFA"/>
    <w:rsid w:val="006028F1"/>
    <w:rsid w:val="006053A6"/>
    <w:rsid w:val="00611D18"/>
    <w:rsid w:val="00616C31"/>
    <w:rsid w:val="006216DA"/>
    <w:rsid w:val="00621AF2"/>
    <w:rsid w:val="006239FA"/>
    <w:rsid w:val="00625528"/>
    <w:rsid w:val="006300E0"/>
    <w:rsid w:val="00644F37"/>
    <w:rsid w:val="006459D6"/>
    <w:rsid w:val="00645C82"/>
    <w:rsid w:val="0066450F"/>
    <w:rsid w:val="00671009"/>
    <w:rsid w:val="00676F74"/>
    <w:rsid w:val="00680AF1"/>
    <w:rsid w:val="00682195"/>
    <w:rsid w:val="00682A96"/>
    <w:rsid w:val="00687644"/>
    <w:rsid w:val="00697511"/>
    <w:rsid w:val="006978A5"/>
    <w:rsid w:val="006A2CE4"/>
    <w:rsid w:val="006C1016"/>
    <w:rsid w:val="006C1F1D"/>
    <w:rsid w:val="006C32F4"/>
    <w:rsid w:val="006C6705"/>
    <w:rsid w:val="006C6F1B"/>
    <w:rsid w:val="006D7749"/>
    <w:rsid w:val="006E510E"/>
    <w:rsid w:val="006F4B63"/>
    <w:rsid w:val="006F7B5D"/>
    <w:rsid w:val="007163B0"/>
    <w:rsid w:val="0071642D"/>
    <w:rsid w:val="00717CD5"/>
    <w:rsid w:val="00730DA3"/>
    <w:rsid w:val="00742352"/>
    <w:rsid w:val="00743BE5"/>
    <w:rsid w:val="00747284"/>
    <w:rsid w:val="00747BB4"/>
    <w:rsid w:val="00751B3C"/>
    <w:rsid w:val="00753848"/>
    <w:rsid w:val="00756581"/>
    <w:rsid w:val="00760935"/>
    <w:rsid w:val="007666C4"/>
    <w:rsid w:val="007673C5"/>
    <w:rsid w:val="00767635"/>
    <w:rsid w:val="007718F3"/>
    <w:rsid w:val="00777670"/>
    <w:rsid w:val="00786486"/>
    <w:rsid w:val="007913F3"/>
    <w:rsid w:val="00793F5D"/>
    <w:rsid w:val="007974BF"/>
    <w:rsid w:val="007A2024"/>
    <w:rsid w:val="007A2EFD"/>
    <w:rsid w:val="007A5AF4"/>
    <w:rsid w:val="007B2A2B"/>
    <w:rsid w:val="007D3A83"/>
    <w:rsid w:val="007F551A"/>
    <w:rsid w:val="007F669F"/>
    <w:rsid w:val="007F6C76"/>
    <w:rsid w:val="00801D8D"/>
    <w:rsid w:val="008117E1"/>
    <w:rsid w:val="008144D6"/>
    <w:rsid w:val="00822047"/>
    <w:rsid w:val="008327E6"/>
    <w:rsid w:val="00833F26"/>
    <w:rsid w:val="00836C68"/>
    <w:rsid w:val="00843ED1"/>
    <w:rsid w:val="00853E49"/>
    <w:rsid w:val="00865712"/>
    <w:rsid w:val="00865A17"/>
    <w:rsid w:val="00872B23"/>
    <w:rsid w:val="0087572C"/>
    <w:rsid w:val="008823A4"/>
    <w:rsid w:val="0088411D"/>
    <w:rsid w:val="00897389"/>
    <w:rsid w:val="008A4A73"/>
    <w:rsid w:val="008A7247"/>
    <w:rsid w:val="008A7523"/>
    <w:rsid w:val="008B054E"/>
    <w:rsid w:val="008B15D8"/>
    <w:rsid w:val="008B2565"/>
    <w:rsid w:val="008B640F"/>
    <w:rsid w:val="008B7247"/>
    <w:rsid w:val="008C1EB2"/>
    <w:rsid w:val="008C7D67"/>
    <w:rsid w:val="008D021D"/>
    <w:rsid w:val="008D1991"/>
    <w:rsid w:val="008D2499"/>
    <w:rsid w:val="008D6ADD"/>
    <w:rsid w:val="008F324D"/>
    <w:rsid w:val="008F3330"/>
    <w:rsid w:val="008F417A"/>
    <w:rsid w:val="009035EF"/>
    <w:rsid w:val="009107C1"/>
    <w:rsid w:val="0091772E"/>
    <w:rsid w:val="00940E45"/>
    <w:rsid w:val="00942520"/>
    <w:rsid w:val="00947DA5"/>
    <w:rsid w:val="0097527A"/>
    <w:rsid w:val="009764C2"/>
    <w:rsid w:val="0097683F"/>
    <w:rsid w:val="00977CEE"/>
    <w:rsid w:val="00985A34"/>
    <w:rsid w:val="00987D83"/>
    <w:rsid w:val="009A32ED"/>
    <w:rsid w:val="009A4A89"/>
    <w:rsid w:val="009A748A"/>
    <w:rsid w:val="009A7A22"/>
    <w:rsid w:val="009B054F"/>
    <w:rsid w:val="009B46B8"/>
    <w:rsid w:val="009C1133"/>
    <w:rsid w:val="009C6CCE"/>
    <w:rsid w:val="009D1CDB"/>
    <w:rsid w:val="009E0459"/>
    <w:rsid w:val="009E3147"/>
    <w:rsid w:val="009E43B3"/>
    <w:rsid w:val="009E6241"/>
    <w:rsid w:val="009F66A9"/>
    <w:rsid w:val="00A01D1E"/>
    <w:rsid w:val="00A03485"/>
    <w:rsid w:val="00A05D49"/>
    <w:rsid w:val="00A162E8"/>
    <w:rsid w:val="00A2038B"/>
    <w:rsid w:val="00A21C65"/>
    <w:rsid w:val="00A428B1"/>
    <w:rsid w:val="00A47A49"/>
    <w:rsid w:val="00A54826"/>
    <w:rsid w:val="00A57E9B"/>
    <w:rsid w:val="00A622D1"/>
    <w:rsid w:val="00A65B9C"/>
    <w:rsid w:val="00A73466"/>
    <w:rsid w:val="00A90A39"/>
    <w:rsid w:val="00A94C93"/>
    <w:rsid w:val="00AB2689"/>
    <w:rsid w:val="00AB3B0B"/>
    <w:rsid w:val="00AB730B"/>
    <w:rsid w:val="00AC3E31"/>
    <w:rsid w:val="00AD2C56"/>
    <w:rsid w:val="00AE7281"/>
    <w:rsid w:val="00AF572E"/>
    <w:rsid w:val="00AF5739"/>
    <w:rsid w:val="00AF667C"/>
    <w:rsid w:val="00B04BDD"/>
    <w:rsid w:val="00B13C83"/>
    <w:rsid w:val="00B17FD4"/>
    <w:rsid w:val="00B32D3A"/>
    <w:rsid w:val="00B36490"/>
    <w:rsid w:val="00B422B2"/>
    <w:rsid w:val="00B42907"/>
    <w:rsid w:val="00B46A9B"/>
    <w:rsid w:val="00B503E2"/>
    <w:rsid w:val="00B57989"/>
    <w:rsid w:val="00B62770"/>
    <w:rsid w:val="00B81EEA"/>
    <w:rsid w:val="00B91B4F"/>
    <w:rsid w:val="00B91E39"/>
    <w:rsid w:val="00B923BE"/>
    <w:rsid w:val="00B92F8A"/>
    <w:rsid w:val="00B950C0"/>
    <w:rsid w:val="00B97461"/>
    <w:rsid w:val="00BA765C"/>
    <w:rsid w:val="00BD27FE"/>
    <w:rsid w:val="00BD3984"/>
    <w:rsid w:val="00BD6E4E"/>
    <w:rsid w:val="00BE05AB"/>
    <w:rsid w:val="00BF34EA"/>
    <w:rsid w:val="00C248D8"/>
    <w:rsid w:val="00C26556"/>
    <w:rsid w:val="00C303EF"/>
    <w:rsid w:val="00C33284"/>
    <w:rsid w:val="00C435D4"/>
    <w:rsid w:val="00C70E12"/>
    <w:rsid w:val="00C72B2E"/>
    <w:rsid w:val="00C73BFE"/>
    <w:rsid w:val="00C75E23"/>
    <w:rsid w:val="00C776C2"/>
    <w:rsid w:val="00C80C23"/>
    <w:rsid w:val="00C83C9D"/>
    <w:rsid w:val="00C866AE"/>
    <w:rsid w:val="00C911D9"/>
    <w:rsid w:val="00C91A8A"/>
    <w:rsid w:val="00C96565"/>
    <w:rsid w:val="00CA603E"/>
    <w:rsid w:val="00CA6B01"/>
    <w:rsid w:val="00CB3517"/>
    <w:rsid w:val="00CC3650"/>
    <w:rsid w:val="00CC72A8"/>
    <w:rsid w:val="00CD3458"/>
    <w:rsid w:val="00CD4CDB"/>
    <w:rsid w:val="00CE6939"/>
    <w:rsid w:val="00CE7CD4"/>
    <w:rsid w:val="00CF269F"/>
    <w:rsid w:val="00D01945"/>
    <w:rsid w:val="00D021E7"/>
    <w:rsid w:val="00D143C8"/>
    <w:rsid w:val="00D15FA3"/>
    <w:rsid w:val="00D17C93"/>
    <w:rsid w:val="00D21AF8"/>
    <w:rsid w:val="00D33F41"/>
    <w:rsid w:val="00D3411C"/>
    <w:rsid w:val="00D366FC"/>
    <w:rsid w:val="00D44571"/>
    <w:rsid w:val="00D5549C"/>
    <w:rsid w:val="00D61905"/>
    <w:rsid w:val="00D67D49"/>
    <w:rsid w:val="00D72306"/>
    <w:rsid w:val="00D826B6"/>
    <w:rsid w:val="00D85F59"/>
    <w:rsid w:val="00D92BB9"/>
    <w:rsid w:val="00D97CDA"/>
    <w:rsid w:val="00DA2106"/>
    <w:rsid w:val="00DA6312"/>
    <w:rsid w:val="00DB5B98"/>
    <w:rsid w:val="00DC2ABA"/>
    <w:rsid w:val="00DC6E55"/>
    <w:rsid w:val="00DD2CAA"/>
    <w:rsid w:val="00DD791B"/>
    <w:rsid w:val="00DE17C9"/>
    <w:rsid w:val="00DF2CEF"/>
    <w:rsid w:val="00E00FDC"/>
    <w:rsid w:val="00E02CD7"/>
    <w:rsid w:val="00E04CA0"/>
    <w:rsid w:val="00E14BFD"/>
    <w:rsid w:val="00E21560"/>
    <w:rsid w:val="00E2662D"/>
    <w:rsid w:val="00E31708"/>
    <w:rsid w:val="00E3486A"/>
    <w:rsid w:val="00E378ED"/>
    <w:rsid w:val="00E406DC"/>
    <w:rsid w:val="00E417C1"/>
    <w:rsid w:val="00E53BE3"/>
    <w:rsid w:val="00E72C22"/>
    <w:rsid w:val="00E7389C"/>
    <w:rsid w:val="00E73CA7"/>
    <w:rsid w:val="00E84EAC"/>
    <w:rsid w:val="00E85747"/>
    <w:rsid w:val="00E9750F"/>
    <w:rsid w:val="00EA7773"/>
    <w:rsid w:val="00EB30AF"/>
    <w:rsid w:val="00EC285C"/>
    <w:rsid w:val="00EC71F3"/>
    <w:rsid w:val="00EF062E"/>
    <w:rsid w:val="00F02D86"/>
    <w:rsid w:val="00F3012A"/>
    <w:rsid w:val="00F32674"/>
    <w:rsid w:val="00F36410"/>
    <w:rsid w:val="00F45A95"/>
    <w:rsid w:val="00F566E2"/>
    <w:rsid w:val="00F62174"/>
    <w:rsid w:val="00F645C9"/>
    <w:rsid w:val="00F65171"/>
    <w:rsid w:val="00F71927"/>
    <w:rsid w:val="00F762F9"/>
    <w:rsid w:val="00F84E09"/>
    <w:rsid w:val="00F85BC2"/>
    <w:rsid w:val="00F93A80"/>
    <w:rsid w:val="00F94EB4"/>
    <w:rsid w:val="00F968F5"/>
    <w:rsid w:val="00FA28AD"/>
    <w:rsid w:val="00FA4429"/>
    <w:rsid w:val="00FB7BBD"/>
    <w:rsid w:val="00FC09EA"/>
    <w:rsid w:val="00FC71F6"/>
    <w:rsid w:val="00FD081E"/>
    <w:rsid w:val="00FD1F6F"/>
    <w:rsid w:val="00FD440A"/>
    <w:rsid w:val="00FD5684"/>
    <w:rsid w:val="00FE17E5"/>
    <w:rsid w:val="00FE1A19"/>
    <w:rsid w:val="00FE54F9"/>
    <w:rsid w:val="00FE7D34"/>
    <w:rsid w:val="00FF4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164D"/>
  <w15:docId w15:val="{34F10A20-812D-4668-9048-EFBB45B1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2D6"/>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ata">
    <w:name w:val="Date"/>
    <w:basedOn w:val="prastasis"/>
    <w:next w:val="prastasis"/>
    <w:rsid w:val="000B1E72"/>
  </w:style>
  <w:style w:type="table" w:styleId="Lentelstinklelis">
    <w:name w:val="Table Grid"/>
    <w:basedOn w:val="prastojilentel"/>
    <w:uiPriority w:val="59"/>
    <w:rsid w:val="001B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E3486A"/>
    <w:rPr>
      <w:color w:val="000000"/>
      <w:u w:val="single"/>
    </w:rPr>
  </w:style>
  <w:style w:type="character" w:customStyle="1" w:styleId="dpav">
    <w:name w:val="dpav"/>
    <w:rsid w:val="00E3486A"/>
    <w:rPr>
      <w:sz w:val="26"/>
      <w:szCs w:val="26"/>
    </w:rPr>
  </w:style>
  <w:style w:type="paragraph" w:styleId="Sraopastraipa">
    <w:name w:val="List Paragraph"/>
    <w:basedOn w:val="prastasis"/>
    <w:uiPriority w:val="34"/>
    <w:qFormat/>
    <w:rsid w:val="0039387D"/>
    <w:pPr>
      <w:spacing w:after="200" w:line="276"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unhideWhenUsed/>
    <w:rsid w:val="00413E73"/>
    <w:pPr>
      <w:tabs>
        <w:tab w:val="center" w:pos="4819"/>
        <w:tab w:val="right" w:pos="9638"/>
      </w:tabs>
    </w:pPr>
  </w:style>
  <w:style w:type="character" w:customStyle="1" w:styleId="AntratsDiagrama">
    <w:name w:val="Antraštės Diagrama"/>
    <w:link w:val="Antrats"/>
    <w:uiPriority w:val="99"/>
    <w:rsid w:val="00413E73"/>
    <w:rPr>
      <w:sz w:val="24"/>
      <w:szCs w:val="24"/>
      <w:lang w:eastAsia="zh-CN"/>
    </w:rPr>
  </w:style>
  <w:style w:type="paragraph" w:styleId="Porat">
    <w:name w:val="footer"/>
    <w:basedOn w:val="prastasis"/>
    <w:link w:val="PoratDiagrama"/>
    <w:uiPriority w:val="99"/>
    <w:unhideWhenUsed/>
    <w:rsid w:val="00413E73"/>
    <w:pPr>
      <w:tabs>
        <w:tab w:val="center" w:pos="4819"/>
        <w:tab w:val="right" w:pos="9638"/>
      </w:tabs>
    </w:pPr>
  </w:style>
  <w:style w:type="character" w:customStyle="1" w:styleId="PoratDiagrama">
    <w:name w:val="Poraštė Diagrama"/>
    <w:link w:val="Porat"/>
    <w:uiPriority w:val="99"/>
    <w:rsid w:val="00413E73"/>
    <w:rPr>
      <w:sz w:val="24"/>
      <w:szCs w:val="24"/>
      <w:lang w:eastAsia="zh-CN"/>
    </w:rPr>
  </w:style>
  <w:style w:type="paragraph" w:styleId="Debesliotekstas">
    <w:name w:val="Balloon Text"/>
    <w:basedOn w:val="prastasis"/>
    <w:link w:val="DebesliotekstasDiagrama"/>
    <w:uiPriority w:val="99"/>
    <w:semiHidden/>
    <w:unhideWhenUsed/>
    <w:rsid w:val="0013109C"/>
    <w:rPr>
      <w:rFonts w:ascii="Tahoma" w:hAnsi="Tahoma" w:cs="Tahoma"/>
      <w:sz w:val="16"/>
      <w:szCs w:val="16"/>
    </w:rPr>
  </w:style>
  <w:style w:type="character" w:customStyle="1" w:styleId="DebesliotekstasDiagrama">
    <w:name w:val="Debesėlio tekstas Diagrama"/>
    <w:link w:val="Debesliotekstas"/>
    <w:uiPriority w:val="99"/>
    <w:semiHidden/>
    <w:rsid w:val="0013109C"/>
    <w:rPr>
      <w:rFonts w:ascii="Tahoma" w:hAnsi="Tahoma" w:cs="Tahoma"/>
      <w:sz w:val="16"/>
      <w:szCs w:val="16"/>
      <w:lang w:eastAsia="zh-CN"/>
    </w:rPr>
  </w:style>
  <w:style w:type="paragraph" w:styleId="Betarp">
    <w:name w:val="No Spacing"/>
    <w:uiPriority w:val="1"/>
    <w:qFormat/>
    <w:rsid w:val="000C724D"/>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8C7D67"/>
    <w:rPr>
      <w:sz w:val="16"/>
      <w:szCs w:val="16"/>
    </w:rPr>
  </w:style>
  <w:style w:type="paragraph" w:styleId="Komentarotekstas">
    <w:name w:val="annotation text"/>
    <w:basedOn w:val="prastasis"/>
    <w:link w:val="KomentarotekstasDiagrama"/>
    <w:uiPriority w:val="99"/>
    <w:unhideWhenUsed/>
    <w:rsid w:val="008C7D67"/>
    <w:rPr>
      <w:sz w:val="20"/>
      <w:szCs w:val="20"/>
    </w:rPr>
  </w:style>
  <w:style w:type="character" w:customStyle="1" w:styleId="KomentarotekstasDiagrama">
    <w:name w:val="Komentaro tekstas Diagrama"/>
    <w:basedOn w:val="Numatytasispastraiposriftas"/>
    <w:link w:val="Komentarotekstas"/>
    <w:uiPriority w:val="99"/>
    <w:rsid w:val="008C7D67"/>
    <w:rPr>
      <w:lang w:eastAsia="zh-CN"/>
    </w:rPr>
  </w:style>
  <w:style w:type="paragraph" w:styleId="Komentarotema">
    <w:name w:val="annotation subject"/>
    <w:basedOn w:val="Komentarotekstas"/>
    <w:next w:val="Komentarotekstas"/>
    <w:link w:val="KomentarotemaDiagrama"/>
    <w:uiPriority w:val="99"/>
    <w:semiHidden/>
    <w:unhideWhenUsed/>
    <w:rsid w:val="008C7D67"/>
    <w:rPr>
      <w:b/>
      <w:bCs/>
    </w:rPr>
  </w:style>
  <w:style w:type="character" w:customStyle="1" w:styleId="KomentarotemaDiagrama">
    <w:name w:val="Komentaro tema Diagrama"/>
    <w:basedOn w:val="KomentarotekstasDiagrama"/>
    <w:link w:val="Komentarotema"/>
    <w:uiPriority w:val="99"/>
    <w:semiHidden/>
    <w:rsid w:val="008C7D67"/>
    <w:rPr>
      <w:b/>
      <w:bCs/>
      <w:lang w:eastAsia="zh-CN"/>
    </w:rPr>
  </w:style>
  <w:style w:type="paragraph" w:styleId="Pataisymai">
    <w:name w:val="Revision"/>
    <w:hidden/>
    <w:uiPriority w:val="99"/>
    <w:semiHidden/>
    <w:rsid w:val="00251D57"/>
    <w:rPr>
      <w:sz w:val="24"/>
      <w:szCs w:val="24"/>
      <w:lang w:eastAsia="zh-CN"/>
    </w:rPr>
  </w:style>
  <w:style w:type="character" w:styleId="Vietosrezervavimoenklotekstas">
    <w:name w:val="Placeholder Text"/>
    <w:basedOn w:val="Numatytasispastraiposriftas"/>
    <w:uiPriority w:val="99"/>
    <w:semiHidden/>
    <w:rsid w:val="00CC3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3">
      <w:bodyDiv w:val="1"/>
      <w:marLeft w:val="0"/>
      <w:marRight w:val="0"/>
      <w:marTop w:val="0"/>
      <w:marBottom w:val="0"/>
      <w:divBdr>
        <w:top w:val="none" w:sz="0" w:space="0" w:color="auto"/>
        <w:left w:val="none" w:sz="0" w:space="0" w:color="auto"/>
        <w:bottom w:val="none" w:sz="0" w:space="0" w:color="auto"/>
        <w:right w:val="none" w:sz="0" w:space="0" w:color="auto"/>
      </w:divBdr>
    </w:div>
    <w:div w:id="222369571">
      <w:bodyDiv w:val="1"/>
      <w:marLeft w:val="225"/>
      <w:marRight w:val="225"/>
      <w:marTop w:val="0"/>
      <w:marBottom w:val="0"/>
      <w:divBdr>
        <w:top w:val="none" w:sz="0" w:space="0" w:color="auto"/>
        <w:left w:val="none" w:sz="0" w:space="0" w:color="auto"/>
        <w:bottom w:val="none" w:sz="0" w:space="0" w:color="auto"/>
        <w:right w:val="none" w:sz="0" w:space="0" w:color="auto"/>
      </w:divBdr>
      <w:divsChild>
        <w:div w:id="763502474">
          <w:marLeft w:val="0"/>
          <w:marRight w:val="0"/>
          <w:marTop w:val="0"/>
          <w:marBottom w:val="0"/>
          <w:divBdr>
            <w:top w:val="none" w:sz="0" w:space="0" w:color="auto"/>
            <w:left w:val="none" w:sz="0" w:space="0" w:color="auto"/>
            <w:bottom w:val="none" w:sz="0" w:space="0" w:color="auto"/>
            <w:right w:val="none" w:sz="0" w:space="0" w:color="auto"/>
          </w:divBdr>
        </w:div>
      </w:divsChild>
    </w:div>
    <w:div w:id="452939884">
      <w:bodyDiv w:val="1"/>
      <w:marLeft w:val="0"/>
      <w:marRight w:val="0"/>
      <w:marTop w:val="0"/>
      <w:marBottom w:val="0"/>
      <w:divBdr>
        <w:top w:val="none" w:sz="0" w:space="0" w:color="auto"/>
        <w:left w:val="none" w:sz="0" w:space="0" w:color="auto"/>
        <w:bottom w:val="none" w:sz="0" w:space="0" w:color="auto"/>
        <w:right w:val="none" w:sz="0" w:space="0" w:color="auto"/>
      </w:divBdr>
    </w:div>
    <w:div w:id="985671048">
      <w:bodyDiv w:val="1"/>
      <w:marLeft w:val="0"/>
      <w:marRight w:val="0"/>
      <w:marTop w:val="0"/>
      <w:marBottom w:val="0"/>
      <w:divBdr>
        <w:top w:val="none" w:sz="0" w:space="0" w:color="auto"/>
        <w:left w:val="none" w:sz="0" w:space="0" w:color="auto"/>
        <w:bottom w:val="none" w:sz="0" w:space="0" w:color="auto"/>
        <w:right w:val="none" w:sz="0" w:space="0" w:color="auto"/>
      </w:divBdr>
    </w:div>
    <w:div w:id="18889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9FA5-7CD2-4509-A118-39CFEB7F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5338</Words>
  <Characters>3043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Irena</dc:creator>
  <cp:lastModifiedBy>Viktorija Karčiauskienė</cp:lastModifiedBy>
  <cp:revision>13</cp:revision>
  <cp:lastPrinted>2024-05-28T13:13:00Z</cp:lastPrinted>
  <dcterms:created xsi:type="dcterms:W3CDTF">2024-06-05T12:17:00Z</dcterms:created>
  <dcterms:modified xsi:type="dcterms:W3CDTF">2024-06-13T12:25:00Z</dcterms:modified>
</cp:coreProperties>
</file>