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76456" w14:textId="761338E5" w:rsidR="00901089" w:rsidRPr="00B70607" w:rsidRDefault="00B70607" w:rsidP="00B70607">
      <w:pPr>
        <w:snapToGrid w:val="0"/>
        <w:jc w:val="center"/>
        <w:rPr>
          <w:rFonts w:eastAsia="Lucida Sans Unicode"/>
          <w:b/>
          <w:caps/>
          <w:szCs w:val="24"/>
          <w:lang w:eastAsia="lt-LT"/>
        </w:rPr>
      </w:pPr>
      <w:r w:rsidRPr="00B70607">
        <w:rPr>
          <w:rFonts w:eastAsia="Lucida Sans Unicode"/>
          <w:b/>
          <w:caps/>
          <w:noProof/>
          <w:szCs w:val="24"/>
          <w:lang w:eastAsia="lt-LT"/>
        </w:rPr>
        <w:drawing>
          <wp:inline distT="0" distB="0" distL="0" distR="0" wp14:anchorId="24B76593" wp14:editId="24B76594">
            <wp:extent cx="566420" cy="757555"/>
            <wp:effectExtent l="0" t="0" r="5080" b="444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57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6457" w14:textId="77777777" w:rsidR="00901089" w:rsidRPr="00B70607" w:rsidRDefault="00B70607">
      <w:pPr>
        <w:jc w:val="center"/>
        <w:rPr>
          <w:rFonts w:eastAsia="Lucida Sans Unicode"/>
          <w:b/>
          <w:caps/>
          <w:szCs w:val="24"/>
          <w:lang w:eastAsia="lt-LT"/>
        </w:rPr>
      </w:pPr>
      <w:r w:rsidRPr="00B70607">
        <w:rPr>
          <w:rFonts w:eastAsia="Lucida Sans Unicode"/>
          <w:b/>
          <w:caps/>
          <w:szCs w:val="24"/>
          <w:lang w:eastAsia="lt-LT"/>
        </w:rPr>
        <w:t>KRETINGOS RAJONO SAVIVALDYBĖS taryba</w:t>
      </w:r>
    </w:p>
    <w:p w14:paraId="24B76458" w14:textId="77777777" w:rsidR="00901089" w:rsidRPr="00B70607" w:rsidRDefault="00901089">
      <w:pPr>
        <w:jc w:val="center"/>
        <w:rPr>
          <w:rFonts w:eastAsia="Lucida Sans Unicode"/>
          <w:b/>
          <w:caps/>
          <w:szCs w:val="24"/>
          <w:lang w:eastAsia="lt-LT"/>
        </w:rPr>
      </w:pPr>
    </w:p>
    <w:p w14:paraId="24B76459" w14:textId="77777777" w:rsidR="00901089" w:rsidRPr="00B70607" w:rsidRDefault="00B70607">
      <w:pPr>
        <w:jc w:val="center"/>
        <w:rPr>
          <w:rFonts w:eastAsia="Lucida Sans Unicode"/>
          <w:b/>
          <w:caps/>
          <w:szCs w:val="24"/>
          <w:lang w:eastAsia="lt-LT"/>
        </w:rPr>
      </w:pPr>
      <w:r w:rsidRPr="00B70607">
        <w:rPr>
          <w:rFonts w:eastAsia="Lucida Sans Unicode"/>
          <w:b/>
          <w:caps/>
          <w:szCs w:val="24"/>
          <w:lang w:eastAsia="lt-LT"/>
        </w:rPr>
        <w:t>sprendimas</w:t>
      </w:r>
    </w:p>
    <w:p w14:paraId="24B7645A" w14:textId="77777777" w:rsidR="00901089" w:rsidRPr="00B70607" w:rsidRDefault="00B70607">
      <w:pPr>
        <w:jc w:val="center"/>
        <w:rPr>
          <w:b/>
          <w:szCs w:val="24"/>
          <w:lang w:eastAsia="lt-LT"/>
        </w:rPr>
      </w:pPr>
      <w:r w:rsidRPr="00B70607">
        <w:rPr>
          <w:b/>
          <w:szCs w:val="24"/>
          <w:lang w:eastAsia="lt-LT"/>
        </w:rPr>
        <w:t>DĖL KRETINGOS RAJONO ATLIEKŲ TVARKYMO TAISYKLIŲ TVIRTINIMO</w:t>
      </w:r>
    </w:p>
    <w:p w14:paraId="24B7645B" w14:textId="77777777" w:rsidR="00901089" w:rsidRPr="00B70607" w:rsidRDefault="00901089">
      <w:pPr>
        <w:jc w:val="center"/>
        <w:rPr>
          <w:szCs w:val="24"/>
          <w:lang w:eastAsia="lt-LT"/>
        </w:rPr>
      </w:pPr>
    </w:p>
    <w:p w14:paraId="24B7645C" w14:textId="77777777" w:rsidR="00901089" w:rsidRPr="00B70607" w:rsidRDefault="00B70607">
      <w:pPr>
        <w:jc w:val="center"/>
        <w:rPr>
          <w:szCs w:val="24"/>
          <w:lang w:eastAsia="lt-LT"/>
        </w:rPr>
      </w:pPr>
      <w:r w:rsidRPr="00B70607">
        <w:rPr>
          <w:szCs w:val="24"/>
          <w:lang w:eastAsia="lt-LT"/>
        </w:rPr>
        <w:t>2009 m. birželio 30 d. Nr. T2-194</w:t>
      </w:r>
    </w:p>
    <w:p w14:paraId="24B7645D" w14:textId="77777777" w:rsidR="00901089" w:rsidRPr="00B70607" w:rsidRDefault="00B70607">
      <w:pPr>
        <w:jc w:val="center"/>
        <w:rPr>
          <w:szCs w:val="24"/>
          <w:lang w:eastAsia="lt-LT"/>
        </w:rPr>
      </w:pPr>
      <w:r w:rsidRPr="00B70607">
        <w:rPr>
          <w:szCs w:val="24"/>
          <w:lang w:eastAsia="lt-LT"/>
        </w:rPr>
        <w:t>Kretinga</w:t>
      </w:r>
    </w:p>
    <w:p w14:paraId="62B70F1D" w14:textId="77777777" w:rsidR="00B70607" w:rsidRPr="00B70607" w:rsidRDefault="00B70607">
      <w:pPr>
        <w:jc w:val="center"/>
        <w:rPr>
          <w:szCs w:val="24"/>
          <w:lang w:eastAsia="lt-LT"/>
        </w:rPr>
      </w:pPr>
    </w:p>
    <w:p w14:paraId="24B7645E" w14:textId="77777777" w:rsidR="00901089" w:rsidRPr="00B70607" w:rsidRDefault="00901089">
      <w:pPr>
        <w:jc w:val="center"/>
        <w:rPr>
          <w:szCs w:val="24"/>
          <w:lang w:eastAsia="lt-LT"/>
        </w:rPr>
      </w:pPr>
      <w:bookmarkStart w:id="0" w:name="_GoBack"/>
      <w:bookmarkEnd w:id="0"/>
    </w:p>
    <w:p w14:paraId="24B7645F" w14:textId="0B1B4C2E" w:rsidR="00901089" w:rsidRPr="00B70607" w:rsidRDefault="00B70607">
      <w:pPr>
        <w:ind w:firstLine="851"/>
        <w:jc w:val="both"/>
        <w:rPr>
          <w:szCs w:val="24"/>
          <w:lang w:eastAsia="lt-LT"/>
        </w:rPr>
      </w:pPr>
      <w:r w:rsidRPr="00B70607">
        <w:rPr>
          <w:szCs w:val="24"/>
          <w:lang w:eastAsia="lt-LT"/>
        </w:rPr>
        <w:t xml:space="preserve">Vadovaudamasi Lietuvos Respublikos vietos savivaldos </w:t>
      </w:r>
      <w:r w:rsidRPr="00F8263E">
        <w:rPr>
          <w:szCs w:val="24"/>
          <w:lang w:eastAsia="lt-LT"/>
        </w:rPr>
        <w:t>įstatymo</w:t>
      </w:r>
      <w:r w:rsidRPr="007D508E">
        <w:rPr>
          <w:strike/>
          <w:szCs w:val="24"/>
          <w:lang w:eastAsia="lt-LT"/>
        </w:rPr>
        <w:t xml:space="preserve"> (Žin., 1994, Nr. </w:t>
      </w:r>
      <w:hyperlink r:id="rId7" w:tgtFrame="_blank" w:history="1">
        <w:r w:rsidRPr="007D508E">
          <w:rPr>
            <w:strike/>
            <w:szCs w:val="24"/>
            <w:lang w:eastAsia="lt-LT"/>
          </w:rPr>
          <w:t>55-1049</w:t>
        </w:r>
      </w:hyperlink>
      <w:r w:rsidRPr="007D508E">
        <w:rPr>
          <w:strike/>
          <w:szCs w:val="24"/>
          <w:lang w:eastAsia="lt-LT"/>
        </w:rPr>
        <w:t xml:space="preserve">; 2008, Nr. </w:t>
      </w:r>
      <w:hyperlink r:id="rId8" w:tgtFrame="_blank" w:history="1">
        <w:r w:rsidRPr="007D508E">
          <w:rPr>
            <w:strike/>
            <w:szCs w:val="24"/>
            <w:lang w:eastAsia="lt-LT"/>
          </w:rPr>
          <w:t>113-4290</w:t>
        </w:r>
      </w:hyperlink>
      <w:r w:rsidRPr="007D508E">
        <w:rPr>
          <w:strike/>
          <w:szCs w:val="24"/>
          <w:lang w:eastAsia="lt-LT"/>
        </w:rPr>
        <w:t>) 16 str. 2 dalies 36 punktu, 18 str. 1 dalimi</w:t>
      </w:r>
      <w:r w:rsidR="007D508E">
        <w:rPr>
          <w:szCs w:val="24"/>
          <w:lang w:eastAsia="lt-LT"/>
        </w:rPr>
        <w:t xml:space="preserve"> </w:t>
      </w:r>
      <w:r w:rsidR="007D508E" w:rsidRPr="007D508E">
        <w:rPr>
          <w:b/>
          <w:bCs/>
          <w:szCs w:val="24"/>
          <w:lang w:eastAsia="lt-LT"/>
        </w:rPr>
        <w:t>15 straipsnio 2 dalies 28 punktu ir Lietuvos Respublikos atliekų tvarkymo įstatymo 31 straipsnio 1 ir 3 dalimis</w:t>
      </w:r>
      <w:r w:rsidRPr="00B70607">
        <w:rPr>
          <w:szCs w:val="24"/>
          <w:lang w:eastAsia="lt-LT"/>
        </w:rPr>
        <w:t>, Kretingos rajono savivaldybės taryba n u s p r e n d ž i a:</w:t>
      </w:r>
    </w:p>
    <w:p w14:paraId="24B76460" w14:textId="77777777" w:rsidR="00901089" w:rsidRPr="00B70607" w:rsidRDefault="00B70607">
      <w:pPr>
        <w:ind w:firstLine="851"/>
        <w:jc w:val="both"/>
        <w:rPr>
          <w:szCs w:val="24"/>
          <w:lang w:eastAsia="lt-LT"/>
        </w:rPr>
      </w:pPr>
      <w:r w:rsidRPr="00B70607">
        <w:rPr>
          <w:szCs w:val="24"/>
          <w:lang w:eastAsia="lt-LT"/>
        </w:rPr>
        <w:t>1. Patvirtinti pridedamas Kretingos rajono atliekų tvarkymo taisykles.</w:t>
      </w:r>
    </w:p>
    <w:p w14:paraId="24B76461" w14:textId="77777777" w:rsidR="00901089" w:rsidRPr="00B70607" w:rsidRDefault="00B70607">
      <w:pPr>
        <w:ind w:firstLine="851"/>
        <w:jc w:val="both"/>
        <w:rPr>
          <w:szCs w:val="24"/>
          <w:lang w:eastAsia="lt-LT"/>
        </w:rPr>
      </w:pPr>
      <w:r w:rsidRPr="00B70607">
        <w:rPr>
          <w:szCs w:val="24"/>
          <w:lang w:eastAsia="lt-LT"/>
        </w:rPr>
        <w:t>2. Laikyti netekusiais galios:</w:t>
      </w:r>
    </w:p>
    <w:p w14:paraId="24B76462" w14:textId="77777777" w:rsidR="00901089" w:rsidRPr="00B70607" w:rsidRDefault="00B70607">
      <w:pPr>
        <w:ind w:firstLine="851"/>
        <w:jc w:val="both"/>
        <w:rPr>
          <w:szCs w:val="24"/>
          <w:lang w:eastAsia="lt-LT"/>
        </w:rPr>
      </w:pPr>
      <w:r w:rsidRPr="00B70607">
        <w:rPr>
          <w:szCs w:val="24"/>
          <w:lang w:eastAsia="lt-LT"/>
        </w:rPr>
        <w:t>2.1. Kretingos rajono savivaldybės tarybos 2000-12-21 sprendimą Nr. 226 „Dėl Kretingos rajono atliekų tvarkymo taisyklių tvirtinimo“;</w:t>
      </w:r>
    </w:p>
    <w:p w14:paraId="24B76465" w14:textId="667CBCB0" w:rsidR="00901089" w:rsidRPr="00B70607" w:rsidRDefault="00B70607" w:rsidP="00B70607">
      <w:pPr>
        <w:ind w:firstLine="851"/>
        <w:jc w:val="both"/>
        <w:rPr>
          <w:szCs w:val="24"/>
        </w:rPr>
      </w:pPr>
      <w:r w:rsidRPr="00B70607">
        <w:rPr>
          <w:szCs w:val="24"/>
          <w:lang w:eastAsia="lt-LT"/>
        </w:rPr>
        <w:t>2.2. Kretingos rajono savivaldybės tarybos 2008-12-18 sprendimą Nr. T2-341 „Dėl Kretingos rajono savivaldybės tarybos 2000-12-21 sprendimo Nr. 226 „Dėl Kretingos rajono atliekų tvarkymo taisyklių tvirtinimo“ pakeitimo ir papildymo“.</w:t>
      </w:r>
    </w:p>
    <w:p w14:paraId="65C9EB94" w14:textId="77777777" w:rsidR="00B70607" w:rsidRDefault="00B70607" w:rsidP="00B70607">
      <w:pPr>
        <w:tabs>
          <w:tab w:val="right" w:pos="9923"/>
        </w:tabs>
        <w:jc w:val="both"/>
      </w:pPr>
    </w:p>
    <w:p w14:paraId="023FBCD0" w14:textId="77777777" w:rsidR="00B70607" w:rsidRDefault="00B70607" w:rsidP="00B70607">
      <w:pPr>
        <w:tabs>
          <w:tab w:val="right" w:pos="9923"/>
        </w:tabs>
        <w:jc w:val="both"/>
      </w:pPr>
    </w:p>
    <w:p w14:paraId="623B31DB" w14:textId="77777777" w:rsidR="00B70607" w:rsidRDefault="00B70607" w:rsidP="00B70607">
      <w:pPr>
        <w:tabs>
          <w:tab w:val="right" w:pos="9923"/>
        </w:tabs>
        <w:jc w:val="both"/>
      </w:pPr>
    </w:p>
    <w:p w14:paraId="24B76467" w14:textId="7F958C1D" w:rsidR="00901089" w:rsidRPr="00B70607" w:rsidRDefault="00B70607" w:rsidP="00B70607">
      <w:pPr>
        <w:tabs>
          <w:tab w:val="right" w:pos="9923"/>
        </w:tabs>
        <w:jc w:val="both"/>
        <w:rPr>
          <w:szCs w:val="24"/>
        </w:rPr>
      </w:pPr>
      <w:r w:rsidRPr="00B70607">
        <w:rPr>
          <w:szCs w:val="24"/>
        </w:rPr>
        <w:t xml:space="preserve">Savivaldybės meras </w:t>
      </w:r>
      <w:r w:rsidRPr="00B70607">
        <w:rPr>
          <w:szCs w:val="24"/>
        </w:rPr>
        <w:tab/>
        <w:t>Juozas Mažeika</w:t>
      </w:r>
    </w:p>
    <w:p w14:paraId="24B76592" w14:textId="5B05843E" w:rsidR="00901089" w:rsidRPr="00B70607" w:rsidRDefault="00901089" w:rsidP="00F8263E">
      <w:pPr>
        <w:rPr>
          <w:szCs w:val="24"/>
          <w:lang w:eastAsia="lt-LT"/>
        </w:rPr>
      </w:pPr>
    </w:p>
    <w:sectPr w:rsidR="00901089" w:rsidRPr="00B70607">
      <w:headerReference w:type="default" r:id="rId9"/>
      <w:pgSz w:w="12240" w:h="15840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8C1C" w14:textId="77777777" w:rsidR="003B504E" w:rsidRDefault="003B504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129326A8" w14:textId="77777777" w:rsidR="003B504E" w:rsidRDefault="003B504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2E04" w14:textId="77777777" w:rsidR="003B504E" w:rsidRDefault="003B504E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59B14089" w14:textId="77777777" w:rsidR="003B504E" w:rsidRDefault="003B504E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74EA" w14:textId="13F575C9" w:rsidR="007954EA" w:rsidRPr="007954EA" w:rsidRDefault="007954EA" w:rsidP="007954EA">
    <w:pPr>
      <w:pStyle w:val="Antrats"/>
      <w:jc w:val="right"/>
      <w:rPr>
        <w:b/>
      </w:rPr>
    </w:pPr>
    <w:r w:rsidRPr="007954EA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94"/>
    <w:rsid w:val="003B504E"/>
    <w:rsid w:val="00676999"/>
    <w:rsid w:val="007954EA"/>
    <w:rsid w:val="007D508E"/>
    <w:rsid w:val="00901089"/>
    <w:rsid w:val="00922AC9"/>
    <w:rsid w:val="00B70607"/>
    <w:rsid w:val="00D31388"/>
    <w:rsid w:val="00EC52AB"/>
    <w:rsid w:val="00EC7C94"/>
    <w:rsid w:val="00F8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6455"/>
  <w15:docId w15:val="{53CF0A80-F635-493A-A857-CA4C9B1F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795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954EA"/>
  </w:style>
  <w:style w:type="paragraph" w:styleId="Porat">
    <w:name w:val="footer"/>
    <w:basedOn w:val="prastasis"/>
    <w:link w:val="PoratDiagrama"/>
    <w:rsid w:val="00795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9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CF599A1A6DD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D0CD0966D6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1158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8</cp:revision>
  <cp:lastPrinted>2009-07-01T13:14:00Z</cp:lastPrinted>
  <dcterms:created xsi:type="dcterms:W3CDTF">2015-07-26T09:36:00Z</dcterms:created>
  <dcterms:modified xsi:type="dcterms:W3CDTF">2024-06-14T07:27:00Z</dcterms:modified>
</cp:coreProperties>
</file>