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6FA94" w14:textId="77777777" w:rsidR="00186D8C" w:rsidRPr="00F7336E" w:rsidRDefault="00186D8C" w:rsidP="00186D8C">
      <w:pPr>
        <w:jc w:val="center"/>
        <w:rPr>
          <w:b/>
          <w:bCs/>
          <w:sz w:val="28"/>
          <w:szCs w:val="28"/>
        </w:rPr>
      </w:pPr>
      <w:r w:rsidRPr="00F7336E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F7336E" w:rsidRDefault="00186D8C" w:rsidP="00186D8C">
      <w:pPr>
        <w:rPr>
          <w:sz w:val="16"/>
          <w:szCs w:val="16"/>
        </w:rPr>
      </w:pPr>
    </w:p>
    <w:p w14:paraId="4ECA5D6A" w14:textId="77777777" w:rsidR="00186D8C" w:rsidRPr="00F7336E" w:rsidRDefault="00186D8C" w:rsidP="00186D8C">
      <w:pPr>
        <w:jc w:val="center"/>
        <w:rPr>
          <w:b/>
          <w:bCs/>
        </w:rPr>
      </w:pPr>
      <w:r w:rsidRPr="00F7336E">
        <w:rPr>
          <w:b/>
          <w:bCs/>
        </w:rPr>
        <w:t>SPRENDIMAS</w:t>
      </w:r>
    </w:p>
    <w:p w14:paraId="17212A38" w14:textId="4C013391" w:rsidR="00A06A9D" w:rsidRPr="00F7336E" w:rsidRDefault="002B2CC6" w:rsidP="00186D8C">
      <w:pPr>
        <w:jc w:val="center"/>
        <w:rPr>
          <w:b/>
          <w:bCs/>
        </w:rPr>
      </w:pPr>
      <w:r w:rsidRPr="00F7336E">
        <w:rPr>
          <w:rFonts w:eastAsia="Times New Roman"/>
          <w:b/>
          <w:bCs/>
        </w:rPr>
        <w:t>DĖL RAŠYMO APSIRIKIMO IŠTAISYMO KRETINGOS RAJONO SAVIVALDYBĖS TARYBOS 2024 M. VASARIO 29 D. SPRENDIME NR. T2-56 „</w:t>
      </w:r>
      <w:r w:rsidR="00396389" w:rsidRPr="00F7336E">
        <w:rPr>
          <w:b/>
          <w:bCs/>
        </w:rPr>
        <w:t xml:space="preserve">DĖL </w:t>
      </w:r>
      <w:r w:rsidR="00396389" w:rsidRPr="00F7336E">
        <w:rPr>
          <w:b/>
          <w:bCs/>
          <w:caps/>
          <w:color w:val="212529"/>
          <w:shd w:val="clear" w:color="auto" w:fill="FFFFFF"/>
        </w:rPr>
        <w:t>DAUGIABUČIŲ NAMŲ ŠILDYMO IR KARŠTO VANDENS SISTEMŲ PRIEŽIŪROS (EKSPLOATAVIMO) MAKSIMALIŲ TARIFŲ NUSTATYMO</w:t>
      </w:r>
      <w:r w:rsidRPr="00F7336E">
        <w:rPr>
          <w:b/>
          <w:bCs/>
          <w:caps/>
          <w:color w:val="212529"/>
          <w:shd w:val="clear" w:color="auto" w:fill="FFFFFF"/>
        </w:rPr>
        <w:t>“</w:t>
      </w:r>
    </w:p>
    <w:p w14:paraId="55E7993A" w14:textId="77777777" w:rsidR="00186D8C" w:rsidRPr="00F7336E" w:rsidRDefault="00186D8C" w:rsidP="00186D8C">
      <w:pPr>
        <w:rPr>
          <w:sz w:val="16"/>
          <w:szCs w:val="16"/>
        </w:rPr>
      </w:pPr>
    </w:p>
    <w:p w14:paraId="6E5D62D9" w14:textId="6AE98BF1" w:rsidR="00A06A9D" w:rsidRPr="00F7336E" w:rsidRDefault="00900C9D" w:rsidP="00A06A9D">
      <w:pPr>
        <w:jc w:val="center"/>
      </w:pPr>
      <w:r w:rsidRPr="00F7336E">
        <w:t>20</w:t>
      </w:r>
      <w:r w:rsidR="00E00209" w:rsidRPr="00F7336E">
        <w:t>2</w:t>
      </w:r>
      <w:r w:rsidR="00C53530" w:rsidRPr="00F7336E">
        <w:t>4</w:t>
      </w:r>
      <w:r w:rsidR="00A06A9D" w:rsidRPr="00F7336E">
        <w:t xml:space="preserve"> m. </w:t>
      </w:r>
      <w:r w:rsidR="002B2CC6" w:rsidRPr="00F7336E">
        <w:t>kov</w:t>
      </w:r>
      <w:r w:rsidR="0052020B" w:rsidRPr="00F7336E">
        <w:t>o</w:t>
      </w:r>
      <w:r w:rsidR="00F21C9F">
        <w:t xml:space="preserve"> 12</w:t>
      </w:r>
      <w:bookmarkStart w:id="0" w:name="_GoBack"/>
      <w:bookmarkEnd w:id="0"/>
      <w:r w:rsidR="00A06A9D" w:rsidRPr="00F7336E">
        <w:t xml:space="preserve"> d.  Nr.</w:t>
      </w:r>
      <w:r w:rsidR="00F21C9F">
        <w:t xml:space="preserve"> T1-97</w:t>
      </w:r>
    </w:p>
    <w:p w14:paraId="0FA5FF61" w14:textId="77777777" w:rsidR="00A06A9D" w:rsidRPr="00F7336E" w:rsidRDefault="00A06A9D" w:rsidP="00A06A9D">
      <w:pPr>
        <w:jc w:val="center"/>
      </w:pPr>
      <w:r w:rsidRPr="00F7336E">
        <w:t>Kretinga</w:t>
      </w:r>
    </w:p>
    <w:p w14:paraId="6E42F4B1" w14:textId="77777777" w:rsidR="00734AE2" w:rsidRPr="00F7336E" w:rsidRDefault="00734AE2" w:rsidP="00617ABA">
      <w:pPr>
        <w:rPr>
          <w:sz w:val="12"/>
          <w:szCs w:val="12"/>
        </w:rPr>
      </w:pPr>
    </w:p>
    <w:p w14:paraId="1B5B0CC0" w14:textId="5C9D292E" w:rsidR="002B2CC6" w:rsidRPr="00F7336E" w:rsidRDefault="002B2CC6" w:rsidP="002B2CC6">
      <w:pPr>
        <w:suppressAutoHyphens w:val="0"/>
        <w:ind w:firstLine="851"/>
        <w:jc w:val="both"/>
        <w:rPr>
          <w:rFonts w:eastAsia="Times New Roman"/>
          <w:szCs w:val="20"/>
          <w:lang w:eastAsia="lt-LT"/>
        </w:rPr>
      </w:pPr>
      <w:r w:rsidRPr="00F7336E">
        <w:rPr>
          <w:rFonts w:eastAsia="Times New Roman"/>
          <w:szCs w:val="20"/>
          <w:lang w:eastAsia="lt-LT"/>
        </w:rPr>
        <w:t>Vadovaudamasi Lietuvos Respublikos viešojo administravimo įstatymo 15 straipsnio 1 dalimi,</w:t>
      </w:r>
      <w:r w:rsidRPr="00F7336E">
        <w:rPr>
          <w:rFonts w:eastAsia="Times New Roman"/>
          <w:lang w:eastAsia="lt-LT"/>
        </w:rPr>
        <w:t xml:space="preserve"> Kretingos rajono savivaldybės taryb</w:t>
      </w:r>
      <w:r w:rsidRPr="00F7336E">
        <w:rPr>
          <w:rFonts w:eastAsia="Times New Roman"/>
          <w:szCs w:val="20"/>
          <w:lang w:eastAsia="lt-LT"/>
        </w:rPr>
        <w:t xml:space="preserve">a </w:t>
      </w:r>
      <w:r w:rsidRPr="00F7336E">
        <w:rPr>
          <w:rFonts w:eastAsia="Times New Roman"/>
          <w:spacing w:val="60"/>
          <w:szCs w:val="20"/>
          <w:lang w:eastAsia="lt-LT"/>
        </w:rPr>
        <w:t>nusprendži</w:t>
      </w:r>
      <w:r w:rsidRPr="00F7336E">
        <w:rPr>
          <w:rFonts w:eastAsia="Times New Roman"/>
          <w:szCs w:val="20"/>
          <w:lang w:eastAsia="lt-LT"/>
        </w:rPr>
        <w:t>a:</w:t>
      </w:r>
    </w:p>
    <w:p w14:paraId="06F2E3EF" w14:textId="5C234677" w:rsidR="002B2CC6" w:rsidRPr="00F7336E" w:rsidRDefault="002B2CC6" w:rsidP="00A14CCD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36E">
        <w:rPr>
          <w:rFonts w:ascii="Times New Roman" w:hAnsi="Times New Roman" w:cs="Times New Roman"/>
          <w:sz w:val="24"/>
          <w:szCs w:val="24"/>
        </w:rPr>
        <w:t xml:space="preserve">1. </w:t>
      </w:r>
      <w:r w:rsidRPr="00F7336E">
        <w:rPr>
          <w:rFonts w:ascii="Times New Roman" w:eastAsia="Times New Roman" w:hAnsi="Times New Roman"/>
          <w:sz w:val="24"/>
          <w:lang w:eastAsia="lt-LT"/>
        </w:rPr>
        <w:t>Ištaisyti rašymo apsirikimą Kretingos rajono savivaldybės tarybos 2024 m. vasario 29 d. sprendim</w:t>
      </w:r>
      <w:r w:rsidR="00431353" w:rsidRPr="00F7336E">
        <w:rPr>
          <w:rFonts w:ascii="Times New Roman" w:eastAsia="Times New Roman" w:hAnsi="Times New Roman"/>
          <w:sz w:val="24"/>
          <w:lang w:eastAsia="lt-LT"/>
        </w:rPr>
        <w:t>o</w:t>
      </w:r>
      <w:r w:rsidRPr="00F7336E">
        <w:rPr>
          <w:rFonts w:ascii="Times New Roman" w:eastAsia="Times New Roman" w:hAnsi="Times New Roman"/>
          <w:sz w:val="24"/>
          <w:lang w:eastAsia="lt-LT"/>
        </w:rPr>
        <w:t xml:space="preserve"> Nr. T2-56 „</w:t>
      </w:r>
      <w:r w:rsidR="00396389" w:rsidRPr="00F7336E">
        <w:rPr>
          <w:rFonts w:ascii="Times New Roman" w:eastAsia="Times New Roman" w:hAnsi="Times New Roman"/>
          <w:sz w:val="24"/>
          <w:lang w:eastAsia="lt-LT"/>
        </w:rPr>
        <w:t xml:space="preserve">Dėl </w:t>
      </w:r>
      <w:r w:rsidR="00431353" w:rsidRPr="00F7336E">
        <w:rPr>
          <w:rFonts w:ascii="Times New Roman" w:eastAsia="Times New Roman" w:hAnsi="Times New Roman"/>
          <w:sz w:val="24"/>
          <w:lang w:eastAsia="lt-LT"/>
        </w:rPr>
        <w:t>d</w:t>
      </w:r>
      <w:r w:rsidR="00396389" w:rsidRPr="00F7336E">
        <w:rPr>
          <w:rFonts w:ascii="Times New Roman" w:eastAsia="Times New Roman" w:hAnsi="Times New Roman"/>
          <w:sz w:val="24"/>
          <w:lang w:eastAsia="lt-LT"/>
        </w:rPr>
        <w:t>augiabučių namų šildymo ir karšto vandens sistemų priežiūros (eksploatavimo) maksimalių tarifų nustatymo</w:t>
      </w:r>
      <w:r w:rsidRPr="00F7336E">
        <w:rPr>
          <w:rFonts w:ascii="Times New Roman" w:eastAsia="Times New Roman" w:hAnsi="Times New Roman"/>
          <w:sz w:val="24"/>
          <w:lang w:eastAsia="lt-LT"/>
        </w:rPr>
        <w:t>“ 3 punkte ir jį išdėstyti taip:</w:t>
      </w:r>
    </w:p>
    <w:p w14:paraId="23F82BD1" w14:textId="59B5A75B" w:rsidR="002B2CC6" w:rsidRPr="00F7336E" w:rsidRDefault="002B2CC6" w:rsidP="002B2CC6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F7336E">
        <w:rPr>
          <w:rFonts w:eastAsia="Times New Roman"/>
          <w:color w:val="212529"/>
          <w:lang w:eastAsia="lt-LT"/>
        </w:rPr>
        <w:t xml:space="preserve">„3. </w:t>
      </w:r>
      <w:r w:rsidR="00396389" w:rsidRPr="00F7336E">
        <w:rPr>
          <w:rFonts w:eastAsia="Times New Roman"/>
          <w:color w:val="212529"/>
          <w:lang w:eastAsia="lt-LT"/>
        </w:rPr>
        <w:t xml:space="preserve">Pripažinti netekusiu galios </w:t>
      </w:r>
      <w:r w:rsidR="00396389" w:rsidRPr="00F7336E">
        <w:rPr>
          <w:color w:val="000000"/>
          <w:lang w:eastAsia="lt-LT" w:bidi="lt-LT"/>
        </w:rPr>
        <w:t xml:space="preserve">Kretingos rajono savivaldybės tarybos 2009 m. lapkričio 26 d. sprendimą Nr. T2-318 „Dėl </w:t>
      </w:r>
      <w:r w:rsidR="00431353" w:rsidRPr="00F7336E">
        <w:rPr>
          <w:color w:val="000000"/>
          <w:lang w:eastAsia="lt-LT" w:bidi="lt-LT"/>
        </w:rPr>
        <w:t>d</w:t>
      </w:r>
      <w:r w:rsidR="00396389" w:rsidRPr="00F7336E">
        <w:rPr>
          <w:color w:val="000000"/>
          <w:lang w:eastAsia="lt-LT" w:bidi="lt-LT"/>
        </w:rPr>
        <w:t>augiabučių namų šildymo ir karšto vandens sistemų priežiūros (eksploatavimo) maksimalių tarifų nustatymo“</w:t>
      </w:r>
      <w:r w:rsidR="00396389" w:rsidRPr="00F7336E">
        <w:rPr>
          <w:rFonts w:eastAsia="Times New Roman"/>
          <w:color w:val="212529"/>
          <w:lang w:eastAsia="lt-LT"/>
        </w:rPr>
        <w:t xml:space="preserve"> su visais pakeitimais ir papildymais.</w:t>
      </w:r>
      <w:r w:rsidRPr="00F7336E">
        <w:rPr>
          <w:rFonts w:eastAsia="Times New Roman"/>
          <w:color w:val="212529"/>
          <w:lang w:eastAsia="lt-LT"/>
        </w:rPr>
        <w:t>“</w:t>
      </w:r>
      <w:r w:rsidR="00F7336E">
        <w:rPr>
          <w:rFonts w:eastAsia="Times New Roman"/>
          <w:color w:val="212529"/>
          <w:lang w:eastAsia="lt-LT"/>
        </w:rPr>
        <w:t>.</w:t>
      </w:r>
    </w:p>
    <w:p w14:paraId="1C4331B9" w14:textId="6136CB40" w:rsidR="00396389" w:rsidRPr="00F7336E" w:rsidRDefault="002B2CC6" w:rsidP="00396389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F7336E">
        <w:rPr>
          <w:rFonts w:eastAsia="Times New Roman"/>
          <w:color w:val="212529"/>
          <w:lang w:eastAsia="lt-LT"/>
        </w:rPr>
        <w:t xml:space="preserve">2. </w:t>
      </w:r>
      <w:r w:rsidR="00396389" w:rsidRPr="00F7336E">
        <w:rPr>
          <w:color w:val="000000"/>
          <w:lang w:eastAsia="lt-LT" w:bidi="lt-LT"/>
        </w:rPr>
        <w:t>Teisės aktą skelbti Teisės aktų registre.</w:t>
      </w:r>
    </w:p>
    <w:p w14:paraId="28DACEB9" w14:textId="77777777" w:rsidR="00396389" w:rsidRPr="00F7336E" w:rsidRDefault="00396389" w:rsidP="00F7336E">
      <w:pPr>
        <w:pStyle w:val="Betarp"/>
        <w:rPr>
          <w:iCs/>
          <w:szCs w:val="24"/>
        </w:rPr>
      </w:pPr>
    </w:p>
    <w:p w14:paraId="5B3D5B99" w14:textId="77777777" w:rsidR="00E92834" w:rsidRPr="00F7336E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F7336E">
        <w:rPr>
          <w:rFonts w:ascii="Times New Roman" w:hAnsi="Times New Roman"/>
          <w:sz w:val="24"/>
          <w:szCs w:val="24"/>
          <w:lang w:val="lt-LT"/>
        </w:rPr>
        <w:t>Savivaldybės meras</w:t>
      </w:r>
    </w:p>
    <w:p w14:paraId="1649C2C0" w14:textId="77777777" w:rsidR="00473432" w:rsidRPr="00F7336E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26A70A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06D26C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5B93B37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57BA9B9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6159BA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70BB9D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3CCE658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E8516D" w14:textId="77777777" w:rsidR="00396389" w:rsidRPr="00F7336E" w:rsidRDefault="00396389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02D9B1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DE111A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8F4BD4E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397660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0BD4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DFA761" w14:textId="77777777" w:rsidR="00F7336E" w:rsidRPr="00F7336E" w:rsidRDefault="00F7336E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Pr="00F7336E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EAF3B" w14:textId="77777777" w:rsidR="00A14CCD" w:rsidRPr="00F7336E" w:rsidRDefault="00A14CCD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9DC8E4" w14:textId="77777777" w:rsidR="00186D8C" w:rsidRPr="00F7336E" w:rsidRDefault="00506F86" w:rsidP="00186D8C">
      <w:pPr>
        <w:pStyle w:val="Sraopastraipa1"/>
        <w:ind w:left="0"/>
        <w:rPr>
          <w:rFonts w:ascii="Times New Roman" w:hAnsi="Times New Roman"/>
          <w:sz w:val="24"/>
          <w:szCs w:val="24"/>
          <w:lang w:val="lt-LT"/>
        </w:rPr>
        <w:sectPr w:rsidR="00186D8C" w:rsidRPr="00F7336E" w:rsidSect="00974B52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F7336E">
        <w:rPr>
          <w:rFonts w:ascii="Times New Roman" w:hAnsi="Times New Roman"/>
          <w:sz w:val="24"/>
          <w:szCs w:val="24"/>
          <w:lang w:val="lt-LT"/>
        </w:rPr>
        <w:t>Renata Ambrazevičienė</w:t>
      </w:r>
    </w:p>
    <w:p w14:paraId="7A9B2848" w14:textId="2B6C6A3B" w:rsidR="00A06A9D" w:rsidRPr="00F7336E" w:rsidRDefault="00A06A9D" w:rsidP="00A06A9D">
      <w:pPr>
        <w:jc w:val="center"/>
        <w:rPr>
          <w:b/>
        </w:rPr>
      </w:pPr>
      <w:r w:rsidRPr="00F7336E">
        <w:rPr>
          <w:b/>
        </w:rPr>
        <w:lastRenderedPageBreak/>
        <w:t>AIŠKINAMASIS RAŠTAS</w:t>
      </w:r>
    </w:p>
    <w:p w14:paraId="2D65482B" w14:textId="54A2C1CC" w:rsidR="00353646" w:rsidRPr="00F7336E" w:rsidRDefault="00353646" w:rsidP="00A06A9D">
      <w:pPr>
        <w:jc w:val="center"/>
        <w:rPr>
          <w:b/>
        </w:rPr>
      </w:pPr>
      <w:r w:rsidRPr="00F7336E">
        <w:rPr>
          <w:b/>
        </w:rPr>
        <w:t>PRIE KRETINGOS RAJONO SAVIVALDYBĖS TARYBOS SPRENDIMO</w:t>
      </w:r>
      <w:r w:rsidR="00186D8C" w:rsidRPr="00F7336E">
        <w:rPr>
          <w:b/>
        </w:rPr>
        <w:t xml:space="preserve"> PROJEKTO</w:t>
      </w:r>
    </w:p>
    <w:p w14:paraId="218E76C2" w14:textId="7FD5E531" w:rsidR="00A06A9D" w:rsidRPr="00F7336E" w:rsidRDefault="00353646" w:rsidP="00A06A9D">
      <w:pPr>
        <w:jc w:val="center"/>
        <w:rPr>
          <w:b/>
          <w:caps/>
        </w:rPr>
      </w:pPr>
      <w:r w:rsidRPr="00F7336E">
        <w:rPr>
          <w:b/>
          <w:caps/>
        </w:rPr>
        <w:t>„</w:t>
      </w:r>
      <w:r w:rsidR="00396389" w:rsidRPr="00F7336E">
        <w:rPr>
          <w:b/>
          <w:caps/>
        </w:rPr>
        <w:t xml:space="preserve">DĖL </w:t>
      </w:r>
      <w:r w:rsidR="00396389" w:rsidRPr="00F7336E">
        <w:rPr>
          <w:rFonts w:eastAsia="Times New Roman"/>
          <w:b/>
          <w:bCs/>
        </w:rPr>
        <w:t>RAŠYMO APSIRIKIMO IŠTAISYMO KRETINGOS RAJONO SAVIVALDYBĖS TARYBOS 2024 M. VASARIO 29 D. SPRENDIME NR. T2-56 „</w:t>
      </w:r>
      <w:r w:rsidR="00396389" w:rsidRPr="00F7336E">
        <w:rPr>
          <w:b/>
          <w:bCs/>
        </w:rPr>
        <w:t xml:space="preserve">DĖL </w:t>
      </w:r>
      <w:r w:rsidR="00396389" w:rsidRPr="00F7336E">
        <w:rPr>
          <w:b/>
          <w:bCs/>
          <w:caps/>
          <w:color w:val="212529"/>
          <w:shd w:val="clear" w:color="auto" w:fill="FFFFFF"/>
        </w:rPr>
        <w:t>DAUGIABUČIŲ NAMŲ ŠILDYMO IR KARŠTO VANDENS SISTEMŲ PRIEŽIŪROS (EKSPLOATAVIMO) MAKSIMALIŲ TARIFŲ NUSTATYMO“</w:t>
      </w:r>
    </w:p>
    <w:p w14:paraId="2F6DFC7F" w14:textId="77777777" w:rsidR="00D771FF" w:rsidRPr="00F7336E" w:rsidRDefault="00D771FF" w:rsidP="00457498">
      <w:pPr>
        <w:rPr>
          <w:bCs/>
          <w:caps/>
          <w:sz w:val="20"/>
          <w:szCs w:val="20"/>
        </w:rPr>
      </w:pPr>
    </w:p>
    <w:p w14:paraId="473F0172" w14:textId="0EC9C342" w:rsidR="00457498" w:rsidRPr="00F7336E" w:rsidRDefault="00457498" w:rsidP="00457498">
      <w:pPr>
        <w:jc w:val="center"/>
        <w:rPr>
          <w:caps/>
        </w:rPr>
      </w:pPr>
      <w:r w:rsidRPr="00F7336E">
        <w:t>202</w:t>
      </w:r>
      <w:r w:rsidR="00EB6AC4" w:rsidRPr="00F7336E">
        <w:t>4</w:t>
      </w:r>
      <w:r w:rsidRPr="00F7336E">
        <w:t xml:space="preserve"> m. </w:t>
      </w:r>
      <w:r w:rsidR="00396389" w:rsidRPr="00F7336E">
        <w:t>kov</w:t>
      </w:r>
      <w:r w:rsidRPr="00F7336E">
        <w:t>o     d.</w:t>
      </w:r>
    </w:p>
    <w:p w14:paraId="57273E04" w14:textId="77777777" w:rsidR="00457498" w:rsidRPr="00F7336E" w:rsidRDefault="00457498" w:rsidP="00457498">
      <w:pPr>
        <w:jc w:val="center"/>
        <w:rPr>
          <w:b/>
        </w:rPr>
      </w:pPr>
      <w:r w:rsidRPr="00F7336E">
        <w:t>Kretinga</w:t>
      </w:r>
    </w:p>
    <w:p w14:paraId="766AA608" w14:textId="77777777" w:rsidR="00030A14" w:rsidRPr="00F7336E" w:rsidRDefault="00030A14" w:rsidP="00186D8C">
      <w:pPr>
        <w:rPr>
          <w:bCs/>
          <w:caps/>
          <w:sz w:val="20"/>
          <w:szCs w:val="20"/>
        </w:rPr>
      </w:pPr>
    </w:p>
    <w:p w14:paraId="515CAA19" w14:textId="4A3C1002" w:rsidR="008E1726" w:rsidRPr="00F7336E" w:rsidRDefault="00147BAB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7336E">
        <w:rPr>
          <w:rFonts w:ascii="Times New Roman" w:hAnsi="Times New Roman"/>
          <w:b/>
          <w:sz w:val="24"/>
          <w:szCs w:val="24"/>
          <w:lang w:val="lt-LT"/>
        </w:rPr>
        <w:t xml:space="preserve">1. </w:t>
      </w:r>
      <w:r w:rsidR="00457498" w:rsidRPr="00F7336E">
        <w:rPr>
          <w:rFonts w:ascii="Times New Roman" w:hAnsi="Times New Roman"/>
          <w:b/>
          <w:sz w:val="24"/>
          <w:szCs w:val="24"/>
          <w:lang w:val="lt-LT"/>
        </w:rPr>
        <w:t>Parengto sprendimo projekto tikslas ir uždaviniai.</w:t>
      </w:r>
    </w:p>
    <w:p w14:paraId="63D8485D" w14:textId="281A2C67" w:rsidR="00396389" w:rsidRPr="00F7336E" w:rsidRDefault="00396389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F7336E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Ištaisyti rašymo apsirikimą </w:t>
      </w:r>
      <w:r w:rsidRPr="00F7336E">
        <w:rPr>
          <w:rFonts w:ascii="Times New Roman" w:eastAsia="Times New Roman" w:hAnsi="Times New Roman"/>
          <w:sz w:val="24"/>
          <w:lang w:val="lt-LT" w:eastAsia="lt-LT"/>
        </w:rPr>
        <w:t>Kretingos rajono savivaldybės tarybos 2024 m. vasario 29 d. sprendim</w:t>
      </w:r>
      <w:r w:rsidR="00431353" w:rsidRPr="00F7336E">
        <w:rPr>
          <w:rFonts w:ascii="Times New Roman" w:eastAsia="Times New Roman" w:hAnsi="Times New Roman"/>
          <w:sz w:val="24"/>
          <w:lang w:val="lt-LT" w:eastAsia="lt-LT"/>
        </w:rPr>
        <w:t>o</w:t>
      </w:r>
      <w:r w:rsidRPr="00F7336E">
        <w:rPr>
          <w:rFonts w:ascii="Times New Roman" w:eastAsia="Times New Roman" w:hAnsi="Times New Roman"/>
          <w:sz w:val="24"/>
          <w:lang w:val="lt-LT" w:eastAsia="lt-LT"/>
        </w:rPr>
        <w:t xml:space="preserve"> Nr. T2-56 „Dėl </w:t>
      </w:r>
      <w:r w:rsidR="00431353" w:rsidRPr="00F7336E">
        <w:rPr>
          <w:rFonts w:ascii="Times New Roman" w:eastAsia="Times New Roman" w:hAnsi="Times New Roman"/>
          <w:sz w:val="24"/>
          <w:lang w:val="lt-LT" w:eastAsia="lt-LT"/>
        </w:rPr>
        <w:t>d</w:t>
      </w:r>
      <w:r w:rsidRPr="00F7336E">
        <w:rPr>
          <w:rFonts w:ascii="Times New Roman" w:eastAsia="Times New Roman" w:hAnsi="Times New Roman"/>
          <w:sz w:val="24"/>
          <w:lang w:val="lt-LT" w:eastAsia="lt-LT"/>
        </w:rPr>
        <w:t>augiabučių namų šildymo ir karšto vandens sistemų priežiūros (eksploatavimo) maksimalių tarifų nustatymo“ 3 punkte</w:t>
      </w:r>
      <w:r w:rsidR="008E1726" w:rsidRPr="00F7336E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.</w:t>
      </w:r>
    </w:p>
    <w:p w14:paraId="4BFA8D4B" w14:textId="27EA5554" w:rsidR="0075380B" w:rsidRPr="00F7336E" w:rsidRDefault="00147BAB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7336E">
        <w:rPr>
          <w:rFonts w:ascii="Times New Roman" w:hAnsi="Times New Roman"/>
          <w:b/>
          <w:sz w:val="24"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1A2FFF4" w14:textId="11421D6A" w:rsidR="00396389" w:rsidRPr="00F7336E" w:rsidRDefault="008E1726" w:rsidP="00F7336E">
      <w:pPr>
        <w:ind w:firstLine="851"/>
        <w:jc w:val="both"/>
        <w:rPr>
          <w:color w:val="000000"/>
          <w:lang w:eastAsia="lt-LT" w:bidi="lt-LT"/>
        </w:rPr>
      </w:pPr>
      <w:r w:rsidRPr="00F7336E">
        <w:rPr>
          <w:color w:val="000000"/>
          <w:lang w:eastAsia="lt-LT" w:bidi="lt-LT"/>
        </w:rPr>
        <w:t>Kretingos rajono savivaldybės taryb</w:t>
      </w:r>
      <w:r w:rsidR="00396389" w:rsidRPr="00F7336E">
        <w:rPr>
          <w:color w:val="000000"/>
          <w:lang w:eastAsia="lt-LT" w:bidi="lt-LT"/>
        </w:rPr>
        <w:t>a</w:t>
      </w:r>
      <w:r w:rsidRPr="00F7336E">
        <w:rPr>
          <w:color w:val="000000"/>
          <w:lang w:eastAsia="lt-LT" w:bidi="lt-LT"/>
        </w:rPr>
        <w:t xml:space="preserve"> </w:t>
      </w:r>
      <w:r w:rsidR="00396389" w:rsidRPr="00F7336E">
        <w:rPr>
          <w:rFonts w:eastAsia="Times New Roman"/>
          <w:lang w:eastAsia="lt-LT"/>
        </w:rPr>
        <w:t xml:space="preserve">2024 m. vasario 29 d. sprendimu Nr. T2-56 „Dėl </w:t>
      </w:r>
      <w:r w:rsidR="000D2103" w:rsidRPr="00F7336E">
        <w:rPr>
          <w:rFonts w:eastAsia="Times New Roman"/>
          <w:lang w:eastAsia="lt-LT"/>
        </w:rPr>
        <w:t>d</w:t>
      </w:r>
      <w:r w:rsidR="00396389" w:rsidRPr="00F7336E">
        <w:rPr>
          <w:rFonts w:eastAsia="Times New Roman"/>
          <w:lang w:eastAsia="lt-LT"/>
        </w:rPr>
        <w:t>augiabučių namų šildymo ir karšto vandens sistemų priežiūros (eksploatavimo) maksimalių tarifų nustatymo“</w:t>
      </w:r>
      <w:r w:rsidR="001B6870" w:rsidRPr="00F7336E">
        <w:rPr>
          <w:rFonts w:eastAsia="Times New Roman"/>
          <w:lang w:eastAsia="lt-LT"/>
        </w:rPr>
        <w:t xml:space="preserve"> nustatė </w:t>
      </w:r>
      <w:r w:rsidR="000D2103" w:rsidRPr="00F7336E">
        <w:rPr>
          <w:rFonts w:eastAsia="Times New Roman"/>
          <w:lang w:eastAsia="lt-LT"/>
        </w:rPr>
        <w:t>d</w:t>
      </w:r>
      <w:r w:rsidR="001B6870" w:rsidRPr="00F7336E">
        <w:rPr>
          <w:rFonts w:eastAsia="Times New Roman"/>
          <w:color w:val="212529"/>
          <w:lang w:eastAsia="lt-LT"/>
        </w:rPr>
        <w:t>augiabučių namų šildymo ir karšto vandens sistemų priežiūros (eksploatavimo) maksimalius tarifus, kurie įsigalios 2024 m. balandžio 1 d.</w:t>
      </w:r>
    </w:p>
    <w:p w14:paraId="78113459" w14:textId="71FC1C10" w:rsidR="001B6870" w:rsidRPr="00F7336E" w:rsidRDefault="001B6870" w:rsidP="00F7336E">
      <w:pPr>
        <w:ind w:firstLine="851"/>
        <w:jc w:val="both"/>
        <w:rPr>
          <w:rFonts w:eastAsia="Times New Roman"/>
          <w:color w:val="212529"/>
          <w:lang w:eastAsia="lt-LT"/>
        </w:rPr>
      </w:pPr>
      <w:r w:rsidRPr="00F7336E">
        <w:rPr>
          <w:color w:val="000000"/>
          <w:lang w:eastAsia="lt-LT" w:bidi="lt-LT"/>
        </w:rPr>
        <w:t xml:space="preserve">Tuo pačiu Kretingos rajono savivaldybės tarybos </w:t>
      </w:r>
      <w:r w:rsidRPr="00F7336E">
        <w:rPr>
          <w:rFonts w:eastAsia="Times New Roman"/>
          <w:lang w:eastAsia="lt-LT"/>
        </w:rPr>
        <w:t xml:space="preserve">2024 m. vasario 29 d. sprendimu Nr. T2-56 </w:t>
      </w:r>
      <w:r w:rsidRPr="00F7336E">
        <w:rPr>
          <w:rFonts w:eastAsia="Times New Roman"/>
          <w:color w:val="212529"/>
          <w:lang w:eastAsia="lt-LT"/>
        </w:rPr>
        <w:t>nuo 2024 m. kovo 31 d.</w:t>
      </w:r>
      <w:r w:rsidR="000D2103" w:rsidRPr="00F7336E">
        <w:rPr>
          <w:rFonts w:eastAsia="Times New Roman"/>
          <w:color w:val="212529"/>
          <w:lang w:eastAsia="lt-LT"/>
        </w:rPr>
        <w:t xml:space="preserve"> </w:t>
      </w:r>
      <w:r w:rsidRPr="00F7336E">
        <w:rPr>
          <w:rFonts w:eastAsia="Times New Roman"/>
          <w:lang w:eastAsia="lt-LT"/>
        </w:rPr>
        <w:t>p</w:t>
      </w:r>
      <w:r w:rsidRPr="00F7336E">
        <w:rPr>
          <w:rFonts w:eastAsia="Times New Roman"/>
          <w:color w:val="212529"/>
          <w:lang w:eastAsia="lt-LT"/>
        </w:rPr>
        <w:t xml:space="preserve">ripažintas netekusiu galios </w:t>
      </w:r>
      <w:r w:rsidRPr="00F7336E">
        <w:rPr>
          <w:color w:val="000000"/>
          <w:lang w:eastAsia="lt-LT" w:bidi="lt-LT"/>
        </w:rPr>
        <w:t>Kretingos rajono savivaldybės tarybos 2009</w:t>
      </w:r>
      <w:r w:rsidR="00F7336E">
        <w:rPr>
          <w:color w:val="000000"/>
          <w:lang w:eastAsia="lt-LT" w:bidi="lt-LT"/>
        </w:rPr>
        <w:t> </w:t>
      </w:r>
      <w:r w:rsidRPr="00F7336E">
        <w:rPr>
          <w:color w:val="000000"/>
          <w:lang w:eastAsia="lt-LT" w:bidi="lt-LT"/>
        </w:rPr>
        <w:t>m. lapkričio 26 d. sprendimas Nr. T2-318 „Dėl daugiabučių namų šildymo ir karšto vandens sistemų priežiūros (eksploatavimo) maksimalių tarifų nustatymo“</w:t>
      </w:r>
      <w:r w:rsidR="00032777" w:rsidRPr="00F7336E">
        <w:rPr>
          <w:rFonts w:eastAsia="Times New Roman"/>
          <w:color w:val="212529"/>
          <w:lang w:eastAsia="lt-LT"/>
        </w:rPr>
        <w:t xml:space="preserve">, kuriuo nustatyti šiuo metu galiojantys </w:t>
      </w:r>
      <w:r w:rsidR="00032777" w:rsidRPr="00F7336E">
        <w:rPr>
          <w:color w:val="000000"/>
          <w:lang w:eastAsia="lt-LT" w:bidi="lt-LT"/>
        </w:rPr>
        <w:t>daugiabučių namų šildymo ir karšto vandens sistemų priežiūros (eksploatavimo) maksimalūs tarifai</w:t>
      </w:r>
      <w:r w:rsidRPr="00F7336E">
        <w:rPr>
          <w:rFonts w:eastAsia="Times New Roman"/>
          <w:color w:val="212529"/>
          <w:lang w:eastAsia="lt-LT"/>
        </w:rPr>
        <w:t>.</w:t>
      </w:r>
    </w:p>
    <w:p w14:paraId="6F3EB17D" w14:textId="53010E64" w:rsidR="00F574A1" w:rsidRPr="00F7336E" w:rsidRDefault="001B6870" w:rsidP="00F7336E">
      <w:pPr>
        <w:ind w:firstLine="851"/>
        <w:jc w:val="both"/>
        <w:rPr>
          <w:color w:val="000000"/>
          <w:lang w:eastAsia="lt-LT" w:bidi="lt-LT"/>
        </w:rPr>
      </w:pPr>
      <w:r w:rsidRPr="00F7336E">
        <w:rPr>
          <w:rFonts w:eastAsia="Times New Roman"/>
          <w:color w:val="212529"/>
          <w:lang w:eastAsia="lt-LT"/>
        </w:rPr>
        <w:t>Siūlytina ištaisyti rašymo apsirikimo klaidą, t.</w:t>
      </w:r>
      <w:r w:rsidR="00F7336E">
        <w:rPr>
          <w:rFonts w:eastAsia="Times New Roman"/>
          <w:color w:val="212529"/>
          <w:lang w:eastAsia="lt-LT"/>
        </w:rPr>
        <w:t xml:space="preserve"> </w:t>
      </w:r>
      <w:r w:rsidRPr="00F7336E">
        <w:rPr>
          <w:rFonts w:eastAsia="Times New Roman"/>
          <w:color w:val="212529"/>
          <w:lang w:eastAsia="lt-LT"/>
        </w:rPr>
        <w:t xml:space="preserve">y. iš </w:t>
      </w:r>
      <w:r w:rsidRPr="00F7336E">
        <w:rPr>
          <w:rFonts w:eastAsia="Times New Roman"/>
          <w:lang w:eastAsia="lt-LT"/>
        </w:rPr>
        <w:t>Kretingos rajono savivaldybės tarybos 2024 m. vasario 29 d. sprendim</w:t>
      </w:r>
      <w:r w:rsidR="00363A2E" w:rsidRPr="00F7336E">
        <w:rPr>
          <w:rFonts w:eastAsia="Times New Roman"/>
          <w:lang w:eastAsia="lt-LT"/>
        </w:rPr>
        <w:t>o</w:t>
      </w:r>
      <w:r w:rsidRPr="00F7336E">
        <w:rPr>
          <w:rFonts w:eastAsia="Times New Roman"/>
          <w:lang w:eastAsia="lt-LT"/>
        </w:rPr>
        <w:t xml:space="preserve"> Nr. T2-56 „Dėl Daugiabučių namų šildymo ir karšto vandens sistemų priežiūros (eksploatavimo) maksimalių tarifų nustatymo“ 3 punk</w:t>
      </w:r>
      <w:r w:rsidR="00363A2E" w:rsidRPr="00F7336E">
        <w:rPr>
          <w:rFonts w:eastAsia="Times New Roman"/>
          <w:lang w:eastAsia="lt-LT"/>
        </w:rPr>
        <w:t>t</w:t>
      </w:r>
      <w:r w:rsidRPr="00F7336E">
        <w:rPr>
          <w:rFonts w:eastAsia="Times New Roman"/>
          <w:lang w:eastAsia="lt-LT"/>
        </w:rPr>
        <w:t xml:space="preserve">o </w:t>
      </w:r>
      <w:r w:rsidR="00363A2E" w:rsidRPr="00F7336E">
        <w:rPr>
          <w:rFonts w:eastAsia="Times New Roman"/>
          <w:lang w:eastAsia="lt-LT"/>
        </w:rPr>
        <w:t>išbraukti datą (t.</w:t>
      </w:r>
      <w:r w:rsidR="00F7336E">
        <w:rPr>
          <w:rFonts w:eastAsia="Times New Roman"/>
          <w:lang w:eastAsia="lt-LT"/>
        </w:rPr>
        <w:t xml:space="preserve"> </w:t>
      </w:r>
      <w:r w:rsidR="00363A2E" w:rsidRPr="00F7336E">
        <w:rPr>
          <w:rFonts w:eastAsia="Times New Roman"/>
          <w:lang w:eastAsia="lt-LT"/>
        </w:rPr>
        <w:t>y. 202</w:t>
      </w:r>
      <w:r w:rsidR="002C365F">
        <w:rPr>
          <w:rFonts w:eastAsia="Times New Roman"/>
          <w:lang w:eastAsia="lt-LT"/>
        </w:rPr>
        <w:t>4</w:t>
      </w:r>
      <w:r w:rsidR="00F7336E">
        <w:rPr>
          <w:rFonts w:eastAsia="Times New Roman"/>
          <w:lang w:eastAsia="lt-LT"/>
        </w:rPr>
        <w:t> </w:t>
      </w:r>
      <w:r w:rsidR="00363A2E" w:rsidRPr="00F7336E">
        <w:rPr>
          <w:rFonts w:eastAsia="Times New Roman"/>
          <w:lang w:eastAsia="lt-LT"/>
        </w:rPr>
        <w:t xml:space="preserve">m. kovo 31 d.) nuo kada pripažįstamas netekusiu galios </w:t>
      </w:r>
      <w:r w:rsidR="00363A2E" w:rsidRPr="00F7336E">
        <w:rPr>
          <w:color w:val="000000"/>
          <w:lang w:eastAsia="lt-LT" w:bidi="lt-LT"/>
        </w:rPr>
        <w:t>Kretingos rajono savivaldybės tarybos 2009 m. lapkričio 26 d. sprendimas Nr. T2-318 „Dėl daugiabučių namų šildymo ir karšto vandens sistemų priežiūros (eksploatavimo) maksimalių tarifų nustatymo“. Kitu atveju susidarytų situacija, jog 2009 m.</w:t>
      </w:r>
      <w:r w:rsidR="00144761" w:rsidRPr="00F7336E">
        <w:rPr>
          <w:color w:val="000000"/>
          <w:lang w:eastAsia="lt-LT" w:bidi="lt-LT"/>
        </w:rPr>
        <w:t xml:space="preserve"> lapkričio 26 d. sprendimu Nr. T2-318 nustatyti </w:t>
      </w:r>
      <w:r w:rsidR="00363A2E" w:rsidRPr="00F7336E">
        <w:rPr>
          <w:color w:val="000000"/>
          <w:lang w:eastAsia="lt-LT" w:bidi="lt-LT"/>
        </w:rPr>
        <w:t>daugiabučių namų šildymo ir karšto vandens sistemų priežiūros (eksploatavimo) maksimal</w:t>
      </w:r>
      <w:r w:rsidR="00144761" w:rsidRPr="00F7336E">
        <w:rPr>
          <w:color w:val="000000"/>
          <w:lang w:eastAsia="lt-LT" w:bidi="lt-LT"/>
        </w:rPr>
        <w:t>ūs</w:t>
      </w:r>
      <w:r w:rsidR="00363A2E" w:rsidRPr="00F7336E">
        <w:rPr>
          <w:color w:val="000000"/>
          <w:lang w:eastAsia="lt-LT" w:bidi="lt-LT"/>
        </w:rPr>
        <w:t xml:space="preserve"> tarif</w:t>
      </w:r>
      <w:r w:rsidR="00144761" w:rsidRPr="00F7336E">
        <w:rPr>
          <w:color w:val="000000"/>
          <w:lang w:eastAsia="lt-LT" w:bidi="lt-LT"/>
        </w:rPr>
        <w:t>ai galioj</w:t>
      </w:r>
      <w:r w:rsidR="00032777" w:rsidRPr="00F7336E">
        <w:rPr>
          <w:color w:val="000000"/>
          <w:lang w:eastAsia="lt-LT" w:bidi="lt-LT"/>
        </w:rPr>
        <w:t>a</w:t>
      </w:r>
      <w:r w:rsidR="00144761" w:rsidRPr="00F7336E">
        <w:rPr>
          <w:color w:val="000000"/>
          <w:lang w:eastAsia="lt-LT" w:bidi="lt-LT"/>
        </w:rPr>
        <w:t xml:space="preserve"> iki 2024 m. kovo 31 d. 00:00 val., o </w:t>
      </w:r>
      <w:r w:rsidR="00363A2E" w:rsidRPr="00F7336E">
        <w:rPr>
          <w:color w:val="000000"/>
          <w:lang w:eastAsia="lt-LT" w:bidi="lt-LT"/>
        </w:rPr>
        <w:t>nauji</w:t>
      </w:r>
      <w:r w:rsidR="00144761" w:rsidRPr="00F7336E">
        <w:rPr>
          <w:color w:val="000000"/>
          <w:lang w:eastAsia="lt-LT" w:bidi="lt-LT"/>
        </w:rPr>
        <w:t>eji</w:t>
      </w:r>
      <w:r w:rsidR="00363A2E" w:rsidRPr="00F7336E">
        <w:rPr>
          <w:color w:val="000000"/>
          <w:lang w:eastAsia="lt-LT" w:bidi="lt-LT"/>
        </w:rPr>
        <w:t xml:space="preserve"> </w:t>
      </w:r>
      <w:r w:rsidR="00144761" w:rsidRPr="00F7336E">
        <w:rPr>
          <w:color w:val="000000"/>
          <w:lang w:eastAsia="lt-LT" w:bidi="lt-LT"/>
        </w:rPr>
        <w:t>tarifai įsigalioja 2024 m. balandžio 1 d.</w:t>
      </w:r>
      <w:r w:rsidR="00032777" w:rsidRPr="00F7336E">
        <w:rPr>
          <w:color w:val="000000"/>
          <w:lang w:eastAsia="lt-LT" w:bidi="lt-LT"/>
        </w:rPr>
        <w:t xml:space="preserve"> 00:00 val.</w:t>
      </w:r>
      <w:r w:rsidR="00144761" w:rsidRPr="00F7336E">
        <w:rPr>
          <w:color w:val="000000"/>
          <w:lang w:eastAsia="lt-LT" w:bidi="lt-LT"/>
        </w:rPr>
        <w:t xml:space="preserve"> Tai reiškia, </w:t>
      </w:r>
      <w:r w:rsidR="00F7336E">
        <w:rPr>
          <w:color w:val="000000"/>
          <w:lang w:eastAsia="lt-LT" w:bidi="lt-LT"/>
        </w:rPr>
        <w:t xml:space="preserve">jog </w:t>
      </w:r>
      <w:r w:rsidR="00363A2E" w:rsidRPr="00F7336E">
        <w:rPr>
          <w:color w:val="000000"/>
          <w:lang w:eastAsia="lt-LT" w:bidi="lt-LT"/>
        </w:rPr>
        <w:t>vieną parą</w:t>
      </w:r>
      <w:r w:rsidR="00144761" w:rsidRPr="00F7336E">
        <w:rPr>
          <w:color w:val="000000"/>
          <w:lang w:eastAsia="lt-LT" w:bidi="lt-LT"/>
        </w:rPr>
        <w:t xml:space="preserve"> (nuo 20</w:t>
      </w:r>
      <w:r w:rsidR="00DA2877" w:rsidRPr="00F7336E">
        <w:rPr>
          <w:color w:val="000000"/>
          <w:lang w:eastAsia="lt-LT" w:bidi="lt-LT"/>
        </w:rPr>
        <w:t>2</w:t>
      </w:r>
      <w:r w:rsidR="00144761" w:rsidRPr="00F7336E">
        <w:rPr>
          <w:color w:val="000000"/>
          <w:lang w:eastAsia="lt-LT" w:bidi="lt-LT"/>
        </w:rPr>
        <w:t>4</w:t>
      </w:r>
      <w:r w:rsidR="00F7336E">
        <w:rPr>
          <w:color w:val="000000"/>
          <w:lang w:eastAsia="lt-LT" w:bidi="lt-LT"/>
        </w:rPr>
        <w:t> </w:t>
      </w:r>
      <w:r w:rsidR="00144761" w:rsidRPr="00F7336E">
        <w:rPr>
          <w:color w:val="000000"/>
          <w:lang w:eastAsia="lt-LT" w:bidi="lt-LT"/>
        </w:rPr>
        <w:t>m. kovo 31 d. 00:00 val. iki 2024 m. kovo 31 d. 24:00 val.)</w:t>
      </w:r>
      <w:r w:rsidR="00363A2E" w:rsidRPr="00F7336E">
        <w:rPr>
          <w:color w:val="000000"/>
          <w:lang w:eastAsia="lt-LT" w:bidi="lt-LT"/>
        </w:rPr>
        <w:t xml:space="preserve"> Kretingos rajono s</w:t>
      </w:r>
      <w:r w:rsidR="00144761" w:rsidRPr="00F7336E">
        <w:rPr>
          <w:color w:val="000000"/>
          <w:lang w:eastAsia="lt-LT" w:bidi="lt-LT"/>
        </w:rPr>
        <w:t>avivaldybės teritorijoje ne</w:t>
      </w:r>
      <w:r w:rsidR="00032777" w:rsidRPr="00F7336E">
        <w:rPr>
          <w:color w:val="000000"/>
          <w:lang w:eastAsia="lt-LT" w:bidi="lt-LT"/>
        </w:rPr>
        <w:t>būtų nustatyta</w:t>
      </w:r>
      <w:r w:rsidR="00144761" w:rsidRPr="00F7336E">
        <w:rPr>
          <w:color w:val="000000"/>
          <w:lang w:eastAsia="lt-LT" w:bidi="lt-LT"/>
        </w:rPr>
        <w:t xml:space="preserve"> joki</w:t>
      </w:r>
      <w:r w:rsidR="00032777" w:rsidRPr="00F7336E">
        <w:rPr>
          <w:color w:val="000000"/>
          <w:lang w:eastAsia="lt-LT" w:bidi="lt-LT"/>
        </w:rPr>
        <w:t>ų</w:t>
      </w:r>
      <w:r w:rsidR="00144761" w:rsidRPr="00F7336E">
        <w:rPr>
          <w:color w:val="000000"/>
          <w:lang w:eastAsia="lt-LT" w:bidi="lt-LT"/>
        </w:rPr>
        <w:t xml:space="preserve"> daugiabučių namų šildymo ir karšto vandens sistemų priežiūros (eksploatavimo) maksimal</w:t>
      </w:r>
      <w:r w:rsidR="00032777" w:rsidRPr="00F7336E">
        <w:rPr>
          <w:color w:val="000000"/>
          <w:lang w:eastAsia="lt-LT" w:bidi="lt-LT"/>
        </w:rPr>
        <w:t>ių</w:t>
      </w:r>
      <w:r w:rsidR="00144761" w:rsidRPr="00F7336E">
        <w:rPr>
          <w:color w:val="000000"/>
          <w:lang w:eastAsia="lt-LT" w:bidi="lt-LT"/>
        </w:rPr>
        <w:t xml:space="preserve"> tarif</w:t>
      </w:r>
      <w:r w:rsidR="00032777" w:rsidRPr="00F7336E">
        <w:rPr>
          <w:color w:val="000000"/>
          <w:lang w:eastAsia="lt-LT" w:bidi="lt-LT"/>
        </w:rPr>
        <w:t>ų</w:t>
      </w:r>
      <w:r w:rsidR="00144761" w:rsidRPr="00F7336E">
        <w:rPr>
          <w:color w:val="000000"/>
          <w:lang w:eastAsia="lt-LT" w:bidi="lt-LT"/>
        </w:rPr>
        <w:t>.</w:t>
      </w:r>
      <w:r w:rsidR="000D2103" w:rsidRPr="00F7336E">
        <w:rPr>
          <w:color w:val="000000"/>
          <w:lang w:eastAsia="lt-LT" w:bidi="lt-LT"/>
        </w:rPr>
        <w:t xml:space="preserve"> Atsižvelgiant į tai, kad Kretingos rajono savivaldybės tarybos </w:t>
      </w:r>
      <w:r w:rsidR="000D2103" w:rsidRPr="00F7336E">
        <w:rPr>
          <w:rFonts w:eastAsia="Times New Roman"/>
          <w:lang w:eastAsia="lt-LT"/>
        </w:rPr>
        <w:t xml:space="preserve">2024 m. vasario 29 d. sprendimas Nr. T2-56 įsigalioja nuo 2024 m. balandžio 1 d. (tai nurodyta sprendimo 2 punkte), </w:t>
      </w:r>
      <w:r w:rsidR="000D2103" w:rsidRPr="00F7336E">
        <w:rPr>
          <w:color w:val="000000"/>
          <w:lang w:eastAsia="lt-LT" w:bidi="lt-LT"/>
        </w:rPr>
        <w:t>išbraukus iš sprendimo 3 punkto 2024 m. kovo 31 d. datą, naujieji tarifai įsigaliotų, o senieji netektų galios nuo 2024 m. balandžio 1 d. 00:00 val.</w:t>
      </w:r>
    </w:p>
    <w:p w14:paraId="0B820D30" w14:textId="75F21CD0" w:rsidR="00F574A1" w:rsidRPr="00F7336E" w:rsidRDefault="00F574A1" w:rsidP="00F7336E">
      <w:pPr>
        <w:ind w:firstLine="851"/>
        <w:jc w:val="both"/>
        <w:rPr>
          <w:color w:val="000000"/>
          <w:lang w:eastAsia="lt-LT" w:bidi="lt-LT"/>
        </w:rPr>
      </w:pPr>
      <w:r w:rsidRPr="00F7336E">
        <w:rPr>
          <w:rFonts w:eastAsia="Times New Roman"/>
          <w:lang w:eastAsia="lt-LT"/>
        </w:rPr>
        <w:t>Pridedamas sprendimo lyginamasis variantas.</w:t>
      </w:r>
    </w:p>
    <w:p w14:paraId="2DC0D8C5" w14:textId="77777777" w:rsidR="006578D4" w:rsidRPr="00F7336E" w:rsidRDefault="00147BAB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7336E">
        <w:rPr>
          <w:rFonts w:ascii="Times New Roman" w:hAnsi="Times New Roman"/>
          <w:b/>
          <w:sz w:val="24"/>
          <w:szCs w:val="24"/>
          <w:lang w:val="lt-LT"/>
        </w:rPr>
        <w:t>3. Kokių rezultatų laukiama.</w:t>
      </w:r>
    </w:p>
    <w:p w14:paraId="52461C10" w14:textId="7F88E345" w:rsidR="00FC70AC" w:rsidRPr="00F7336E" w:rsidRDefault="00F574A1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eastAsia="Lucida Sans Unicode" w:hAnsi="Times New Roman"/>
          <w:color w:val="000000"/>
          <w:sz w:val="24"/>
          <w:szCs w:val="24"/>
          <w:lang w:val="lt-LT" w:eastAsia="lt-LT" w:bidi="lt-LT"/>
        </w:rPr>
      </w:pPr>
      <w:r w:rsidRPr="00F7336E">
        <w:rPr>
          <w:rFonts w:ascii="Times New Roman" w:eastAsia="Lucida Sans Unicode" w:hAnsi="Times New Roman"/>
          <w:color w:val="000000"/>
          <w:sz w:val="24"/>
          <w:szCs w:val="24"/>
          <w:lang w:val="lt-LT" w:eastAsia="lt-LT" w:bidi="lt-LT"/>
        </w:rPr>
        <w:t>Ištaisyta rašymo apsirikimo klaida ir užtikrinamas nustatytų daugiabučių namų šildymo ir karšto vandens sistemų priežiūros (eksploatavimo) maksimalių tarifų nepertraukiamas galiojimas.</w:t>
      </w:r>
    </w:p>
    <w:p w14:paraId="68B1BA03" w14:textId="77777777" w:rsidR="00FC70AC" w:rsidRPr="00F7336E" w:rsidRDefault="00147BAB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7336E">
        <w:rPr>
          <w:rFonts w:ascii="Times New Roman" w:hAnsi="Times New Roman"/>
          <w:b/>
          <w:sz w:val="24"/>
          <w:szCs w:val="24"/>
          <w:lang w:val="lt-LT"/>
        </w:rPr>
        <w:t xml:space="preserve">4. Lėšų poreikis ir šaltiniai. </w:t>
      </w:r>
    </w:p>
    <w:p w14:paraId="4B1F8D9D" w14:textId="3B62F78C" w:rsidR="00FC70AC" w:rsidRPr="00F7336E" w:rsidRDefault="00FC70AC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7336E">
        <w:rPr>
          <w:rFonts w:ascii="Times New Roman" w:hAnsi="Times New Roman"/>
          <w:bCs/>
          <w:sz w:val="24"/>
          <w:szCs w:val="24"/>
          <w:lang w:val="lt-LT"/>
        </w:rPr>
        <w:t xml:space="preserve">Kretingos rajono savivaldybės biudžeto lėšų nereikės. </w:t>
      </w:r>
    </w:p>
    <w:p w14:paraId="59178634" w14:textId="5112A192" w:rsidR="00147BAB" w:rsidRPr="00F7336E" w:rsidRDefault="00147BAB" w:rsidP="00F7336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7336E">
        <w:rPr>
          <w:rFonts w:ascii="Times New Roman" w:hAnsi="Times New Roman"/>
          <w:b/>
          <w:sz w:val="24"/>
          <w:szCs w:val="24"/>
          <w:lang w:val="lt-LT"/>
        </w:rPr>
        <w:t>5. Kiti sprendimui priimti reikalingi pagrindimai, skaičiavimai ar paaiškinimai.</w:t>
      </w:r>
    </w:p>
    <w:p w14:paraId="11816720" w14:textId="66619EE1" w:rsidR="0063631F" w:rsidRPr="00F7336E" w:rsidRDefault="00DA2877" w:rsidP="00F7336E">
      <w:pPr>
        <w:widowControl/>
        <w:suppressAutoHyphens w:val="0"/>
        <w:ind w:firstLine="851"/>
        <w:jc w:val="both"/>
        <w:rPr>
          <w:rFonts w:ascii="Helvetica" w:eastAsia="Times New Roman" w:hAnsi="Helvetica"/>
          <w:color w:val="000000"/>
          <w:sz w:val="18"/>
          <w:szCs w:val="18"/>
          <w:lang w:eastAsia="lt-LT"/>
        </w:rPr>
      </w:pPr>
      <w:r w:rsidRPr="00F7336E">
        <w:rPr>
          <w:bCs/>
        </w:rPr>
        <w:t>Nėra.</w:t>
      </w:r>
    </w:p>
    <w:p w14:paraId="4CDCA7D0" w14:textId="77777777" w:rsidR="00147BAB" w:rsidRPr="00F7336E" w:rsidRDefault="00147BAB" w:rsidP="00F7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F7336E">
        <w:rPr>
          <w:b/>
        </w:rPr>
        <w:t>6.</w:t>
      </w:r>
      <w:r w:rsidRPr="00F7336E">
        <w:rPr>
          <w:b/>
          <w:bCs/>
        </w:rPr>
        <w:t xml:space="preserve"> </w:t>
      </w:r>
      <w:r w:rsidRPr="00F7336E">
        <w:rPr>
          <w:b/>
        </w:rPr>
        <w:t xml:space="preserve">Teisės akto projekto antikorupcinio vertinimo išvada dėl sprendimo projekto teikimo antikorupciniam vertinimui. </w:t>
      </w:r>
    </w:p>
    <w:p w14:paraId="481EB619" w14:textId="77777777" w:rsidR="00147BAB" w:rsidRPr="00F7336E" w:rsidRDefault="00147BAB" w:rsidP="00F7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F7336E">
        <w:rPr>
          <w:color w:val="000000"/>
        </w:rPr>
        <w:t>Teisės aktuose nenumatytas teisės akto projekto antikorupcinis vertinimas.</w:t>
      </w:r>
    </w:p>
    <w:p w14:paraId="5D3CA742" w14:textId="77777777" w:rsidR="00147BAB" w:rsidRPr="00F7336E" w:rsidRDefault="00147BAB" w:rsidP="00F7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F7336E">
        <w:rPr>
          <w:b/>
        </w:rPr>
        <w:t>7. Autorius ar autorių grupė</w:t>
      </w:r>
      <w:r w:rsidRPr="00F7336E">
        <w:t>.</w:t>
      </w:r>
    </w:p>
    <w:p w14:paraId="7AE9886F" w14:textId="7BD94BE2" w:rsidR="00147BAB" w:rsidRPr="00F7336E" w:rsidRDefault="00147BAB" w:rsidP="00F7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F7336E">
        <w:t xml:space="preserve">Vietinio ūkio ir turto valdymo skyriaus </w:t>
      </w:r>
      <w:r w:rsidR="00F7336E">
        <w:t xml:space="preserve">patarėja </w:t>
      </w:r>
      <w:r w:rsidRPr="00F7336E">
        <w:t>Renata Ambrazevičienė.</w:t>
      </w:r>
    </w:p>
    <w:sectPr w:rsidR="00147BAB" w:rsidRPr="00F7336E" w:rsidSect="00F7336E">
      <w:headerReference w:type="default" r:id="rId10"/>
      <w:headerReference w:type="first" r:id="rId11"/>
      <w:pgSz w:w="11906" w:h="16838"/>
      <w:pgMar w:top="96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4E5A" w14:textId="77777777" w:rsidR="00434C87" w:rsidRDefault="00434C87" w:rsidP="00186D8C">
      <w:r>
        <w:separator/>
      </w:r>
    </w:p>
  </w:endnote>
  <w:endnote w:type="continuationSeparator" w:id="0">
    <w:p w14:paraId="22C7A6E3" w14:textId="77777777" w:rsidR="00434C87" w:rsidRDefault="00434C87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CDE4" w14:textId="77777777" w:rsidR="00434C87" w:rsidRDefault="00434C87" w:rsidP="00186D8C">
      <w:r>
        <w:separator/>
      </w:r>
    </w:p>
  </w:footnote>
  <w:footnote w:type="continuationSeparator" w:id="0">
    <w:p w14:paraId="40B77F86" w14:textId="77777777" w:rsidR="00434C87" w:rsidRDefault="00434C87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4AD1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5516BC" w14:textId="02AAA4A0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14EE" w14:textId="3B292F7A" w:rsidR="00186D8C" w:rsidRPr="00186D8C" w:rsidRDefault="00186D8C" w:rsidP="00186D8C">
    <w:pPr>
      <w:pStyle w:val="Antrats"/>
      <w:jc w:val="right"/>
      <w:rPr>
        <w:b/>
        <w:bCs/>
      </w:rPr>
    </w:pPr>
    <w:r w:rsidRPr="00186D8C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0381E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886E" w14:textId="5C83CCDC" w:rsidR="00186D8C" w:rsidRPr="000D2103" w:rsidRDefault="00186D8C" w:rsidP="000D21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CD03D9A"/>
    <w:multiLevelType w:val="multilevel"/>
    <w:tmpl w:val="1338C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2484E65"/>
    <w:multiLevelType w:val="hybridMultilevel"/>
    <w:tmpl w:val="8D7C6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6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7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52000010"/>
    <w:multiLevelType w:val="multilevel"/>
    <w:tmpl w:val="56125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C573425"/>
    <w:multiLevelType w:val="hybridMultilevel"/>
    <w:tmpl w:val="840E8B90"/>
    <w:lvl w:ilvl="0" w:tplc="806C4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D87F2D"/>
    <w:multiLevelType w:val="hybridMultilevel"/>
    <w:tmpl w:val="8746F36A"/>
    <w:lvl w:ilvl="0" w:tplc="37EA7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7" w15:restartNumberingAfterBreak="0">
    <w:nsid w:val="6DC026D7"/>
    <w:multiLevelType w:val="hybridMultilevel"/>
    <w:tmpl w:val="082491E0"/>
    <w:lvl w:ilvl="0" w:tplc="4AE22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3"/>
  </w:num>
  <w:num w:numId="4">
    <w:abstractNumId w:val="1"/>
  </w:num>
  <w:num w:numId="5">
    <w:abstractNumId w:val="4"/>
  </w:num>
  <w:num w:numId="6">
    <w:abstractNumId w:val="29"/>
  </w:num>
  <w:num w:numId="7">
    <w:abstractNumId w:val="28"/>
  </w:num>
  <w:num w:numId="8">
    <w:abstractNumId w:val="8"/>
  </w:num>
  <w:num w:numId="9">
    <w:abstractNumId w:val="25"/>
  </w:num>
  <w:num w:numId="10">
    <w:abstractNumId w:val="5"/>
  </w:num>
  <w:num w:numId="11">
    <w:abstractNumId w:val="2"/>
  </w:num>
  <w:num w:numId="12">
    <w:abstractNumId w:val="7"/>
  </w:num>
  <w:num w:numId="13">
    <w:abstractNumId w:val="18"/>
  </w:num>
  <w:num w:numId="14">
    <w:abstractNumId w:val="26"/>
  </w:num>
  <w:num w:numId="15">
    <w:abstractNumId w:val="30"/>
  </w:num>
  <w:num w:numId="16">
    <w:abstractNumId w:val="20"/>
  </w:num>
  <w:num w:numId="17">
    <w:abstractNumId w:val="13"/>
  </w:num>
  <w:num w:numId="18">
    <w:abstractNumId w:val="16"/>
  </w:num>
  <w:num w:numId="19">
    <w:abstractNumId w:val="6"/>
  </w:num>
  <w:num w:numId="20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>
    <w:abstractNumId w:val="0"/>
  </w:num>
  <w:num w:numId="22">
    <w:abstractNumId w:val="15"/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>
    <w:abstractNumId w:val="10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12"/>
  </w:num>
  <w:num w:numId="30">
    <w:abstractNumId w:val="3"/>
  </w:num>
  <w:num w:numId="31">
    <w:abstractNumId w:val="22"/>
  </w:num>
  <w:num w:numId="32">
    <w:abstractNumId w:val="21"/>
  </w:num>
  <w:num w:numId="33">
    <w:abstractNumId w:val="9"/>
  </w:num>
  <w:num w:numId="34">
    <w:abstractNumId w:val="2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9D"/>
    <w:rsid w:val="00005AA3"/>
    <w:rsid w:val="00012C90"/>
    <w:rsid w:val="000268F1"/>
    <w:rsid w:val="0003033D"/>
    <w:rsid w:val="00030A14"/>
    <w:rsid w:val="00032777"/>
    <w:rsid w:val="00033EE7"/>
    <w:rsid w:val="00044167"/>
    <w:rsid w:val="000525D4"/>
    <w:rsid w:val="000562BD"/>
    <w:rsid w:val="00066B65"/>
    <w:rsid w:val="00070F38"/>
    <w:rsid w:val="00091F57"/>
    <w:rsid w:val="00097684"/>
    <w:rsid w:val="00097F57"/>
    <w:rsid w:val="000A0BDD"/>
    <w:rsid w:val="000B7D75"/>
    <w:rsid w:val="000C150F"/>
    <w:rsid w:val="000D2103"/>
    <w:rsid w:val="000E4D07"/>
    <w:rsid w:val="000F5F8A"/>
    <w:rsid w:val="00132F63"/>
    <w:rsid w:val="00133482"/>
    <w:rsid w:val="00134A65"/>
    <w:rsid w:val="00137479"/>
    <w:rsid w:val="001418F5"/>
    <w:rsid w:val="00144761"/>
    <w:rsid w:val="001451B2"/>
    <w:rsid w:val="00146041"/>
    <w:rsid w:val="00147BAB"/>
    <w:rsid w:val="00160663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B6870"/>
    <w:rsid w:val="001D1204"/>
    <w:rsid w:val="001D579B"/>
    <w:rsid w:val="001F3628"/>
    <w:rsid w:val="00200D06"/>
    <w:rsid w:val="002173DB"/>
    <w:rsid w:val="00235BFB"/>
    <w:rsid w:val="0024111B"/>
    <w:rsid w:val="00242BF6"/>
    <w:rsid w:val="00242E5B"/>
    <w:rsid w:val="002608AE"/>
    <w:rsid w:val="00281C25"/>
    <w:rsid w:val="00296E4E"/>
    <w:rsid w:val="002B2CC6"/>
    <w:rsid w:val="002B68A0"/>
    <w:rsid w:val="002C2596"/>
    <w:rsid w:val="002C365F"/>
    <w:rsid w:val="002C4EA1"/>
    <w:rsid w:val="00304EEC"/>
    <w:rsid w:val="003133C0"/>
    <w:rsid w:val="00334A5A"/>
    <w:rsid w:val="00344027"/>
    <w:rsid w:val="00353646"/>
    <w:rsid w:val="00353E46"/>
    <w:rsid w:val="00363A2E"/>
    <w:rsid w:val="003701F6"/>
    <w:rsid w:val="00376B9B"/>
    <w:rsid w:val="00396389"/>
    <w:rsid w:val="003B248F"/>
    <w:rsid w:val="003B50EB"/>
    <w:rsid w:val="003C4ACC"/>
    <w:rsid w:val="003D2B9C"/>
    <w:rsid w:val="003D5046"/>
    <w:rsid w:val="003E05DC"/>
    <w:rsid w:val="003E4E20"/>
    <w:rsid w:val="003E7D34"/>
    <w:rsid w:val="00404769"/>
    <w:rsid w:val="004107CA"/>
    <w:rsid w:val="0041209E"/>
    <w:rsid w:val="004156F0"/>
    <w:rsid w:val="004219F9"/>
    <w:rsid w:val="00423A3D"/>
    <w:rsid w:val="0042798D"/>
    <w:rsid w:val="00431353"/>
    <w:rsid w:val="004348A5"/>
    <w:rsid w:val="00434C87"/>
    <w:rsid w:val="00450F63"/>
    <w:rsid w:val="00453E63"/>
    <w:rsid w:val="00457498"/>
    <w:rsid w:val="004644AE"/>
    <w:rsid w:val="00467269"/>
    <w:rsid w:val="00473432"/>
    <w:rsid w:val="00476650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D3B60"/>
    <w:rsid w:val="004E0A1B"/>
    <w:rsid w:val="00506F86"/>
    <w:rsid w:val="0052020B"/>
    <w:rsid w:val="005437A2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3631F"/>
    <w:rsid w:val="006578D4"/>
    <w:rsid w:val="00662C0F"/>
    <w:rsid w:val="00663456"/>
    <w:rsid w:val="00666924"/>
    <w:rsid w:val="0068371B"/>
    <w:rsid w:val="0069192D"/>
    <w:rsid w:val="006924EC"/>
    <w:rsid w:val="00695ED3"/>
    <w:rsid w:val="00696A13"/>
    <w:rsid w:val="006A2E85"/>
    <w:rsid w:val="006B3960"/>
    <w:rsid w:val="006C0697"/>
    <w:rsid w:val="006D50FE"/>
    <w:rsid w:val="006F0912"/>
    <w:rsid w:val="007274F3"/>
    <w:rsid w:val="00727FE9"/>
    <w:rsid w:val="00734AE2"/>
    <w:rsid w:val="00742E6C"/>
    <w:rsid w:val="00751197"/>
    <w:rsid w:val="007522D7"/>
    <w:rsid w:val="0075380B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EE7"/>
    <w:rsid w:val="00837259"/>
    <w:rsid w:val="00846E85"/>
    <w:rsid w:val="0085113A"/>
    <w:rsid w:val="00851A06"/>
    <w:rsid w:val="00852486"/>
    <w:rsid w:val="00853509"/>
    <w:rsid w:val="008640D1"/>
    <w:rsid w:val="00880AE1"/>
    <w:rsid w:val="008B2504"/>
    <w:rsid w:val="008C11D3"/>
    <w:rsid w:val="008E1726"/>
    <w:rsid w:val="008E524D"/>
    <w:rsid w:val="008F3DA4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1A54"/>
    <w:rsid w:val="00957BB6"/>
    <w:rsid w:val="00974B52"/>
    <w:rsid w:val="0097524C"/>
    <w:rsid w:val="0098029C"/>
    <w:rsid w:val="00984C6E"/>
    <w:rsid w:val="0098666E"/>
    <w:rsid w:val="0099341D"/>
    <w:rsid w:val="0099740C"/>
    <w:rsid w:val="009A71F6"/>
    <w:rsid w:val="009B03C4"/>
    <w:rsid w:val="009B05E6"/>
    <w:rsid w:val="009B1E01"/>
    <w:rsid w:val="009B5438"/>
    <w:rsid w:val="009C2431"/>
    <w:rsid w:val="009C35DE"/>
    <w:rsid w:val="009D0998"/>
    <w:rsid w:val="009D2688"/>
    <w:rsid w:val="009D46C7"/>
    <w:rsid w:val="009D5E3F"/>
    <w:rsid w:val="009F181B"/>
    <w:rsid w:val="00A06A9D"/>
    <w:rsid w:val="00A14CC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515FF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5B48"/>
    <w:rsid w:val="00C9779F"/>
    <w:rsid w:val="00CC7DC3"/>
    <w:rsid w:val="00CD19E2"/>
    <w:rsid w:val="00CD6237"/>
    <w:rsid w:val="00CE4963"/>
    <w:rsid w:val="00CE5D27"/>
    <w:rsid w:val="00D006AE"/>
    <w:rsid w:val="00D01BEE"/>
    <w:rsid w:val="00D027A8"/>
    <w:rsid w:val="00D1399B"/>
    <w:rsid w:val="00D377C9"/>
    <w:rsid w:val="00D4472E"/>
    <w:rsid w:val="00D51ED2"/>
    <w:rsid w:val="00D551DB"/>
    <w:rsid w:val="00D5634C"/>
    <w:rsid w:val="00D6531C"/>
    <w:rsid w:val="00D771FF"/>
    <w:rsid w:val="00D817DF"/>
    <w:rsid w:val="00D86B56"/>
    <w:rsid w:val="00D92834"/>
    <w:rsid w:val="00DA2437"/>
    <w:rsid w:val="00DA2877"/>
    <w:rsid w:val="00DB67A6"/>
    <w:rsid w:val="00DC7EBB"/>
    <w:rsid w:val="00DE05F4"/>
    <w:rsid w:val="00DE48C5"/>
    <w:rsid w:val="00DE52C9"/>
    <w:rsid w:val="00DF0887"/>
    <w:rsid w:val="00DF4893"/>
    <w:rsid w:val="00E00209"/>
    <w:rsid w:val="00E03493"/>
    <w:rsid w:val="00E10D99"/>
    <w:rsid w:val="00E147B0"/>
    <w:rsid w:val="00E5009F"/>
    <w:rsid w:val="00E51DF0"/>
    <w:rsid w:val="00E56C18"/>
    <w:rsid w:val="00E64309"/>
    <w:rsid w:val="00E671D2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F04D74"/>
    <w:rsid w:val="00F062FD"/>
    <w:rsid w:val="00F0666D"/>
    <w:rsid w:val="00F11583"/>
    <w:rsid w:val="00F123D0"/>
    <w:rsid w:val="00F172FE"/>
    <w:rsid w:val="00F21C9F"/>
    <w:rsid w:val="00F31CE2"/>
    <w:rsid w:val="00F34987"/>
    <w:rsid w:val="00F412EE"/>
    <w:rsid w:val="00F44CDD"/>
    <w:rsid w:val="00F5360E"/>
    <w:rsid w:val="00F5441D"/>
    <w:rsid w:val="00F574A1"/>
    <w:rsid w:val="00F646B8"/>
    <w:rsid w:val="00F7336E"/>
    <w:rsid w:val="00F83D67"/>
    <w:rsid w:val="00F86FC2"/>
    <w:rsid w:val="00F8714C"/>
    <w:rsid w:val="00F8745F"/>
    <w:rsid w:val="00F8777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D5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E2D0-D689-445A-8923-7733187F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3121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Viktorija Karčiauskienė</cp:lastModifiedBy>
  <cp:revision>4</cp:revision>
  <cp:lastPrinted>2022-11-09T07:46:00Z</cp:lastPrinted>
  <dcterms:created xsi:type="dcterms:W3CDTF">2024-03-12T06:07:00Z</dcterms:created>
  <dcterms:modified xsi:type="dcterms:W3CDTF">2024-03-12T08:25:00Z</dcterms:modified>
</cp:coreProperties>
</file>