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6D123" w14:textId="77777777" w:rsidR="00C933AA" w:rsidRPr="00AC5E7C" w:rsidRDefault="00603DDE" w:rsidP="00603DDE">
      <w:pPr>
        <w:tabs>
          <w:tab w:val="left" w:pos="5670"/>
          <w:tab w:val="right" w:pos="9639"/>
        </w:tabs>
        <w:spacing w:after="0" w:line="240" w:lineRule="auto"/>
        <w:ind w:left="5670" w:right="-1"/>
        <w:rPr>
          <w:rFonts w:ascii="Times New Roman" w:eastAsia="Times New Roman" w:hAnsi="Times New Roman" w:cs="Times New Roman"/>
          <w:bCs/>
          <w:sz w:val="24"/>
          <w:szCs w:val="24"/>
          <w:lang w:val="lt-LT" w:eastAsia="lt-LT"/>
        </w:rPr>
      </w:pPr>
      <w:r w:rsidRPr="00AC5E7C">
        <w:rPr>
          <w:rFonts w:ascii="Times New Roman" w:eastAsia="Times New Roman" w:hAnsi="Times New Roman" w:cs="Times New Roman"/>
          <w:bCs/>
          <w:sz w:val="24"/>
          <w:szCs w:val="24"/>
          <w:lang w:val="lt-LT" w:eastAsia="lt-LT"/>
        </w:rPr>
        <w:t>PATVIRTINTA</w:t>
      </w:r>
    </w:p>
    <w:p w14:paraId="65D1DD17" w14:textId="77777777" w:rsidR="00603DDE" w:rsidRPr="00AC5E7C" w:rsidRDefault="00603DDE" w:rsidP="00603DDE">
      <w:pPr>
        <w:tabs>
          <w:tab w:val="left" w:pos="5670"/>
          <w:tab w:val="right" w:pos="9639"/>
        </w:tabs>
        <w:spacing w:after="0" w:line="240" w:lineRule="auto"/>
        <w:ind w:left="5670" w:right="-1"/>
        <w:rPr>
          <w:rFonts w:ascii="Times New Roman" w:eastAsia="Times New Roman" w:hAnsi="Times New Roman" w:cs="Times New Roman"/>
          <w:bCs/>
          <w:sz w:val="24"/>
          <w:szCs w:val="24"/>
          <w:lang w:val="lt-LT" w:eastAsia="lt-LT"/>
        </w:rPr>
      </w:pPr>
      <w:r w:rsidRPr="00AC5E7C">
        <w:rPr>
          <w:rFonts w:ascii="Times New Roman" w:eastAsia="Times New Roman" w:hAnsi="Times New Roman" w:cs="Times New Roman"/>
          <w:bCs/>
          <w:sz w:val="24"/>
          <w:szCs w:val="24"/>
          <w:lang w:val="lt-LT" w:eastAsia="lt-LT"/>
        </w:rPr>
        <w:t>Kretingos rajono savivaldybės tarybos</w:t>
      </w:r>
    </w:p>
    <w:p w14:paraId="3F1BB018" w14:textId="77777777" w:rsidR="00603DDE" w:rsidRPr="00AC5E7C" w:rsidRDefault="00603DDE" w:rsidP="00603DDE">
      <w:pPr>
        <w:tabs>
          <w:tab w:val="right" w:pos="9639"/>
        </w:tabs>
        <w:spacing w:after="0" w:line="240" w:lineRule="auto"/>
        <w:ind w:left="5670" w:right="-1"/>
        <w:rPr>
          <w:rFonts w:ascii="Times New Roman" w:eastAsia="Times New Roman" w:hAnsi="Times New Roman" w:cs="Times New Roman"/>
          <w:bCs/>
          <w:sz w:val="24"/>
          <w:szCs w:val="24"/>
          <w:lang w:val="lt-LT" w:eastAsia="lt-LT"/>
        </w:rPr>
      </w:pPr>
      <w:r w:rsidRPr="00AC5E7C">
        <w:rPr>
          <w:rFonts w:ascii="Times New Roman" w:eastAsia="Times New Roman" w:hAnsi="Times New Roman" w:cs="Times New Roman"/>
          <w:bCs/>
          <w:sz w:val="24"/>
          <w:szCs w:val="24"/>
          <w:lang w:val="lt-LT" w:eastAsia="lt-LT"/>
        </w:rPr>
        <w:t xml:space="preserve">2024 m. kovo   d. sprendimu Nr. T2- </w:t>
      </w:r>
    </w:p>
    <w:p w14:paraId="243F6269" w14:textId="77777777" w:rsidR="00603DDE" w:rsidRPr="00AC5E7C" w:rsidRDefault="00603DDE" w:rsidP="00603DDE">
      <w:pPr>
        <w:tabs>
          <w:tab w:val="left" w:pos="5844"/>
          <w:tab w:val="right" w:pos="9639"/>
        </w:tabs>
        <w:spacing w:after="0" w:line="240" w:lineRule="auto"/>
        <w:ind w:right="-1"/>
        <w:jc w:val="right"/>
        <w:rPr>
          <w:rFonts w:ascii="Times New Roman" w:eastAsia="Times New Roman" w:hAnsi="Times New Roman" w:cs="Times New Roman"/>
          <w:bCs/>
          <w:sz w:val="28"/>
          <w:szCs w:val="20"/>
          <w:lang w:val="lt-LT" w:eastAsia="lt-LT"/>
        </w:rPr>
      </w:pPr>
    </w:p>
    <w:p w14:paraId="2EAF19E2" w14:textId="77777777" w:rsidR="00603DDE" w:rsidRPr="00AC5E7C" w:rsidRDefault="00603DDE"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p>
    <w:p w14:paraId="0E80AE60" w14:textId="77777777" w:rsidR="00603DDE" w:rsidRPr="00AC5E7C" w:rsidRDefault="00603DDE"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p>
    <w:p w14:paraId="79AE3FFC" w14:textId="77777777" w:rsidR="00603DDE" w:rsidRPr="00AC5E7C" w:rsidRDefault="00603DDE"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p>
    <w:p w14:paraId="2CD99FB5" w14:textId="77777777" w:rsidR="00603DDE" w:rsidRPr="00AC5E7C" w:rsidRDefault="00603DDE"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p>
    <w:p w14:paraId="33D0B1A8" w14:textId="77777777" w:rsidR="00603DDE" w:rsidRPr="00AC5E7C" w:rsidRDefault="00603DDE"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p>
    <w:p w14:paraId="683C37C5" w14:textId="77777777" w:rsidR="00603DDE" w:rsidRPr="00AC5E7C" w:rsidRDefault="00603DDE"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p>
    <w:p w14:paraId="6934742E" w14:textId="77777777" w:rsidR="00696AC2" w:rsidRPr="00AC5E7C" w:rsidRDefault="00696AC2"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r w:rsidRPr="00AC5E7C">
        <w:rPr>
          <w:rFonts w:ascii="Times New Roman" w:eastAsia="Times New Roman" w:hAnsi="Times New Roman" w:cs="Times New Roman"/>
          <w:b/>
          <w:bCs/>
          <w:noProof/>
          <w:sz w:val="28"/>
          <w:szCs w:val="20"/>
          <w:lang w:val="lt-LT" w:eastAsia="lt-LT"/>
        </w:rPr>
        <w:drawing>
          <wp:inline distT="0" distB="0" distL="0" distR="0" wp14:anchorId="758D3BF8" wp14:editId="464284B1">
            <wp:extent cx="949325" cy="1142363"/>
            <wp:effectExtent l="0" t="0" r="3175"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9325" cy="1142363"/>
                    </a:xfrm>
                    <a:prstGeom prst="rect">
                      <a:avLst/>
                    </a:prstGeom>
                    <a:noFill/>
                  </pic:spPr>
                </pic:pic>
              </a:graphicData>
            </a:graphic>
          </wp:inline>
        </w:drawing>
      </w:r>
    </w:p>
    <w:p w14:paraId="1C59ECF8" w14:textId="77777777" w:rsidR="00696AC2" w:rsidRPr="00AC5E7C" w:rsidRDefault="00696AC2"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p>
    <w:p w14:paraId="40E49AEB" w14:textId="77777777" w:rsidR="00696AC2" w:rsidRPr="00AC5E7C" w:rsidRDefault="00696AC2" w:rsidP="00C933AA">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p>
    <w:p w14:paraId="1D180563" w14:textId="77777777" w:rsidR="00C933AA" w:rsidRPr="00AC5E7C" w:rsidRDefault="00C933AA" w:rsidP="00C933AA">
      <w:pPr>
        <w:tabs>
          <w:tab w:val="left" w:pos="5844"/>
          <w:tab w:val="right" w:pos="8640"/>
        </w:tabs>
        <w:spacing w:after="0" w:line="240" w:lineRule="auto"/>
        <w:ind w:right="-1"/>
        <w:jc w:val="center"/>
        <w:rPr>
          <w:rFonts w:ascii="Times New Roman" w:eastAsia="Times New Roman" w:hAnsi="Times New Roman" w:cs="Times New Roman"/>
          <w:b/>
          <w:bCs/>
          <w:sz w:val="32"/>
          <w:szCs w:val="32"/>
          <w:lang w:val="lt-LT" w:eastAsia="lt-LT"/>
        </w:rPr>
      </w:pPr>
      <w:r w:rsidRPr="00AC5E7C">
        <w:rPr>
          <w:rFonts w:ascii="Times New Roman" w:eastAsia="Times New Roman" w:hAnsi="Times New Roman" w:cs="Times New Roman"/>
          <w:b/>
          <w:bCs/>
          <w:sz w:val="32"/>
          <w:szCs w:val="32"/>
          <w:lang w:val="lt-LT" w:eastAsia="lt-LT"/>
        </w:rPr>
        <w:t xml:space="preserve">KRETINGOS RAJONO SAVIVALDYBĖS </w:t>
      </w:r>
    </w:p>
    <w:p w14:paraId="3D935C8A" w14:textId="77777777" w:rsidR="00C933AA" w:rsidRPr="00AC5E7C" w:rsidRDefault="00C933AA" w:rsidP="00C933AA">
      <w:pPr>
        <w:tabs>
          <w:tab w:val="left" w:pos="5844"/>
          <w:tab w:val="right" w:pos="8640"/>
        </w:tabs>
        <w:spacing w:after="0" w:line="240" w:lineRule="auto"/>
        <w:ind w:right="-1"/>
        <w:jc w:val="center"/>
        <w:rPr>
          <w:rFonts w:ascii="Times New Roman" w:eastAsia="Times New Roman" w:hAnsi="Times New Roman" w:cs="Times New Roman"/>
          <w:b/>
          <w:bCs/>
          <w:sz w:val="32"/>
          <w:szCs w:val="32"/>
          <w:lang w:val="lt-LT" w:eastAsia="lt-LT"/>
        </w:rPr>
      </w:pPr>
      <w:r w:rsidRPr="00AC5E7C">
        <w:rPr>
          <w:rFonts w:ascii="Times New Roman" w:eastAsia="Times New Roman" w:hAnsi="Times New Roman" w:cs="Times New Roman"/>
          <w:b/>
          <w:bCs/>
          <w:sz w:val="32"/>
          <w:szCs w:val="32"/>
          <w:lang w:val="lt-LT" w:eastAsia="lt-LT"/>
        </w:rPr>
        <w:t>KONTROLĖS IR AUDITO TARNYBOS 2023 METŲ ATASKAITŲ RINKINYS</w:t>
      </w:r>
    </w:p>
    <w:p w14:paraId="5951EF1A" w14:textId="77777777" w:rsidR="002F7AC7" w:rsidRPr="00AC5E7C" w:rsidRDefault="002F7AC7">
      <w:pPr>
        <w:rPr>
          <w:rFonts w:ascii="Times New Roman" w:hAnsi="Times New Roman" w:cs="Times New Roman"/>
          <w:sz w:val="32"/>
          <w:szCs w:val="32"/>
          <w:lang w:val="lt-LT"/>
        </w:rPr>
      </w:pPr>
    </w:p>
    <w:p w14:paraId="374E9189" w14:textId="77777777" w:rsidR="00C933AA" w:rsidRPr="00AC5E7C" w:rsidRDefault="00C933AA">
      <w:pPr>
        <w:rPr>
          <w:rFonts w:ascii="Times New Roman" w:hAnsi="Times New Roman" w:cs="Times New Roman"/>
          <w:sz w:val="32"/>
          <w:szCs w:val="32"/>
          <w:lang w:val="lt-LT"/>
        </w:rPr>
      </w:pPr>
    </w:p>
    <w:p w14:paraId="5C320D7C" w14:textId="77777777" w:rsidR="00C933AA" w:rsidRPr="00AC5E7C" w:rsidRDefault="00C933AA">
      <w:pPr>
        <w:rPr>
          <w:rFonts w:ascii="Times New Roman" w:hAnsi="Times New Roman" w:cs="Times New Roman"/>
          <w:sz w:val="32"/>
          <w:szCs w:val="32"/>
          <w:lang w:val="lt-LT"/>
        </w:rPr>
      </w:pPr>
    </w:p>
    <w:p w14:paraId="073C2A4A" w14:textId="77777777" w:rsidR="00C933AA" w:rsidRPr="00AC5E7C" w:rsidRDefault="00C933AA">
      <w:pPr>
        <w:rPr>
          <w:rFonts w:ascii="Times New Roman" w:hAnsi="Times New Roman" w:cs="Times New Roman"/>
          <w:sz w:val="32"/>
          <w:szCs w:val="32"/>
          <w:lang w:val="lt-LT"/>
        </w:rPr>
      </w:pPr>
    </w:p>
    <w:p w14:paraId="2A2EFD00" w14:textId="77777777" w:rsidR="00C933AA" w:rsidRPr="00AC5E7C" w:rsidRDefault="00C933AA">
      <w:pPr>
        <w:rPr>
          <w:rFonts w:ascii="Times New Roman" w:hAnsi="Times New Roman" w:cs="Times New Roman"/>
          <w:sz w:val="32"/>
          <w:szCs w:val="32"/>
          <w:lang w:val="lt-LT"/>
        </w:rPr>
      </w:pPr>
    </w:p>
    <w:p w14:paraId="67ACB19A" w14:textId="77777777" w:rsidR="00C933AA" w:rsidRPr="00AC5E7C" w:rsidRDefault="00C933AA">
      <w:pPr>
        <w:rPr>
          <w:rFonts w:ascii="Times New Roman" w:hAnsi="Times New Roman" w:cs="Times New Roman"/>
          <w:sz w:val="32"/>
          <w:szCs w:val="32"/>
          <w:lang w:val="lt-LT"/>
        </w:rPr>
      </w:pPr>
    </w:p>
    <w:p w14:paraId="67266185" w14:textId="77777777" w:rsidR="00C933AA" w:rsidRPr="00AC5E7C" w:rsidRDefault="00C933AA">
      <w:pPr>
        <w:rPr>
          <w:rFonts w:ascii="Times New Roman" w:hAnsi="Times New Roman" w:cs="Times New Roman"/>
          <w:sz w:val="32"/>
          <w:szCs w:val="32"/>
          <w:lang w:val="lt-LT"/>
        </w:rPr>
      </w:pPr>
    </w:p>
    <w:p w14:paraId="46781FD4" w14:textId="77777777" w:rsidR="00C933AA" w:rsidRPr="00AC5E7C" w:rsidRDefault="00C933AA">
      <w:pPr>
        <w:rPr>
          <w:rFonts w:ascii="Times New Roman" w:hAnsi="Times New Roman" w:cs="Times New Roman"/>
          <w:sz w:val="32"/>
          <w:szCs w:val="32"/>
          <w:lang w:val="lt-LT"/>
        </w:rPr>
      </w:pPr>
    </w:p>
    <w:p w14:paraId="0969F32B" w14:textId="77777777" w:rsidR="00C933AA" w:rsidRPr="00AC5E7C" w:rsidRDefault="00C933AA">
      <w:pPr>
        <w:rPr>
          <w:rFonts w:ascii="Times New Roman" w:hAnsi="Times New Roman" w:cs="Times New Roman"/>
          <w:sz w:val="32"/>
          <w:szCs w:val="32"/>
          <w:lang w:val="lt-LT"/>
        </w:rPr>
      </w:pPr>
    </w:p>
    <w:p w14:paraId="40A2625B" w14:textId="77777777" w:rsidR="009D3519" w:rsidRPr="00AC5E7C" w:rsidRDefault="009D3519" w:rsidP="00696AC2">
      <w:pPr>
        <w:rPr>
          <w:rFonts w:ascii="Times New Roman" w:hAnsi="Times New Roman" w:cs="Times New Roman"/>
          <w:sz w:val="24"/>
          <w:szCs w:val="24"/>
          <w:lang w:val="lt-LT"/>
        </w:rPr>
      </w:pPr>
    </w:p>
    <w:p w14:paraId="30A41D91" w14:textId="77777777" w:rsidR="009D3519" w:rsidRPr="00AC5E7C" w:rsidRDefault="00C933AA" w:rsidP="009D3519">
      <w:pPr>
        <w:jc w:val="center"/>
        <w:rPr>
          <w:rFonts w:ascii="Times New Roman" w:hAnsi="Times New Roman" w:cs="Times New Roman"/>
          <w:sz w:val="24"/>
          <w:szCs w:val="24"/>
          <w:lang w:val="lt-LT"/>
        </w:rPr>
      </w:pPr>
      <w:r w:rsidRPr="00AC5E7C">
        <w:rPr>
          <w:rFonts w:ascii="Times New Roman" w:hAnsi="Times New Roman" w:cs="Times New Roman"/>
          <w:sz w:val="24"/>
          <w:szCs w:val="24"/>
          <w:lang w:val="lt-LT"/>
        </w:rPr>
        <w:t>Kretinga, 2024</w:t>
      </w:r>
      <w:r w:rsidR="009D3519" w:rsidRPr="00AC5E7C">
        <w:rPr>
          <w:rFonts w:ascii="Times New Roman" w:hAnsi="Times New Roman" w:cs="Times New Roman"/>
          <w:sz w:val="24"/>
          <w:szCs w:val="24"/>
          <w:lang w:val="lt-LT"/>
        </w:rPr>
        <w:br w:type="page"/>
      </w:r>
    </w:p>
    <w:p w14:paraId="230F1BB8" w14:textId="77777777" w:rsidR="00C933AA" w:rsidRPr="00AC5E7C" w:rsidRDefault="00C933AA" w:rsidP="00C933AA">
      <w:pPr>
        <w:keepNext/>
        <w:keepLines/>
        <w:shd w:val="clear" w:color="auto" w:fill="002060"/>
        <w:spacing w:before="480" w:after="0" w:line="240" w:lineRule="auto"/>
        <w:jc w:val="center"/>
        <w:outlineLvl w:val="0"/>
        <w:rPr>
          <w:rFonts w:ascii="Times New Roman" w:eastAsia="Times New Roman" w:hAnsi="Times New Roman" w:cs="Times New Roman"/>
          <w:b/>
          <w:bCs/>
          <w:color w:val="FFFFFF"/>
          <w:sz w:val="28"/>
          <w:szCs w:val="28"/>
          <w:lang w:val="lt-LT" w:eastAsia="lt-LT"/>
        </w:rPr>
      </w:pPr>
      <w:r w:rsidRPr="00AC5E7C">
        <w:rPr>
          <w:rFonts w:ascii="Times New Roman" w:eastAsia="Times New Roman" w:hAnsi="Times New Roman" w:cs="Times New Roman"/>
          <w:b/>
          <w:bCs/>
          <w:color w:val="FFFFFF"/>
          <w:sz w:val="28"/>
          <w:szCs w:val="28"/>
          <w:lang w:val="lt-LT" w:eastAsia="lt-LT"/>
        </w:rPr>
        <w:lastRenderedPageBreak/>
        <w:t>KRETINGOS RAJONO SAVIVALDYBĖS KONTROLĖS IR AUDITO TARNYBOS 2023 METŲ VEIKLOS ATASKAITA</w:t>
      </w:r>
    </w:p>
    <w:p w14:paraId="15A725BB" w14:textId="77777777" w:rsidR="00C933AA" w:rsidRPr="00AC5E7C" w:rsidRDefault="00C933AA" w:rsidP="00C933AA">
      <w:pPr>
        <w:jc w:val="center"/>
        <w:rPr>
          <w:rFonts w:ascii="Times New Roman" w:hAnsi="Times New Roman" w:cs="Times New Roman"/>
          <w:sz w:val="24"/>
          <w:szCs w:val="24"/>
          <w:lang w:val="lt-LT"/>
        </w:rPr>
      </w:pPr>
    </w:p>
    <w:p w14:paraId="485F4023" w14:textId="77777777" w:rsidR="00C933AA" w:rsidRPr="00AC5E7C" w:rsidRDefault="00C933AA" w:rsidP="00C933AA">
      <w:pPr>
        <w:shd w:val="clear" w:color="auto" w:fill="002060"/>
        <w:spacing w:after="0" w:line="240" w:lineRule="auto"/>
        <w:rPr>
          <w:rFonts w:ascii="Times New Roman" w:eastAsia="Times New Roman" w:hAnsi="Times New Roman" w:cs="Times New Roman"/>
          <w:b/>
          <w:color w:val="FFFFFF" w:themeColor="background1"/>
          <w:sz w:val="28"/>
          <w:szCs w:val="28"/>
          <w:lang w:val="lt-LT" w:eastAsia="lt-LT"/>
        </w:rPr>
      </w:pPr>
      <w:r w:rsidRPr="00AC5E7C">
        <w:rPr>
          <w:rFonts w:ascii="Times New Roman" w:eastAsia="Times New Roman" w:hAnsi="Times New Roman" w:cs="Times New Roman"/>
          <w:b/>
          <w:color w:val="FFFFFF" w:themeColor="background1"/>
          <w:sz w:val="28"/>
          <w:szCs w:val="28"/>
          <w:lang w:val="lt-LT" w:eastAsia="lt-LT"/>
        </w:rPr>
        <w:t>TURINYS</w:t>
      </w:r>
    </w:p>
    <w:p w14:paraId="092C6A51" w14:textId="77777777" w:rsidR="00C933AA" w:rsidRPr="00AC5E7C" w:rsidRDefault="00C933AA" w:rsidP="00C933AA">
      <w:pPr>
        <w:jc w:val="center"/>
        <w:rPr>
          <w:rFonts w:ascii="Times New Roman" w:hAnsi="Times New Roman" w:cs="Times New Roman"/>
          <w:sz w:val="24"/>
          <w:szCs w:val="24"/>
          <w:lang w:val="lt-LT"/>
        </w:rPr>
      </w:pPr>
    </w:p>
    <w:p w14:paraId="07F7529C" w14:textId="77777777" w:rsidR="00C933AA" w:rsidRPr="00AC5E7C" w:rsidRDefault="00C933AA" w:rsidP="00C933AA">
      <w:pPr>
        <w:rPr>
          <w:rFonts w:ascii="Times New Roman" w:hAnsi="Times New Roman" w:cs="Times New Roman"/>
          <w:sz w:val="24"/>
          <w:szCs w:val="24"/>
          <w:lang w:val="lt-LT"/>
        </w:rPr>
      </w:pPr>
      <w:r w:rsidRPr="00AC5E7C">
        <w:rPr>
          <w:rFonts w:ascii="Times New Roman" w:hAnsi="Times New Roman" w:cs="Times New Roman"/>
          <w:b/>
          <w:sz w:val="24"/>
          <w:szCs w:val="24"/>
          <w:lang w:val="lt-LT"/>
        </w:rPr>
        <w:t>Savivaldybės kontrolieriaus žodis</w:t>
      </w:r>
      <w:r w:rsidRPr="00AC5E7C">
        <w:rPr>
          <w:rFonts w:ascii="Times New Roman" w:hAnsi="Times New Roman" w:cs="Times New Roman"/>
          <w:sz w:val="24"/>
          <w:szCs w:val="24"/>
          <w:lang w:val="lt-LT"/>
        </w:rPr>
        <w:t>.......................................................................................</w:t>
      </w:r>
      <w:r w:rsidR="00470296" w:rsidRPr="00AC5E7C">
        <w:rPr>
          <w:rFonts w:ascii="Times New Roman" w:hAnsi="Times New Roman" w:cs="Times New Roman"/>
          <w:sz w:val="24"/>
          <w:szCs w:val="24"/>
          <w:lang w:val="lt-LT"/>
        </w:rPr>
        <w:t>....................3</w:t>
      </w:r>
    </w:p>
    <w:p w14:paraId="3628F274" w14:textId="77777777" w:rsidR="00C933AA" w:rsidRPr="00AC5E7C" w:rsidRDefault="00C933AA" w:rsidP="00C933AA">
      <w:pPr>
        <w:rPr>
          <w:rFonts w:ascii="Times New Roman" w:hAnsi="Times New Roman" w:cs="Times New Roman"/>
          <w:sz w:val="24"/>
          <w:szCs w:val="24"/>
          <w:lang w:val="lt-LT"/>
        </w:rPr>
      </w:pPr>
      <w:r w:rsidRPr="00AC5E7C">
        <w:rPr>
          <w:rFonts w:ascii="Times New Roman" w:hAnsi="Times New Roman" w:cs="Times New Roman"/>
          <w:b/>
          <w:sz w:val="24"/>
          <w:szCs w:val="24"/>
          <w:lang w:val="lt-LT"/>
        </w:rPr>
        <w:t>Tarnybos veiklos prioritetai</w:t>
      </w:r>
      <w:r w:rsidRPr="00AC5E7C">
        <w:rPr>
          <w:rFonts w:ascii="Times New Roman" w:hAnsi="Times New Roman" w:cs="Times New Roman"/>
          <w:sz w:val="24"/>
          <w:szCs w:val="24"/>
          <w:lang w:val="lt-LT"/>
        </w:rPr>
        <w:t>................................................................................................</w:t>
      </w:r>
      <w:r w:rsidR="00470296" w:rsidRPr="00AC5E7C">
        <w:rPr>
          <w:rFonts w:ascii="Times New Roman" w:hAnsi="Times New Roman" w:cs="Times New Roman"/>
          <w:sz w:val="24"/>
          <w:szCs w:val="24"/>
          <w:lang w:val="lt-LT"/>
        </w:rPr>
        <w:t>....................3</w:t>
      </w:r>
    </w:p>
    <w:p w14:paraId="5BEA266E" w14:textId="77777777" w:rsidR="00C933AA" w:rsidRPr="00AC5E7C" w:rsidRDefault="00C933AA" w:rsidP="00C933AA">
      <w:pPr>
        <w:rPr>
          <w:rFonts w:ascii="Times New Roman" w:hAnsi="Times New Roman" w:cs="Times New Roman"/>
          <w:sz w:val="24"/>
          <w:szCs w:val="24"/>
          <w:lang w:val="lt-LT"/>
        </w:rPr>
      </w:pPr>
      <w:r w:rsidRPr="00AC5E7C">
        <w:rPr>
          <w:rFonts w:ascii="Times New Roman" w:hAnsi="Times New Roman" w:cs="Times New Roman"/>
          <w:b/>
          <w:sz w:val="24"/>
          <w:szCs w:val="24"/>
          <w:lang w:val="lt-LT"/>
        </w:rPr>
        <w:t>Pagrindinė Tarnybos 2023 metų veikla</w:t>
      </w:r>
      <w:r w:rsidRPr="00AC5E7C">
        <w:rPr>
          <w:rFonts w:ascii="Times New Roman" w:hAnsi="Times New Roman" w:cs="Times New Roman"/>
          <w:sz w:val="24"/>
          <w:szCs w:val="24"/>
          <w:lang w:val="lt-LT"/>
        </w:rPr>
        <w:t>..............................................................................</w:t>
      </w:r>
      <w:r w:rsidR="00470296" w:rsidRPr="00AC5E7C">
        <w:rPr>
          <w:rFonts w:ascii="Times New Roman" w:hAnsi="Times New Roman" w:cs="Times New Roman"/>
          <w:sz w:val="24"/>
          <w:szCs w:val="24"/>
          <w:lang w:val="lt-LT"/>
        </w:rPr>
        <w:t>...................4</w:t>
      </w:r>
    </w:p>
    <w:p w14:paraId="40D11F14" w14:textId="77777777" w:rsidR="00C933AA" w:rsidRPr="00AC5E7C" w:rsidRDefault="00C933AA" w:rsidP="00C933AA">
      <w:pPr>
        <w:rPr>
          <w:rFonts w:ascii="Times New Roman" w:hAnsi="Times New Roman" w:cs="Times New Roman"/>
          <w:sz w:val="24"/>
          <w:szCs w:val="24"/>
          <w:lang w:val="lt-LT"/>
        </w:rPr>
      </w:pPr>
      <w:r w:rsidRPr="00AC5E7C">
        <w:rPr>
          <w:rFonts w:ascii="Times New Roman" w:hAnsi="Times New Roman" w:cs="Times New Roman"/>
          <w:b/>
          <w:sz w:val="24"/>
          <w:szCs w:val="24"/>
          <w:lang w:val="lt-LT"/>
        </w:rPr>
        <w:t>Veiklos organizavimas</w:t>
      </w:r>
      <w:r w:rsidRPr="00AC5E7C">
        <w:rPr>
          <w:rFonts w:ascii="Times New Roman" w:hAnsi="Times New Roman" w:cs="Times New Roman"/>
          <w:sz w:val="24"/>
          <w:szCs w:val="24"/>
          <w:lang w:val="lt-LT"/>
        </w:rPr>
        <w:t>........................................................................................................</w:t>
      </w:r>
      <w:r w:rsidR="00470296" w:rsidRPr="00AC5E7C">
        <w:rPr>
          <w:rFonts w:ascii="Times New Roman" w:hAnsi="Times New Roman" w:cs="Times New Roman"/>
          <w:sz w:val="24"/>
          <w:szCs w:val="24"/>
          <w:lang w:val="lt-LT"/>
        </w:rPr>
        <w:t>.....................4</w:t>
      </w:r>
    </w:p>
    <w:p w14:paraId="31A2294B" w14:textId="77777777" w:rsidR="00C933AA" w:rsidRPr="00AC5E7C" w:rsidRDefault="00C933AA" w:rsidP="00C933AA">
      <w:pPr>
        <w:ind w:firstLine="284"/>
        <w:rPr>
          <w:rFonts w:ascii="Times New Roman" w:hAnsi="Times New Roman" w:cs="Times New Roman"/>
          <w:sz w:val="24"/>
          <w:szCs w:val="24"/>
          <w:lang w:val="lt-LT"/>
        </w:rPr>
      </w:pPr>
      <w:r w:rsidRPr="00AC5E7C">
        <w:rPr>
          <w:rFonts w:ascii="Times New Roman" w:hAnsi="Times New Roman" w:cs="Times New Roman"/>
          <w:sz w:val="24"/>
          <w:szCs w:val="24"/>
          <w:lang w:val="lt-LT"/>
        </w:rPr>
        <w:t>Veiklos rezultatai..............................................................................................................</w:t>
      </w:r>
      <w:r w:rsidR="00470296" w:rsidRPr="00AC5E7C">
        <w:rPr>
          <w:rFonts w:ascii="Times New Roman" w:hAnsi="Times New Roman" w:cs="Times New Roman"/>
          <w:sz w:val="24"/>
          <w:szCs w:val="24"/>
          <w:lang w:val="lt-LT"/>
        </w:rPr>
        <w:t>.....................5</w:t>
      </w:r>
    </w:p>
    <w:p w14:paraId="3516F2B8" w14:textId="77777777" w:rsidR="00C933AA" w:rsidRPr="00AC5E7C" w:rsidRDefault="00C933AA" w:rsidP="00C933AA">
      <w:pPr>
        <w:ind w:firstLine="284"/>
        <w:rPr>
          <w:rFonts w:ascii="Times New Roman" w:hAnsi="Times New Roman" w:cs="Times New Roman"/>
          <w:sz w:val="24"/>
          <w:szCs w:val="24"/>
          <w:lang w:val="lt-LT"/>
        </w:rPr>
      </w:pPr>
      <w:r w:rsidRPr="00AC5E7C">
        <w:rPr>
          <w:rFonts w:ascii="Times New Roman" w:hAnsi="Times New Roman" w:cs="Times New Roman"/>
          <w:sz w:val="24"/>
          <w:szCs w:val="24"/>
          <w:lang w:val="lt-LT"/>
        </w:rPr>
        <w:t>Veiklos finansavimas.........................................................................................................</w:t>
      </w:r>
      <w:r w:rsidR="00470296" w:rsidRPr="00AC5E7C">
        <w:rPr>
          <w:rFonts w:ascii="Times New Roman" w:hAnsi="Times New Roman" w:cs="Times New Roman"/>
          <w:sz w:val="24"/>
          <w:szCs w:val="24"/>
          <w:lang w:val="lt-LT"/>
        </w:rPr>
        <w:t>...................5</w:t>
      </w:r>
    </w:p>
    <w:p w14:paraId="4C6A59D4" w14:textId="77777777" w:rsidR="00C933AA" w:rsidRPr="00AC5E7C" w:rsidRDefault="00C933AA" w:rsidP="00C933AA">
      <w:pPr>
        <w:ind w:firstLine="284"/>
        <w:rPr>
          <w:rFonts w:ascii="Times New Roman" w:hAnsi="Times New Roman" w:cs="Times New Roman"/>
          <w:sz w:val="24"/>
          <w:szCs w:val="24"/>
          <w:lang w:val="lt-LT"/>
        </w:rPr>
      </w:pPr>
      <w:r w:rsidRPr="00AC5E7C">
        <w:rPr>
          <w:rFonts w:ascii="Times New Roman" w:hAnsi="Times New Roman" w:cs="Times New Roman"/>
          <w:sz w:val="24"/>
          <w:szCs w:val="24"/>
          <w:lang w:val="lt-LT"/>
        </w:rPr>
        <w:t>Tarnybos komanda.............................................................................................................</w:t>
      </w:r>
      <w:r w:rsidR="00470296" w:rsidRPr="00AC5E7C">
        <w:rPr>
          <w:rFonts w:ascii="Times New Roman" w:hAnsi="Times New Roman" w:cs="Times New Roman"/>
          <w:sz w:val="24"/>
          <w:szCs w:val="24"/>
          <w:lang w:val="lt-LT"/>
        </w:rPr>
        <w:t>...................6</w:t>
      </w:r>
    </w:p>
    <w:p w14:paraId="270503D1" w14:textId="77777777" w:rsidR="00C933AA" w:rsidRPr="00AC5E7C" w:rsidRDefault="00C933AA" w:rsidP="00C933AA">
      <w:pPr>
        <w:ind w:firstLine="284"/>
        <w:rPr>
          <w:rFonts w:ascii="Times New Roman" w:hAnsi="Times New Roman" w:cs="Times New Roman"/>
          <w:sz w:val="24"/>
          <w:szCs w:val="24"/>
          <w:lang w:val="lt-LT"/>
        </w:rPr>
      </w:pPr>
      <w:r w:rsidRPr="00AC5E7C">
        <w:rPr>
          <w:rFonts w:ascii="Times New Roman" w:hAnsi="Times New Roman" w:cs="Times New Roman"/>
          <w:sz w:val="24"/>
          <w:szCs w:val="24"/>
          <w:lang w:val="lt-LT"/>
        </w:rPr>
        <w:t>Bendrųjų funkcijų vykdymas...............................................................................................</w:t>
      </w:r>
      <w:r w:rsidR="00470296" w:rsidRPr="00AC5E7C">
        <w:rPr>
          <w:rFonts w:ascii="Times New Roman" w:hAnsi="Times New Roman" w:cs="Times New Roman"/>
          <w:sz w:val="24"/>
          <w:szCs w:val="24"/>
          <w:lang w:val="lt-LT"/>
        </w:rPr>
        <w:t>.................6</w:t>
      </w:r>
    </w:p>
    <w:p w14:paraId="06702EB0" w14:textId="77777777" w:rsidR="00C933AA" w:rsidRPr="00AC5E7C" w:rsidRDefault="00C933AA" w:rsidP="00C933AA">
      <w:pPr>
        <w:rPr>
          <w:rFonts w:ascii="Times New Roman" w:hAnsi="Times New Roman" w:cs="Times New Roman"/>
          <w:sz w:val="24"/>
          <w:szCs w:val="24"/>
          <w:lang w:val="lt-LT"/>
        </w:rPr>
      </w:pPr>
      <w:r w:rsidRPr="00AC5E7C">
        <w:rPr>
          <w:rFonts w:ascii="Times New Roman" w:hAnsi="Times New Roman" w:cs="Times New Roman"/>
          <w:b/>
          <w:sz w:val="24"/>
          <w:szCs w:val="24"/>
          <w:lang w:val="lt-LT"/>
        </w:rPr>
        <w:t>Atliktų auditų apžvalga</w:t>
      </w:r>
      <w:r w:rsidRPr="00AC5E7C">
        <w:rPr>
          <w:rFonts w:ascii="Times New Roman" w:hAnsi="Times New Roman" w:cs="Times New Roman"/>
          <w:sz w:val="24"/>
          <w:szCs w:val="24"/>
          <w:lang w:val="lt-LT"/>
        </w:rPr>
        <w:t>..........................................................................................................</w:t>
      </w:r>
      <w:r w:rsidR="00470296" w:rsidRPr="00AC5E7C">
        <w:rPr>
          <w:rFonts w:ascii="Times New Roman" w:hAnsi="Times New Roman" w:cs="Times New Roman"/>
          <w:sz w:val="24"/>
          <w:szCs w:val="24"/>
          <w:lang w:val="lt-LT"/>
        </w:rPr>
        <w:t>.................6</w:t>
      </w:r>
    </w:p>
    <w:p w14:paraId="18BBCD89" w14:textId="77777777" w:rsidR="00C933AA" w:rsidRPr="00AC5E7C" w:rsidRDefault="00C933AA" w:rsidP="00C933AA">
      <w:pPr>
        <w:rPr>
          <w:rFonts w:ascii="Times New Roman" w:hAnsi="Times New Roman" w:cs="Times New Roman"/>
          <w:sz w:val="24"/>
          <w:szCs w:val="24"/>
          <w:lang w:val="lt-LT"/>
        </w:rPr>
      </w:pPr>
      <w:r w:rsidRPr="00AC5E7C">
        <w:rPr>
          <w:rFonts w:ascii="Times New Roman" w:hAnsi="Times New Roman" w:cs="Times New Roman"/>
          <w:b/>
          <w:sz w:val="24"/>
          <w:szCs w:val="24"/>
          <w:lang w:val="lt-LT"/>
        </w:rPr>
        <w:t>Pateiktos išvados</w:t>
      </w:r>
      <w:r w:rsidRPr="00AC5E7C">
        <w:rPr>
          <w:rFonts w:ascii="Times New Roman" w:hAnsi="Times New Roman" w:cs="Times New Roman"/>
          <w:sz w:val="24"/>
          <w:szCs w:val="24"/>
          <w:lang w:val="lt-LT"/>
        </w:rPr>
        <w:t>........................................................................................................................</w:t>
      </w:r>
      <w:r w:rsidR="00470296" w:rsidRPr="00AC5E7C">
        <w:rPr>
          <w:rFonts w:ascii="Times New Roman" w:hAnsi="Times New Roman" w:cs="Times New Roman"/>
          <w:sz w:val="24"/>
          <w:szCs w:val="24"/>
          <w:lang w:val="lt-LT"/>
        </w:rPr>
        <w:t>..............8</w:t>
      </w:r>
    </w:p>
    <w:p w14:paraId="77C8D210" w14:textId="77777777" w:rsidR="00C933AA" w:rsidRPr="00AC5E7C" w:rsidRDefault="00C933AA" w:rsidP="00C933AA">
      <w:pPr>
        <w:rPr>
          <w:rFonts w:ascii="Times New Roman" w:hAnsi="Times New Roman" w:cs="Times New Roman"/>
          <w:sz w:val="24"/>
          <w:szCs w:val="24"/>
          <w:lang w:val="lt-LT"/>
        </w:rPr>
      </w:pPr>
      <w:r w:rsidRPr="00AC5E7C">
        <w:rPr>
          <w:rFonts w:ascii="Times New Roman" w:hAnsi="Times New Roman" w:cs="Times New Roman"/>
          <w:b/>
          <w:sz w:val="24"/>
          <w:szCs w:val="24"/>
          <w:lang w:val="lt-LT"/>
        </w:rPr>
        <w:t>Kita informacija</w:t>
      </w:r>
      <w:r w:rsidRPr="00AC5E7C">
        <w:rPr>
          <w:rFonts w:ascii="Times New Roman" w:hAnsi="Times New Roman" w:cs="Times New Roman"/>
          <w:sz w:val="24"/>
          <w:szCs w:val="24"/>
          <w:lang w:val="lt-LT"/>
        </w:rPr>
        <w:t>........................................................................................................................</w:t>
      </w:r>
      <w:r w:rsidR="00470296" w:rsidRPr="00AC5E7C">
        <w:rPr>
          <w:rFonts w:ascii="Times New Roman" w:hAnsi="Times New Roman" w:cs="Times New Roman"/>
          <w:sz w:val="24"/>
          <w:szCs w:val="24"/>
          <w:lang w:val="lt-LT"/>
        </w:rPr>
        <w:t>...............9</w:t>
      </w:r>
    </w:p>
    <w:p w14:paraId="6E2FB316" w14:textId="77777777" w:rsidR="008D337B" w:rsidRPr="00AC5E7C" w:rsidRDefault="008D337B" w:rsidP="00C933AA">
      <w:pPr>
        <w:rPr>
          <w:rFonts w:ascii="Times New Roman" w:hAnsi="Times New Roman" w:cs="Times New Roman"/>
          <w:sz w:val="24"/>
          <w:szCs w:val="24"/>
          <w:lang w:val="lt-LT"/>
        </w:rPr>
      </w:pPr>
      <w:r w:rsidRPr="00AC5E7C">
        <w:rPr>
          <w:rFonts w:ascii="Times New Roman" w:hAnsi="Times New Roman" w:cs="Times New Roman"/>
          <w:b/>
          <w:sz w:val="24"/>
          <w:szCs w:val="24"/>
          <w:lang w:val="lt-LT"/>
        </w:rPr>
        <w:t>Priedas</w:t>
      </w:r>
      <w:r w:rsidRPr="00AC5E7C">
        <w:rPr>
          <w:rFonts w:ascii="Times New Roman" w:hAnsi="Times New Roman" w:cs="Times New Roman"/>
          <w:sz w:val="24"/>
          <w:szCs w:val="24"/>
          <w:lang w:val="lt-LT"/>
        </w:rPr>
        <w:t>......................................................................................................................................</w:t>
      </w:r>
      <w:r w:rsidR="00470296" w:rsidRPr="00AC5E7C">
        <w:rPr>
          <w:rFonts w:ascii="Times New Roman" w:hAnsi="Times New Roman" w:cs="Times New Roman"/>
          <w:sz w:val="24"/>
          <w:szCs w:val="24"/>
          <w:lang w:val="lt-LT"/>
        </w:rPr>
        <w:t>...............10</w:t>
      </w:r>
    </w:p>
    <w:p w14:paraId="36F635D3" w14:textId="77777777" w:rsidR="009D3519" w:rsidRPr="00AC5E7C" w:rsidRDefault="009D3519">
      <w:pPr>
        <w:rPr>
          <w:rFonts w:ascii="Times New Roman" w:hAnsi="Times New Roman" w:cs="Times New Roman"/>
          <w:sz w:val="24"/>
          <w:szCs w:val="24"/>
          <w:lang w:val="lt-LT"/>
        </w:rPr>
      </w:pPr>
      <w:r w:rsidRPr="00AC5E7C">
        <w:rPr>
          <w:rFonts w:ascii="Times New Roman" w:hAnsi="Times New Roman" w:cs="Times New Roman"/>
          <w:sz w:val="24"/>
          <w:szCs w:val="24"/>
          <w:lang w:val="lt-LT"/>
        </w:rPr>
        <w:br w:type="page"/>
      </w:r>
    </w:p>
    <w:p w14:paraId="1E7BA99C" w14:textId="77777777" w:rsidR="00C933AA"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bookmarkStart w:id="0" w:name="_Toc157086818"/>
      <w:r w:rsidRPr="00AC5E7C">
        <w:rPr>
          <w:rFonts w:ascii="Times New Roman" w:eastAsia="Times New Roman" w:hAnsi="Times New Roman" w:cs="Times New Roman"/>
          <w:b/>
          <w:color w:val="002060"/>
          <w:sz w:val="28"/>
          <w:szCs w:val="28"/>
          <w:lang w:val="lt-LT" w:eastAsia="lt-LT"/>
        </w:rPr>
        <w:lastRenderedPageBreak/>
        <w:t>Savivaldybės kontrolieriaus žodis</w:t>
      </w:r>
      <w:bookmarkEnd w:id="0"/>
    </w:p>
    <w:p w14:paraId="092683DE" w14:textId="77777777" w:rsidR="003C06A9" w:rsidRPr="00AC5E7C" w:rsidRDefault="003C06A9" w:rsidP="00CF080D">
      <w:pPr>
        <w:tabs>
          <w:tab w:val="left" w:pos="4111"/>
          <w:tab w:val="left" w:pos="8789"/>
        </w:tabs>
        <w:spacing w:after="0"/>
        <w:contextualSpacing/>
        <w:jc w:val="both"/>
        <w:rPr>
          <w:rFonts w:ascii="Times New Roman" w:eastAsia="Times New Roman" w:hAnsi="Times New Roman" w:cs="Times New Roman"/>
          <w:bCs/>
          <w:noProof/>
          <w:sz w:val="24"/>
          <w:szCs w:val="24"/>
          <w:lang w:val="lt-LT"/>
        </w:rPr>
      </w:pPr>
    </w:p>
    <w:p w14:paraId="259D85FC" w14:textId="77777777" w:rsidR="003C189F" w:rsidRPr="00AC5E7C" w:rsidRDefault="003C06A9" w:rsidP="003C189F">
      <w:pPr>
        <w:tabs>
          <w:tab w:val="left" w:pos="4111"/>
          <w:tab w:val="left" w:pos="8789"/>
        </w:tabs>
        <w:spacing w:after="0"/>
        <w:ind w:firstLine="851"/>
        <w:contextualSpacing/>
        <w:jc w:val="both"/>
        <w:rPr>
          <w:rFonts w:ascii="Times New Roman" w:eastAsia="Times New Roman" w:hAnsi="Times New Roman" w:cs="Times New Roman"/>
          <w:noProof/>
          <w:sz w:val="24"/>
          <w:szCs w:val="24"/>
          <w:lang w:val="lt-LT"/>
        </w:rPr>
      </w:pPr>
      <w:r w:rsidRPr="00AC5E7C">
        <w:rPr>
          <w:rFonts w:ascii="Times New Roman" w:eastAsia="Times New Roman" w:hAnsi="Times New Roman" w:cs="Times New Roman"/>
          <w:bCs/>
          <w:noProof/>
          <w:sz w:val="24"/>
          <w:szCs w:val="24"/>
          <w:lang w:val="lt-LT"/>
        </w:rPr>
        <w:t xml:space="preserve">Kretingos rajono savivaldybės Kontrolės ir audito tarnybos (toliau – Tarnyba) misija – </w:t>
      </w:r>
      <w:r w:rsidR="00E106D8" w:rsidRPr="00AC5E7C">
        <w:rPr>
          <w:rFonts w:ascii="Times New Roman" w:eastAsia="Times New Roman" w:hAnsi="Times New Roman" w:cs="Times New Roman"/>
          <w:sz w:val="24"/>
          <w:szCs w:val="24"/>
          <w:lang w:val="lt-LT"/>
        </w:rPr>
        <w:t>skatinti viešojo sektoriaus subjektus gerinti veiklos administravimą bei materialinių ir finansinių išteklių valdymą</w:t>
      </w:r>
      <w:r w:rsidRPr="00AC5E7C">
        <w:rPr>
          <w:rFonts w:ascii="Times New Roman" w:eastAsia="Times New Roman" w:hAnsi="Times New Roman" w:cs="Times New Roman"/>
          <w:noProof/>
          <w:sz w:val="24"/>
          <w:szCs w:val="24"/>
          <w:lang w:val="lt-LT"/>
        </w:rPr>
        <w:t>.</w:t>
      </w:r>
      <w:r w:rsidRPr="00AC5E7C">
        <w:rPr>
          <w:rFonts w:ascii="Times New Roman" w:eastAsia="Times New Roman" w:hAnsi="Times New Roman" w:cs="Times New Roman"/>
          <w:bCs/>
          <w:noProof/>
          <w:sz w:val="24"/>
          <w:szCs w:val="24"/>
          <w:lang w:val="lt-LT"/>
        </w:rPr>
        <w:t xml:space="preserve"> Tai yra kryptis, kurios laikom</w:t>
      </w:r>
      <w:r w:rsidR="00E106D8" w:rsidRPr="00AC5E7C">
        <w:rPr>
          <w:rFonts w:ascii="Times New Roman" w:eastAsia="Times New Roman" w:hAnsi="Times New Roman" w:cs="Times New Roman"/>
          <w:bCs/>
          <w:noProof/>
          <w:sz w:val="24"/>
          <w:szCs w:val="24"/>
          <w:lang w:val="lt-LT"/>
        </w:rPr>
        <w:t xml:space="preserve">ės vykdydami deleguotą funkciją </w:t>
      </w:r>
      <w:r w:rsidRPr="00AC5E7C">
        <w:rPr>
          <w:rFonts w:ascii="Times New Roman" w:eastAsia="Times New Roman" w:hAnsi="Times New Roman" w:cs="Times New Roman"/>
          <w:bCs/>
          <w:noProof/>
          <w:sz w:val="24"/>
          <w:szCs w:val="24"/>
          <w:lang w:val="lt-LT"/>
        </w:rPr>
        <w:t>– Savi</w:t>
      </w:r>
      <w:r w:rsidR="00E106D8" w:rsidRPr="00AC5E7C">
        <w:rPr>
          <w:rFonts w:ascii="Times New Roman" w:eastAsia="Times New Roman" w:hAnsi="Times New Roman" w:cs="Times New Roman"/>
          <w:bCs/>
          <w:noProof/>
          <w:sz w:val="24"/>
          <w:szCs w:val="24"/>
          <w:lang w:val="lt-LT"/>
        </w:rPr>
        <w:t>valdybės turto valdymo, biudžeto</w:t>
      </w:r>
      <w:r w:rsidRPr="00AC5E7C">
        <w:rPr>
          <w:rFonts w:ascii="Times New Roman" w:eastAsia="Times New Roman" w:hAnsi="Times New Roman" w:cs="Times New Roman"/>
          <w:bCs/>
          <w:noProof/>
          <w:sz w:val="24"/>
          <w:szCs w:val="24"/>
          <w:lang w:val="lt-LT"/>
        </w:rPr>
        <w:t xml:space="preserve"> vykdymo ir kitų pinigi</w:t>
      </w:r>
      <w:r w:rsidR="00E106D8" w:rsidRPr="00AC5E7C">
        <w:rPr>
          <w:rFonts w:ascii="Times New Roman" w:eastAsia="Times New Roman" w:hAnsi="Times New Roman" w:cs="Times New Roman"/>
          <w:bCs/>
          <w:noProof/>
          <w:sz w:val="24"/>
          <w:szCs w:val="24"/>
          <w:lang w:val="lt-LT"/>
        </w:rPr>
        <w:t>nių išteklių naudojimo priežiūrą</w:t>
      </w:r>
      <w:r w:rsidRPr="00AC5E7C">
        <w:rPr>
          <w:rFonts w:ascii="Times New Roman" w:eastAsia="Times New Roman" w:hAnsi="Times New Roman" w:cs="Times New Roman"/>
          <w:bCs/>
          <w:noProof/>
          <w:sz w:val="24"/>
          <w:szCs w:val="24"/>
          <w:lang w:val="lt-LT"/>
        </w:rPr>
        <w:t xml:space="preserve">. Atliekame išorės auditus, įvardijame jų metu nustatytas klaidas ir teikiame rekomendacijas, </w:t>
      </w:r>
      <w:r w:rsidR="00190617" w:rsidRPr="00AC5E7C">
        <w:rPr>
          <w:rFonts w:ascii="Times New Roman" w:eastAsia="Times New Roman" w:hAnsi="Times New Roman" w:cs="Times New Roman"/>
          <w:bCs/>
          <w:noProof/>
          <w:sz w:val="24"/>
          <w:szCs w:val="24"/>
          <w:lang w:val="lt-LT"/>
        </w:rPr>
        <w:t>rengiame</w:t>
      </w:r>
      <w:r w:rsidRPr="00AC5E7C">
        <w:rPr>
          <w:rFonts w:ascii="Times New Roman" w:eastAsia="Times New Roman" w:hAnsi="Times New Roman" w:cs="Times New Roman"/>
          <w:bCs/>
          <w:noProof/>
          <w:sz w:val="24"/>
          <w:szCs w:val="24"/>
          <w:lang w:val="lt-LT"/>
        </w:rPr>
        <w:t xml:space="preserve"> ir teikiame Savivaldybės tarybos sprendimams priimti reikalingas išvadas. Tai yra mūsų indėlis, gerinant Savivaldybės veiklą, finansų ir turto valdymą.</w:t>
      </w:r>
    </w:p>
    <w:p w14:paraId="2729E014" w14:textId="6C6AB448" w:rsidR="003C06A9" w:rsidRPr="00AC5E7C" w:rsidRDefault="003C06A9" w:rsidP="003C189F">
      <w:pPr>
        <w:tabs>
          <w:tab w:val="left" w:pos="4111"/>
          <w:tab w:val="left" w:pos="8789"/>
        </w:tabs>
        <w:spacing w:after="0"/>
        <w:ind w:firstLine="851"/>
        <w:contextualSpacing/>
        <w:jc w:val="both"/>
        <w:rPr>
          <w:rFonts w:ascii="Times New Roman" w:eastAsia="Times New Roman" w:hAnsi="Times New Roman" w:cs="Times New Roman"/>
          <w:noProof/>
          <w:sz w:val="24"/>
          <w:szCs w:val="24"/>
          <w:lang w:val="lt-LT"/>
        </w:rPr>
      </w:pPr>
      <w:r w:rsidRPr="00AC5E7C">
        <w:rPr>
          <w:rFonts w:ascii="Times New Roman" w:eastAsia="Times New Roman" w:hAnsi="Times New Roman" w:cs="Times New Roman"/>
          <w:noProof/>
          <w:sz w:val="24"/>
          <w:szCs w:val="24"/>
          <w:lang w:val="lt-LT"/>
        </w:rPr>
        <w:t xml:space="preserve">Ataskaitiniu laikotarpiu atlikome daug svarbių auditų ir galėjome prisidėti prie veiklos tobulinimo tokiose srityse, kaip biudžeto vykdymo procesas ir apskaita, informacijos atskleidimas finansinių ataskaitų rinkiniuose, </w:t>
      </w:r>
      <w:r w:rsidR="00917EAF" w:rsidRPr="00AC5E7C">
        <w:rPr>
          <w:rFonts w:ascii="Times New Roman" w:eastAsia="Times New Roman" w:hAnsi="Times New Roman" w:cs="Times New Roman"/>
          <w:noProof/>
          <w:sz w:val="24"/>
          <w:szCs w:val="24"/>
          <w:lang w:val="lt-LT"/>
        </w:rPr>
        <w:t xml:space="preserve">turto valdymas, </w:t>
      </w:r>
      <w:r w:rsidRPr="00AC5E7C">
        <w:rPr>
          <w:rFonts w:ascii="Times New Roman" w:eastAsia="Times New Roman" w:hAnsi="Times New Roman" w:cs="Times New Roman"/>
          <w:noProof/>
          <w:sz w:val="24"/>
          <w:szCs w:val="24"/>
          <w:lang w:val="lt-LT"/>
        </w:rPr>
        <w:t xml:space="preserve">Savivaldybės administracijos vykdomos funkcijos organizuojant Savivaldybės </w:t>
      </w:r>
      <w:r w:rsidR="00917EAF" w:rsidRPr="00AC5E7C">
        <w:rPr>
          <w:rFonts w:ascii="Times New Roman" w:eastAsia="Times New Roman" w:hAnsi="Times New Roman" w:cs="Times New Roman"/>
          <w:noProof/>
          <w:sz w:val="24"/>
          <w:szCs w:val="24"/>
          <w:lang w:val="lt-LT"/>
        </w:rPr>
        <w:t>informacinių sistemų</w:t>
      </w:r>
      <w:r w:rsidRPr="00AC5E7C">
        <w:rPr>
          <w:rFonts w:ascii="Times New Roman" w:eastAsia="Times New Roman" w:hAnsi="Times New Roman" w:cs="Times New Roman"/>
          <w:noProof/>
          <w:sz w:val="24"/>
          <w:szCs w:val="24"/>
          <w:lang w:val="lt-LT"/>
        </w:rPr>
        <w:t xml:space="preserve"> valdymą, </w:t>
      </w:r>
      <w:r w:rsidR="00917EAF" w:rsidRPr="00AC5E7C">
        <w:rPr>
          <w:rFonts w:ascii="Times New Roman" w:eastAsia="Times New Roman" w:hAnsi="Times New Roman" w:cs="Times New Roman"/>
          <w:noProof/>
          <w:sz w:val="24"/>
          <w:szCs w:val="24"/>
          <w:lang w:val="lt-LT"/>
        </w:rPr>
        <w:t xml:space="preserve">apskaitą </w:t>
      </w:r>
      <w:r w:rsidRPr="00AC5E7C">
        <w:rPr>
          <w:rFonts w:ascii="Times New Roman" w:eastAsia="Times New Roman" w:hAnsi="Times New Roman" w:cs="Times New Roman"/>
          <w:noProof/>
          <w:sz w:val="24"/>
          <w:szCs w:val="24"/>
          <w:lang w:val="lt-LT"/>
        </w:rPr>
        <w:t xml:space="preserve">ir kt. Taip pat atlikome </w:t>
      </w:r>
      <w:r w:rsidR="003C189F" w:rsidRPr="00AC5E7C">
        <w:rPr>
          <w:rFonts w:ascii="Times New Roman" w:eastAsia="Times New Roman" w:hAnsi="Times New Roman" w:cs="Times New Roman"/>
          <w:sz w:val="24"/>
          <w:szCs w:val="24"/>
          <w:lang w:val="lt-LT" w:eastAsia="lt-LT"/>
        </w:rPr>
        <w:t>Savivaldybės biudžeto piniginių išteklių, skirtų apmokėti su tarybos nario veikla susijusioms kanceliarijos, pašto, telefono, interneto ryšio, transporto, biuro patalpų nuomos iš</w:t>
      </w:r>
      <w:bookmarkStart w:id="1" w:name="_GoBack"/>
      <w:bookmarkEnd w:id="1"/>
      <w:r w:rsidR="003C189F" w:rsidRPr="00AC5E7C">
        <w:rPr>
          <w:rFonts w:ascii="Times New Roman" w:eastAsia="Times New Roman" w:hAnsi="Times New Roman" w:cs="Times New Roman"/>
          <w:sz w:val="24"/>
          <w:szCs w:val="24"/>
          <w:lang w:val="lt-LT" w:eastAsia="lt-LT"/>
        </w:rPr>
        <w:t>laidoms, naudojimo 2019</w:t>
      </w:r>
      <w:r w:rsidR="001474D4" w:rsidRPr="00F8458D">
        <w:rPr>
          <w:rFonts w:ascii="Times New Roman" w:eastAsia="Times New Roman" w:hAnsi="Times New Roman" w:cs="Times New Roman"/>
          <w:sz w:val="24"/>
          <w:szCs w:val="24"/>
          <w:lang w:val="lt-LT" w:eastAsia="lt-LT"/>
        </w:rPr>
        <w:t>–</w:t>
      </w:r>
      <w:r w:rsidR="003C189F" w:rsidRPr="00AC5E7C">
        <w:rPr>
          <w:rFonts w:ascii="Times New Roman" w:eastAsia="Times New Roman" w:hAnsi="Times New Roman" w:cs="Times New Roman"/>
          <w:sz w:val="24"/>
          <w:szCs w:val="24"/>
          <w:lang w:val="lt-LT" w:eastAsia="lt-LT"/>
        </w:rPr>
        <w:t>2023 m. Kretingos rajono savivaldybės tarybos kadencijos laikotarpiu atitikties auditą.</w:t>
      </w:r>
    </w:p>
    <w:p w14:paraId="0C861657" w14:textId="77777777" w:rsidR="003C06A9" w:rsidRPr="00AC5E7C" w:rsidRDefault="003C06A9" w:rsidP="00FA5293">
      <w:pPr>
        <w:spacing w:after="0"/>
        <w:ind w:firstLine="851"/>
        <w:contextualSpacing/>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 xml:space="preserve">Nuolat stebime įstaigų veiklos pokyčius po mūsų atliktų auditų, kad galėtume įvertinti auditų kuriamą naudą savivaldai, visuomenei. Auditų poveikis yra teigiamas tiek, kiek yra įgyvendinamos mūsų pateiktos rekomendacijos. Atsižvelgiant į tai, kad Savivaldybės administracija ir kitos įstaigos 2023 metais įgyvendino </w:t>
      </w:r>
      <w:r w:rsidR="00175480" w:rsidRPr="00AC5E7C">
        <w:rPr>
          <w:rFonts w:ascii="Times New Roman" w:eastAsia="Times New Roman" w:hAnsi="Times New Roman" w:cs="Times New Roman"/>
          <w:sz w:val="24"/>
          <w:szCs w:val="24"/>
          <w:lang w:val="lt-LT" w:eastAsia="lt-LT"/>
        </w:rPr>
        <w:t>90</w:t>
      </w:r>
      <w:r w:rsidRPr="00AC5E7C">
        <w:rPr>
          <w:rFonts w:ascii="Times New Roman" w:eastAsia="Times New Roman" w:hAnsi="Times New Roman" w:cs="Times New Roman"/>
          <w:sz w:val="24"/>
          <w:szCs w:val="24"/>
          <w:lang w:val="lt-LT" w:eastAsia="lt-LT"/>
        </w:rPr>
        <w:t xml:space="preserve"> proc. tais metais planuotų įgyvendinti rekomendacijų, teigiame, kad bendru darbu pasiekėme pažangą ir kūrėme teigiamą poveikį Savivaldybėje.</w:t>
      </w:r>
      <w:r w:rsidR="006E3A07" w:rsidRPr="00AC5E7C">
        <w:rPr>
          <w:rFonts w:ascii="Times New Roman" w:eastAsia="Times New Roman" w:hAnsi="Times New Roman" w:cs="Times New Roman"/>
          <w:sz w:val="24"/>
          <w:szCs w:val="24"/>
          <w:lang w:val="lt-LT" w:eastAsia="lt-LT"/>
        </w:rPr>
        <w:t xml:space="preserve"> Reikia pažymėti, kad 2023 metais buvo </w:t>
      </w:r>
      <w:r w:rsidR="00FA5293" w:rsidRPr="00AC5E7C">
        <w:rPr>
          <w:rFonts w:ascii="Times New Roman" w:eastAsia="Times New Roman" w:hAnsi="Times New Roman" w:cs="Times New Roman"/>
          <w:sz w:val="24"/>
          <w:szCs w:val="24"/>
          <w:lang w:val="lt-LT" w:eastAsia="lt-LT"/>
        </w:rPr>
        <w:t xml:space="preserve">baigtos </w:t>
      </w:r>
      <w:r w:rsidR="006E3A07" w:rsidRPr="00AC5E7C">
        <w:rPr>
          <w:rFonts w:ascii="Times New Roman" w:eastAsia="Times New Roman" w:hAnsi="Times New Roman" w:cs="Times New Roman"/>
          <w:sz w:val="24"/>
          <w:szCs w:val="24"/>
          <w:lang w:val="lt-LT" w:eastAsia="lt-LT"/>
        </w:rPr>
        <w:t>įgyvendint</w:t>
      </w:r>
      <w:r w:rsidR="00FA5293" w:rsidRPr="00AC5E7C">
        <w:rPr>
          <w:rFonts w:ascii="Times New Roman" w:eastAsia="Times New Roman" w:hAnsi="Times New Roman" w:cs="Times New Roman"/>
          <w:sz w:val="24"/>
          <w:szCs w:val="24"/>
          <w:lang w:val="lt-LT" w:eastAsia="lt-LT"/>
        </w:rPr>
        <w:t>i</w:t>
      </w:r>
      <w:r w:rsidR="006E3A07" w:rsidRPr="00AC5E7C">
        <w:rPr>
          <w:rFonts w:ascii="Times New Roman" w:eastAsia="Times New Roman" w:hAnsi="Times New Roman" w:cs="Times New Roman"/>
          <w:sz w:val="24"/>
          <w:szCs w:val="24"/>
          <w:lang w:val="lt-LT" w:eastAsia="lt-LT"/>
        </w:rPr>
        <w:t xml:space="preserve"> </w:t>
      </w:r>
      <w:r w:rsidR="00FA5293" w:rsidRPr="00AC5E7C">
        <w:rPr>
          <w:rFonts w:ascii="Times New Roman" w:hAnsi="Times New Roman" w:cs="Times New Roman"/>
          <w:sz w:val="24"/>
          <w:szCs w:val="24"/>
          <w:lang w:val="lt-LT"/>
        </w:rPr>
        <w:t xml:space="preserve">Savivaldybės nekilnojamojo turto (pastatų) valdymo veiklos audito, atlikto </w:t>
      </w:r>
      <w:r w:rsidR="00FA5293" w:rsidRPr="00AC5E7C">
        <w:rPr>
          <w:rFonts w:ascii="Times New Roman" w:hAnsi="Times New Roman" w:cs="Times New Roman"/>
          <w:color w:val="000000"/>
          <w:sz w:val="24"/>
          <w:szCs w:val="24"/>
          <w:lang w:val="lt-LT"/>
        </w:rPr>
        <w:t>bendradarbiaujant su Lietuvos Respublikos valstybės kontrole</w:t>
      </w:r>
      <w:r w:rsidR="00FA5293" w:rsidRPr="00AC5E7C">
        <w:rPr>
          <w:rFonts w:ascii="Times New Roman" w:hAnsi="Times New Roman" w:cs="Times New Roman"/>
          <w:sz w:val="24"/>
          <w:szCs w:val="24"/>
          <w:lang w:val="lt-LT"/>
        </w:rPr>
        <w:t xml:space="preserve"> ir atskleidusio nekilnojamojo turto valdymo problemas, rekomendacijos: patvirtinta Savivaldybės nekilnojamojo turto valdymo strategija, pakeista Savivaldybei nuosavybės teise priklausančio turto valdymo, naudojimo ir disponavimo juo ataskaitos</w:t>
      </w:r>
      <w:r w:rsidR="001D59AA" w:rsidRPr="00AC5E7C">
        <w:rPr>
          <w:rFonts w:ascii="Times New Roman" w:hAnsi="Times New Roman" w:cs="Times New Roman"/>
          <w:sz w:val="24"/>
          <w:szCs w:val="24"/>
          <w:lang w:val="lt-LT"/>
        </w:rPr>
        <w:t xml:space="preserve"> rengimo tvarka.</w:t>
      </w:r>
    </w:p>
    <w:p w14:paraId="0F13CE7E" w14:textId="77777777" w:rsidR="003C06A9" w:rsidRPr="00AC5E7C" w:rsidRDefault="003C06A9" w:rsidP="003C06A9">
      <w:pPr>
        <w:spacing w:after="0"/>
        <w:ind w:firstLine="851"/>
        <w:contextualSpacing/>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Svarbu paminėti, kad Tarnybos teiktų rekomendacijų įgyvendinimas, audito poveikis ir pažanga galima tik esant glaudžiam bendradarbiavimui bei audituojamo subjekto supratimui ir siekiui tinkamai, vadovaujantis teisės aktų nuostatomis, valdyti lėšas ir turtą, tvarkyti biudžeto ir finansinę apskaitą, teikti išsamias ir teisingas ataskaitas ne tik Savivaldybės administracijai, Tarybai, bet ir visuomenei. Tikime, kad bendru darbu įtakosime viešojo sektoriaus įstaigų veiklos procesų efektyvumo ir rezultatyvumo augimą.</w:t>
      </w:r>
    </w:p>
    <w:p w14:paraId="05E564CF"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C59130B"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bookmarkStart w:id="2" w:name="_Toc157086819"/>
      <w:r w:rsidRPr="00AC5E7C">
        <w:rPr>
          <w:rFonts w:ascii="Times New Roman" w:eastAsia="Times New Roman" w:hAnsi="Times New Roman" w:cs="Times New Roman"/>
          <w:b/>
          <w:color w:val="002060"/>
          <w:sz w:val="28"/>
          <w:szCs w:val="28"/>
          <w:lang w:val="lt-LT" w:eastAsia="lt-LT"/>
        </w:rPr>
        <w:t>Tarnybos veiklos prioritetai</w:t>
      </w:r>
      <w:bookmarkEnd w:id="2"/>
    </w:p>
    <w:p w14:paraId="103C6F88" w14:textId="77777777" w:rsidR="002811C4" w:rsidRPr="00AC5E7C" w:rsidRDefault="002811C4"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798F6269" w14:textId="77777777" w:rsidR="002811C4" w:rsidRPr="00AC5E7C" w:rsidRDefault="002811C4" w:rsidP="002811C4">
      <w:pPr>
        <w:spacing w:after="0"/>
        <w:ind w:right="48" w:firstLine="851"/>
        <w:jc w:val="both"/>
        <w:rPr>
          <w:rFonts w:ascii="Times New Roman" w:eastAsia="Times New Roman" w:hAnsi="Times New Roman" w:cs="Times New Roman"/>
          <w:noProof/>
          <w:sz w:val="24"/>
          <w:szCs w:val="24"/>
          <w:lang w:val="lt-LT"/>
        </w:rPr>
      </w:pPr>
      <w:r w:rsidRPr="00AC5E7C">
        <w:rPr>
          <w:rFonts w:ascii="Times New Roman" w:eastAsia="Times New Roman" w:hAnsi="Times New Roman" w:cs="Times New Roman"/>
          <w:bCs/>
          <w:noProof/>
          <w:sz w:val="24"/>
          <w:szCs w:val="24"/>
          <w:lang w:val="lt-LT"/>
        </w:rPr>
        <w:t>Tarnybos veikla grindžiama n</w:t>
      </w:r>
      <w:r w:rsidRPr="00AC5E7C">
        <w:rPr>
          <w:rFonts w:ascii="Times New Roman" w:eastAsia="Times New Roman" w:hAnsi="Times New Roman" w:cs="Times New Roman"/>
          <w:bCs/>
          <w:sz w:val="24"/>
          <w:szCs w:val="24"/>
          <w:lang w:val="lt-LT" w:eastAsia="lt-LT"/>
        </w:rPr>
        <w:t xml:space="preserve">epriklausomumo, teisėtumo, viešumo, objektyvumo ir profesionalumo principais. </w:t>
      </w:r>
      <w:r w:rsidRPr="00AC5E7C">
        <w:rPr>
          <w:rFonts w:ascii="Times New Roman" w:eastAsia="Times New Roman" w:hAnsi="Times New Roman" w:cs="Times New Roman"/>
          <w:sz w:val="24"/>
          <w:szCs w:val="24"/>
          <w:lang w:val="lt-LT" w:eastAsia="lt-LT"/>
        </w:rPr>
        <w:t>Atliekamų darbų kokybės gerinimas ir audito kuriama nauda yra pagrindiniai ir ilgalaikiai Tarnybos veiklos prioritetai.</w:t>
      </w:r>
    </w:p>
    <w:p w14:paraId="0CBF4438" w14:textId="77777777" w:rsidR="002811C4" w:rsidRPr="00AC5E7C" w:rsidRDefault="002811C4"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20A8C561" w14:textId="77777777" w:rsidR="0072656E" w:rsidRPr="00AC5E7C" w:rsidRDefault="0072656E" w:rsidP="0072656E">
      <w:pPr>
        <w:spacing w:after="160" w:line="259" w:lineRule="auto"/>
        <w:rPr>
          <w:rFonts w:ascii="Times New Roman" w:eastAsia="Calibri" w:hAnsi="Times New Roman" w:cs="Times New Roman"/>
          <w:lang w:val="lt-LT"/>
        </w:rPr>
      </w:pPr>
      <w:bookmarkStart w:id="3" w:name="_Toc157086820"/>
      <w:r w:rsidRPr="00AC5E7C">
        <w:rPr>
          <w:rFonts w:ascii="Times New Roman" w:eastAsia="Calibri" w:hAnsi="Times New Roman" w:cs="Times New Roman"/>
          <w:noProof/>
          <w:lang w:val="lt-LT" w:eastAsia="lt-LT"/>
        </w:rPr>
        <w:lastRenderedPageBreak/>
        <w:drawing>
          <wp:inline distT="0" distB="0" distL="0" distR="0" wp14:anchorId="00E94DDA" wp14:editId="115C459E">
            <wp:extent cx="6276975" cy="1621790"/>
            <wp:effectExtent l="0" t="0" r="9525" b="5461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5A8D416"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t>Pagrindinė Tarnybos 2023 metų veikla</w:t>
      </w:r>
      <w:bookmarkEnd w:id="3"/>
    </w:p>
    <w:p w14:paraId="38DD0C29"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tbl>
      <w:tblPr>
        <w:tblStyle w:val="Lentelstinklelis"/>
        <w:tblW w:w="0" w:type="auto"/>
        <w:tblInd w:w="-34" w:type="dxa"/>
        <w:tblBorders>
          <w:top w:val="none" w:sz="0" w:space="0" w:color="auto"/>
          <w:left w:val="none" w:sz="0" w:space="0" w:color="auto"/>
          <w:bottom w:val="none" w:sz="0" w:space="0" w:color="auto"/>
          <w:right w:val="none" w:sz="0" w:space="0" w:color="auto"/>
          <w:insideH w:val="triple" w:sz="4" w:space="0" w:color="0070C0"/>
          <w:insideV w:val="single" w:sz="4" w:space="0" w:color="0070C0"/>
        </w:tblBorders>
        <w:tblLook w:val="04A0" w:firstRow="1" w:lastRow="0" w:firstColumn="1" w:lastColumn="0" w:noHBand="0" w:noVBand="1"/>
      </w:tblPr>
      <w:tblGrid>
        <w:gridCol w:w="2552"/>
        <w:gridCol w:w="7371"/>
      </w:tblGrid>
      <w:tr w:rsidR="00F20432" w:rsidRPr="00AC5E7C" w14:paraId="5222372D" w14:textId="77777777" w:rsidTr="003A6310">
        <w:tc>
          <w:tcPr>
            <w:tcW w:w="2552" w:type="dxa"/>
            <w:vAlign w:val="center"/>
          </w:tcPr>
          <w:p w14:paraId="13285544" w14:textId="77777777" w:rsidR="00F20432" w:rsidRPr="00AC5E7C" w:rsidRDefault="00F20432" w:rsidP="003A6310">
            <w:pPr>
              <w:spacing w:before="200" w:line="288" w:lineRule="auto"/>
              <w:ind w:left="-102" w:firstLine="2"/>
              <w:jc w:val="center"/>
              <w:rPr>
                <w:b/>
                <w:bCs/>
                <w:color w:val="3267A8"/>
                <w:sz w:val="28"/>
                <w:szCs w:val="28"/>
              </w:rPr>
            </w:pPr>
            <w:r w:rsidRPr="00AC5E7C">
              <w:rPr>
                <w:b/>
                <w:bCs/>
                <w:color w:val="3267A8"/>
                <w:sz w:val="28"/>
                <w:szCs w:val="28"/>
              </w:rPr>
              <w:t>Atlikti auditai</w:t>
            </w:r>
          </w:p>
          <w:p w14:paraId="0D5BD96A" w14:textId="77777777" w:rsidR="00F20432" w:rsidRPr="00AC5E7C" w:rsidRDefault="00F20432" w:rsidP="003A6310">
            <w:pPr>
              <w:spacing w:before="200" w:line="288" w:lineRule="auto"/>
              <w:ind w:left="-102" w:firstLine="2"/>
              <w:jc w:val="center"/>
              <w:rPr>
                <w:b/>
                <w:bCs/>
                <w:color w:val="3267A8"/>
                <w:sz w:val="32"/>
                <w:szCs w:val="32"/>
              </w:rPr>
            </w:pPr>
          </w:p>
        </w:tc>
        <w:tc>
          <w:tcPr>
            <w:tcW w:w="7371" w:type="dxa"/>
            <w:vAlign w:val="center"/>
          </w:tcPr>
          <w:p w14:paraId="17B06478" w14:textId="77777777" w:rsidR="00F20432" w:rsidRPr="00AC5E7C" w:rsidRDefault="00F20432" w:rsidP="003A6310">
            <w:pPr>
              <w:pStyle w:val="Sraopastraipa"/>
              <w:jc w:val="both"/>
              <w:rPr>
                <w:bCs/>
                <w:sz w:val="24"/>
                <w:szCs w:val="24"/>
              </w:rPr>
            </w:pPr>
          </w:p>
          <w:p w14:paraId="650B0278" w14:textId="77777777" w:rsidR="00F20432" w:rsidRPr="00AC5E7C" w:rsidRDefault="00F20432" w:rsidP="00F20432">
            <w:pPr>
              <w:pStyle w:val="Sraopastraipa"/>
              <w:numPr>
                <w:ilvl w:val="0"/>
                <w:numId w:val="1"/>
              </w:numPr>
              <w:jc w:val="both"/>
              <w:rPr>
                <w:bCs/>
                <w:sz w:val="24"/>
                <w:szCs w:val="24"/>
              </w:rPr>
            </w:pPr>
            <w:r w:rsidRPr="00AC5E7C">
              <w:rPr>
                <w:sz w:val="24"/>
                <w:szCs w:val="24"/>
              </w:rPr>
              <w:t xml:space="preserve">Savivaldybės 2022 metų </w:t>
            </w:r>
            <w:r w:rsidRPr="00AC5E7C">
              <w:rPr>
                <w:bCs/>
                <w:sz w:val="24"/>
                <w:szCs w:val="24"/>
              </w:rPr>
              <w:t xml:space="preserve">konsoliduotųjų ataskaitų rinkinio, Savivaldybės biudžeto ir turto naudojimo finansinis auditas </w:t>
            </w:r>
          </w:p>
          <w:p w14:paraId="726A9C3E" w14:textId="77777777" w:rsidR="00F20432" w:rsidRPr="00AC5E7C" w:rsidRDefault="00F20432" w:rsidP="00F20432">
            <w:pPr>
              <w:pStyle w:val="Sraopastraipa"/>
              <w:numPr>
                <w:ilvl w:val="0"/>
                <w:numId w:val="1"/>
              </w:numPr>
              <w:jc w:val="both"/>
              <w:rPr>
                <w:bCs/>
                <w:sz w:val="24"/>
                <w:szCs w:val="24"/>
              </w:rPr>
            </w:pPr>
            <w:r w:rsidRPr="00AC5E7C">
              <w:rPr>
                <w:sz w:val="24"/>
                <w:szCs w:val="24"/>
              </w:rPr>
              <w:t>Savivaldybės i</w:t>
            </w:r>
            <w:r w:rsidRPr="00AC5E7C">
              <w:rPr>
                <w:rStyle w:val="markedcontent"/>
                <w:sz w:val="24"/>
                <w:szCs w:val="24"/>
              </w:rPr>
              <w:t>nformacinių sistemų (IS) naudojimo veiklos auditas</w:t>
            </w:r>
          </w:p>
          <w:p w14:paraId="7EF8F0E1" w14:textId="77777777" w:rsidR="00F20432" w:rsidRPr="00AC5E7C" w:rsidRDefault="00F20432" w:rsidP="00F20432">
            <w:pPr>
              <w:pStyle w:val="Sraopastraipa"/>
              <w:numPr>
                <w:ilvl w:val="0"/>
                <w:numId w:val="1"/>
              </w:numPr>
              <w:jc w:val="both"/>
              <w:rPr>
                <w:sz w:val="24"/>
                <w:szCs w:val="24"/>
              </w:rPr>
            </w:pPr>
            <w:r w:rsidRPr="00AC5E7C">
              <w:rPr>
                <w:sz w:val="24"/>
                <w:szCs w:val="24"/>
              </w:rPr>
              <w:t>Petrikaičių kapinių kolumbariumų sekcijos rekonstrukcijai skirtų lėšų panaudojimo teisėtumo vertinimo atitikties auditas</w:t>
            </w:r>
          </w:p>
          <w:p w14:paraId="2F3DD968" w14:textId="54931EB3" w:rsidR="00F20432" w:rsidRPr="00AC5E7C" w:rsidRDefault="00F20432" w:rsidP="00F20432">
            <w:pPr>
              <w:pStyle w:val="Sraopastraipa"/>
              <w:numPr>
                <w:ilvl w:val="0"/>
                <w:numId w:val="1"/>
              </w:numPr>
              <w:jc w:val="both"/>
              <w:rPr>
                <w:sz w:val="24"/>
                <w:szCs w:val="24"/>
              </w:rPr>
            </w:pPr>
            <w:r w:rsidRPr="00AC5E7C">
              <w:rPr>
                <w:sz w:val="24"/>
                <w:szCs w:val="24"/>
              </w:rPr>
              <w:t>Savivaldybės biudžeto piniginių išteklių, skirtų apmokėti su tarybos nario veikla susijusioms kanceliarijos, pašto, telefono, interneto ryšio, transporto, biuro patalpų nuomos išlaidoms, naudojimo 2019</w:t>
            </w:r>
            <w:r w:rsidR="001474D4" w:rsidRPr="00AC5E7C">
              <w:rPr>
                <w:sz w:val="24"/>
                <w:szCs w:val="24"/>
              </w:rPr>
              <w:t>–</w:t>
            </w:r>
            <w:r w:rsidRPr="00AC5E7C">
              <w:rPr>
                <w:sz w:val="24"/>
                <w:szCs w:val="24"/>
              </w:rPr>
              <w:t>2023 m. Kretingos rajono savivaldybės tarybos kadencijos laikotarpiu atitikties auditas</w:t>
            </w:r>
          </w:p>
          <w:p w14:paraId="72CA3362" w14:textId="77777777" w:rsidR="00F20432" w:rsidRPr="00AC5E7C" w:rsidRDefault="00F20432" w:rsidP="003A6310">
            <w:pPr>
              <w:jc w:val="both"/>
              <w:rPr>
                <w:color w:val="000000"/>
                <w:sz w:val="18"/>
                <w:szCs w:val="18"/>
              </w:rPr>
            </w:pPr>
          </w:p>
        </w:tc>
      </w:tr>
      <w:tr w:rsidR="00F20432" w:rsidRPr="00AC5E7C" w14:paraId="1D9AC3C5" w14:textId="77777777" w:rsidTr="003A6310">
        <w:trPr>
          <w:trHeight w:val="1964"/>
        </w:trPr>
        <w:tc>
          <w:tcPr>
            <w:tcW w:w="2552" w:type="dxa"/>
          </w:tcPr>
          <w:p w14:paraId="05ABADDD" w14:textId="77777777" w:rsidR="00F20432" w:rsidRPr="00AC5E7C" w:rsidRDefault="00F20432" w:rsidP="003A6310">
            <w:pPr>
              <w:spacing w:before="200" w:line="288" w:lineRule="auto"/>
              <w:ind w:hanging="37"/>
              <w:jc w:val="center"/>
              <w:rPr>
                <w:b/>
                <w:bCs/>
                <w:sz w:val="28"/>
                <w:szCs w:val="28"/>
              </w:rPr>
            </w:pPr>
          </w:p>
          <w:p w14:paraId="2639BC12" w14:textId="77777777" w:rsidR="00F20432" w:rsidRPr="00AC5E7C" w:rsidRDefault="00F20432" w:rsidP="003A6310">
            <w:pPr>
              <w:spacing w:before="200" w:line="288" w:lineRule="auto"/>
              <w:ind w:left="-102" w:firstLine="2"/>
              <w:jc w:val="center"/>
              <w:rPr>
                <w:b/>
                <w:bCs/>
                <w:color w:val="3267A8"/>
                <w:sz w:val="28"/>
                <w:szCs w:val="28"/>
              </w:rPr>
            </w:pPr>
            <w:r w:rsidRPr="00AC5E7C">
              <w:rPr>
                <w:b/>
                <w:bCs/>
                <w:color w:val="3267A8"/>
                <w:sz w:val="28"/>
                <w:szCs w:val="28"/>
              </w:rPr>
              <w:t xml:space="preserve">Pateiktos išvados </w:t>
            </w:r>
          </w:p>
          <w:p w14:paraId="0FF0CEA4" w14:textId="77777777" w:rsidR="00F20432" w:rsidRPr="00AC5E7C" w:rsidRDefault="00F20432" w:rsidP="003A6310">
            <w:pPr>
              <w:spacing w:before="200" w:line="288" w:lineRule="auto"/>
              <w:ind w:hanging="37"/>
              <w:jc w:val="both"/>
              <w:rPr>
                <w:sz w:val="18"/>
                <w:szCs w:val="18"/>
              </w:rPr>
            </w:pPr>
          </w:p>
        </w:tc>
        <w:tc>
          <w:tcPr>
            <w:tcW w:w="7371" w:type="dxa"/>
          </w:tcPr>
          <w:p w14:paraId="243423B9" w14:textId="77777777" w:rsidR="00F20432" w:rsidRPr="00AC5E7C" w:rsidRDefault="00F20432" w:rsidP="003A6310">
            <w:pPr>
              <w:spacing w:before="200" w:line="288" w:lineRule="auto"/>
              <w:ind w:hanging="37"/>
              <w:jc w:val="center"/>
              <w:rPr>
                <w:b/>
                <w:bCs/>
                <w:sz w:val="24"/>
                <w:szCs w:val="24"/>
              </w:rPr>
            </w:pPr>
          </w:p>
          <w:p w14:paraId="7F4B483F" w14:textId="77777777" w:rsidR="00F20432" w:rsidRPr="00AC5E7C" w:rsidRDefault="00F20432" w:rsidP="00F20432">
            <w:pPr>
              <w:pStyle w:val="Sraopastraipa"/>
              <w:numPr>
                <w:ilvl w:val="0"/>
                <w:numId w:val="1"/>
              </w:numPr>
              <w:jc w:val="both"/>
              <w:rPr>
                <w:sz w:val="24"/>
                <w:szCs w:val="24"/>
              </w:rPr>
            </w:pPr>
            <w:r w:rsidRPr="00AC5E7C">
              <w:rPr>
                <w:sz w:val="24"/>
                <w:szCs w:val="24"/>
              </w:rPr>
              <w:t xml:space="preserve">Dėl Savivaldybės 2022 metų konsoliduotųjų biudžeto vykdymo ataskaitų rinkinio </w:t>
            </w:r>
          </w:p>
          <w:p w14:paraId="061F8324" w14:textId="77777777" w:rsidR="00F20432" w:rsidRPr="00AC5E7C" w:rsidRDefault="00F20432" w:rsidP="00F20432">
            <w:pPr>
              <w:pStyle w:val="Sraopastraipa"/>
              <w:numPr>
                <w:ilvl w:val="0"/>
                <w:numId w:val="1"/>
              </w:numPr>
              <w:jc w:val="both"/>
              <w:rPr>
                <w:sz w:val="24"/>
                <w:szCs w:val="24"/>
              </w:rPr>
            </w:pPr>
            <w:r w:rsidRPr="00AC5E7C">
              <w:rPr>
                <w:sz w:val="24"/>
                <w:szCs w:val="24"/>
              </w:rPr>
              <w:t xml:space="preserve">Dėl Savivaldybės 2022 metų konsoliduotųjų finansinių ataskaitų rinkinio </w:t>
            </w:r>
          </w:p>
          <w:p w14:paraId="01F69F13" w14:textId="77777777" w:rsidR="00F20432" w:rsidRPr="00AC5E7C" w:rsidRDefault="00F20432" w:rsidP="00F20432">
            <w:pPr>
              <w:pStyle w:val="Sraopastraipa"/>
              <w:numPr>
                <w:ilvl w:val="0"/>
                <w:numId w:val="1"/>
              </w:numPr>
              <w:jc w:val="both"/>
              <w:rPr>
                <w:sz w:val="24"/>
                <w:szCs w:val="24"/>
              </w:rPr>
            </w:pPr>
            <w:r w:rsidRPr="00AC5E7C">
              <w:rPr>
                <w:sz w:val="24"/>
                <w:szCs w:val="24"/>
              </w:rPr>
              <w:t>Dėl Savivaldybės galimybės imti ilgalaikę paskolą</w:t>
            </w:r>
          </w:p>
          <w:p w14:paraId="6D4148B5" w14:textId="77777777" w:rsidR="00F20432" w:rsidRPr="00AC5E7C" w:rsidRDefault="00F20432" w:rsidP="00F20432">
            <w:pPr>
              <w:pStyle w:val="Sraopastraipa"/>
              <w:numPr>
                <w:ilvl w:val="0"/>
                <w:numId w:val="1"/>
              </w:numPr>
              <w:jc w:val="both"/>
              <w:rPr>
                <w:sz w:val="24"/>
                <w:szCs w:val="24"/>
              </w:rPr>
            </w:pPr>
            <w:r w:rsidRPr="00AC5E7C">
              <w:rPr>
                <w:sz w:val="24"/>
                <w:szCs w:val="24"/>
              </w:rPr>
              <w:t>Dėl Savivaldybės galimybės suteikti garantiją</w:t>
            </w:r>
          </w:p>
          <w:p w14:paraId="7C8F396B" w14:textId="77777777" w:rsidR="00F20432" w:rsidRPr="00AC5E7C" w:rsidRDefault="00F20432" w:rsidP="003A6310">
            <w:pPr>
              <w:spacing w:before="200" w:line="288" w:lineRule="auto"/>
              <w:ind w:hanging="37"/>
              <w:jc w:val="center"/>
              <w:rPr>
                <w:sz w:val="18"/>
                <w:szCs w:val="18"/>
              </w:rPr>
            </w:pPr>
          </w:p>
        </w:tc>
      </w:tr>
      <w:tr w:rsidR="00F20432" w:rsidRPr="00AC5E7C" w14:paraId="6085B86C" w14:textId="77777777" w:rsidTr="003D71C8">
        <w:trPr>
          <w:trHeight w:val="1062"/>
        </w:trPr>
        <w:tc>
          <w:tcPr>
            <w:tcW w:w="2552" w:type="dxa"/>
            <w:vAlign w:val="bottom"/>
          </w:tcPr>
          <w:p w14:paraId="555526D2" w14:textId="77777777" w:rsidR="00F20432" w:rsidRPr="00AC5E7C" w:rsidRDefault="00F20432" w:rsidP="003A6310">
            <w:pPr>
              <w:spacing w:before="200" w:line="288" w:lineRule="auto"/>
              <w:ind w:left="-102" w:firstLine="2"/>
              <w:jc w:val="center"/>
              <w:rPr>
                <w:b/>
                <w:bCs/>
                <w:color w:val="3267A8"/>
                <w:sz w:val="28"/>
                <w:szCs w:val="28"/>
              </w:rPr>
            </w:pPr>
            <w:r w:rsidRPr="00AC5E7C">
              <w:rPr>
                <w:b/>
                <w:bCs/>
                <w:color w:val="3267A8"/>
                <w:sz w:val="28"/>
                <w:szCs w:val="28"/>
              </w:rPr>
              <w:t>Pateiktos rekomendacijos</w:t>
            </w:r>
          </w:p>
          <w:p w14:paraId="3EBF205A" w14:textId="77777777" w:rsidR="00F20432" w:rsidRPr="00AC5E7C" w:rsidRDefault="00F20432" w:rsidP="003A6310">
            <w:pPr>
              <w:spacing w:before="200" w:line="288" w:lineRule="auto"/>
              <w:ind w:hanging="37"/>
              <w:jc w:val="both"/>
              <w:rPr>
                <w:sz w:val="18"/>
                <w:szCs w:val="18"/>
                <w:highlight w:val="yellow"/>
              </w:rPr>
            </w:pPr>
          </w:p>
        </w:tc>
        <w:tc>
          <w:tcPr>
            <w:tcW w:w="7371" w:type="dxa"/>
          </w:tcPr>
          <w:p w14:paraId="45490346" w14:textId="77777777" w:rsidR="00F20432" w:rsidRPr="00AC5E7C" w:rsidRDefault="00F20432" w:rsidP="003A6310">
            <w:pPr>
              <w:pStyle w:val="Sraopastraipa"/>
              <w:jc w:val="both"/>
              <w:rPr>
                <w:sz w:val="24"/>
                <w:szCs w:val="24"/>
              </w:rPr>
            </w:pPr>
          </w:p>
          <w:p w14:paraId="1D0F6175" w14:textId="77777777" w:rsidR="00F20432" w:rsidRPr="00AC5E7C" w:rsidRDefault="00F20432" w:rsidP="003A6310">
            <w:pPr>
              <w:pStyle w:val="Sraopastraipa"/>
              <w:jc w:val="both"/>
              <w:rPr>
                <w:sz w:val="24"/>
                <w:szCs w:val="24"/>
              </w:rPr>
            </w:pPr>
          </w:p>
          <w:p w14:paraId="721A94DA" w14:textId="77777777" w:rsidR="00F20432" w:rsidRPr="00AC5E7C" w:rsidRDefault="00F20432" w:rsidP="00F20432">
            <w:pPr>
              <w:pStyle w:val="Sraopastraipa"/>
              <w:numPr>
                <w:ilvl w:val="0"/>
                <w:numId w:val="1"/>
              </w:numPr>
              <w:jc w:val="both"/>
              <w:rPr>
                <w:sz w:val="24"/>
                <w:szCs w:val="24"/>
              </w:rPr>
            </w:pPr>
            <w:r w:rsidRPr="00AC5E7C">
              <w:rPr>
                <w:sz w:val="24"/>
                <w:szCs w:val="24"/>
              </w:rPr>
              <w:t>Atliku</w:t>
            </w:r>
            <w:r w:rsidR="00EF211E" w:rsidRPr="00AC5E7C">
              <w:rPr>
                <w:sz w:val="24"/>
                <w:szCs w:val="24"/>
              </w:rPr>
              <w:t>s auditus įstaigoms pateiktos 22</w:t>
            </w:r>
            <w:r w:rsidRPr="00AC5E7C">
              <w:rPr>
                <w:sz w:val="24"/>
                <w:szCs w:val="24"/>
              </w:rPr>
              <w:t xml:space="preserve"> rekomendacijos </w:t>
            </w:r>
          </w:p>
          <w:p w14:paraId="00CD56C0" w14:textId="77777777" w:rsidR="00F20432" w:rsidRPr="00AC5E7C" w:rsidRDefault="00F20432" w:rsidP="003A6310">
            <w:pPr>
              <w:spacing w:before="200" w:line="288" w:lineRule="auto"/>
              <w:ind w:hanging="37"/>
              <w:jc w:val="center"/>
              <w:rPr>
                <w:sz w:val="18"/>
                <w:szCs w:val="18"/>
                <w:highlight w:val="yellow"/>
              </w:rPr>
            </w:pPr>
          </w:p>
        </w:tc>
      </w:tr>
    </w:tbl>
    <w:p w14:paraId="0500FBAE" w14:textId="77777777" w:rsidR="001A4B83" w:rsidRPr="00AC5E7C" w:rsidRDefault="001A4B83"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bookmarkStart w:id="4" w:name="_Toc157086821"/>
    </w:p>
    <w:p w14:paraId="11C3E521"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t>Veiklos organizavimas</w:t>
      </w:r>
      <w:bookmarkEnd w:id="4"/>
    </w:p>
    <w:p w14:paraId="2339EF31" w14:textId="77777777" w:rsidR="00E435B0" w:rsidRPr="00AC5E7C" w:rsidRDefault="00E435B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0099FA3B" w14:textId="77777777" w:rsidR="00E435B0" w:rsidRPr="00AC5E7C" w:rsidRDefault="00E435B0" w:rsidP="00E435B0">
      <w:pPr>
        <w:spacing w:after="0"/>
        <w:ind w:firstLine="851"/>
        <w:contextualSpacing/>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Esame įstaiga, prižiūrinti, ar teisėtai, efektyviai, ekonomiškai ir rezultatyviai valdomas ir naudojamas Savivaldybės turtas ir patikėjimo teise valdomas valstybės turtas, kaip vykdomas Savivaldybės biudžetas ir naudojami kiti piniginiai ištekliai. Mūsų pagrindinė veikla – išorės auditų vykdymas. A</w:t>
      </w:r>
      <w:r w:rsidRPr="00AC5E7C">
        <w:rPr>
          <w:rFonts w:ascii="Times New Roman" w:eastAsia="Calibri" w:hAnsi="Times New Roman" w:cs="Times New Roman"/>
          <w:sz w:val="24"/>
          <w:szCs w:val="24"/>
          <w:lang w:val="lt-LT" w:eastAsia="lt-LT"/>
        </w:rPr>
        <w:t>tliekame finansinius, veiklos ir atitikties auditus</w:t>
      </w:r>
      <w:r w:rsidR="00EA5F31" w:rsidRPr="00AC5E7C">
        <w:rPr>
          <w:rFonts w:ascii="Times New Roman" w:eastAsia="Calibri" w:hAnsi="Times New Roman" w:cs="Times New Roman"/>
          <w:sz w:val="24"/>
          <w:szCs w:val="24"/>
          <w:lang w:val="lt-LT" w:eastAsia="lt-LT"/>
        </w:rPr>
        <w:t xml:space="preserve"> Savivaldybės administracijoje ir </w:t>
      </w:r>
      <w:r w:rsidRPr="00AC5E7C">
        <w:rPr>
          <w:rFonts w:ascii="Times New Roman" w:eastAsia="Calibri" w:hAnsi="Times New Roman" w:cs="Times New Roman"/>
          <w:sz w:val="24"/>
          <w:szCs w:val="24"/>
          <w:lang w:val="lt-LT" w:eastAsia="lt-LT"/>
        </w:rPr>
        <w:t>Savivaldybės</w:t>
      </w:r>
      <w:r w:rsidRPr="00AC5E7C">
        <w:rPr>
          <w:rFonts w:ascii="Times New Roman" w:eastAsia="Times New Roman" w:hAnsi="Times New Roman" w:cs="Times New Roman"/>
          <w:sz w:val="24"/>
          <w:szCs w:val="24"/>
          <w:lang w:val="lt-LT" w:eastAsia="lt-LT"/>
        </w:rPr>
        <w:t xml:space="preserve"> </w:t>
      </w:r>
      <w:r w:rsidRPr="00AC5E7C">
        <w:rPr>
          <w:rFonts w:ascii="Times New Roman" w:eastAsia="Calibri" w:hAnsi="Times New Roman" w:cs="Times New Roman"/>
          <w:sz w:val="24"/>
          <w:szCs w:val="24"/>
          <w:lang w:val="lt-LT" w:eastAsia="lt-LT"/>
        </w:rPr>
        <w:t>administravimo subjektuose.</w:t>
      </w:r>
    </w:p>
    <w:p w14:paraId="2E214B3A" w14:textId="77777777" w:rsidR="00E435B0" w:rsidRPr="00AC5E7C" w:rsidRDefault="00E435B0" w:rsidP="00E435B0">
      <w:pPr>
        <w:spacing w:after="0"/>
        <w:ind w:firstLine="851"/>
        <w:contextualSpacing/>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lastRenderedPageBreak/>
        <w:t>Tarnybos darbas ir teisės aktais nustatytų funkcijų įgyvendinimas 2023 metais buvo organizuojamas vadovaujantis Savivaldybės kontrolieriaus parengtu ir su Savivaldybės tarybos Kontrolės komitetu suderintu veiklos planu. Tarnybos veikla buvo planuojama ir organizuojama atsižvelgiant į įstatymais nustatytas veiklos s</w:t>
      </w:r>
      <w:r w:rsidR="00EA5F31" w:rsidRPr="00AC5E7C">
        <w:rPr>
          <w:rFonts w:ascii="Times New Roman" w:eastAsia="Times New Roman" w:hAnsi="Times New Roman" w:cs="Times New Roman"/>
          <w:sz w:val="24"/>
          <w:szCs w:val="24"/>
          <w:lang w:val="lt-LT" w:eastAsia="lt-LT"/>
        </w:rPr>
        <w:t xml:space="preserve">ritis ir veiklos prioritetus, </w:t>
      </w:r>
      <w:r w:rsidRPr="00AC5E7C">
        <w:rPr>
          <w:rFonts w:ascii="Times New Roman" w:eastAsia="Times New Roman" w:hAnsi="Times New Roman" w:cs="Times New Roman"/>
          <w:sz w:val="24"/>
          <w:szCs w:val="24"/>
          <w:lang w:val="lt-LT" w:eastAsia="lt-LT"/>
        </w:rPr>
        <w:t>žmogiškuosius išteklius</w:t>
      </w:r>
      <w:r w:rsidR="00EA5F31" w:rsidRPr="00AC5E7C">
        <w:rPr>
          <w:rFonts w:ascii="Times New Roman" w:eastAsia="Times New Roman" w:hAnsi="Times New Roman" w:cs="Times New Roman"/>
          <w:sz w:val="24"/>
          <w:szCs w:val="24"/>
          <w:lang w:val="lt-LT" w:eastAsia="lt-LT"/>
        </w:rPr>
        <w:t>, taip pat nenumatytas aplinkybes</w:t>
      </w:r>
      <w:r w:rsidRPr="00AC5E7C">
        <w:rPr>
          <w:rFonts w:ascii="Times New Roman" w:eastAsia="Times New Roman" w:hAnsi="Times New Roman" w:cs="Times New Roman"/>
          <w:sz w:val="24"/>
          <w:szCs w:val="24"/>
          <w:lang w:val="lt-LT" w:eastAsia="lt-LT"/>
        </w:rPr>
        <w:t>.</w:t>
      </w:r>
    </w:p>
    <w:p w14:paraId="4E4FC6D7" w14:textId="77777777" w:rsidR="00E435B0" w:rsidRPr="00AC5E7C" w:rsidRDefault="00E435B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658BF21E"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bookmarkStart w:id="5" w:name="_Toc157086822"/>
      <w:r w:rsidRPr="00AC5E7C">
        <w:rPr>
          <w:rFonts w:ascii="Times New Roman" w:eastAsia="Times New Roman" w:hAnsi="Times New Roman" w:cs="Times New Roman"/>
          <w:b/>
          <w:color w:val="002060"/>
          <w:sz w:val="24"/>
          <w:szCs w:val="24"/>
          <w:lang w:val="lt-LT" w:eastAsia="lt-LT"/>
        </w:rPr>
        <w:t>Veiklos rezultatai</w:t>
      </w:r>
      <w:bookmarkStart w:id="6" w:name="_Toc157086823"/>
      <w:bookmarkEnd w:id="5"/>
    </w:p>
    <w:p w14:paraId="44D4607C" w14:textId="77777777" w:rsidR="00EA5F31" w:rsidRPr="00AC5E7C" w:rsidRDefault="00EA5F31"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22864AFE" w14:textId="77777777" w:rsidR="00EA5F31" w:rsidRPr="00AC5E7C" w:rsidRDefault="00EA5F31" w:rsidP="00EA5F31">
      <w:pPr>
        <w:spacing w:after="0"/>
        <w:ind w:firstLine="851"/>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Visi Tarnybos 2023 metų veiklos plane numatyti auditai buvo atlikti, auditų rezultatai aptarti su audituotų įstaigų vadovais ir atsakingais darbuotojais. Atliktų auditų ataskaitos buvo pateiktos Savivaldybės tarybos Kontrolės komitetui, Savivaldybės merui, Savivaldybės administracijos direktoriui ir audituojamiems subjektams. Sprendimams priimti reikalingos išvados buvo pateiktos Savivaldybės tarybai. Atliktų auditų rezultatai ir pateiktų rekomendacijų įgyvendinimo eiga periodiškai buvo aptariama su audituotų subjektų atsakingais darbuotojais ir vadovais, atlikti auditai svarstomi Savivaldybės tarybos Kontrolės komitete.</w:t>
      </w:r>
    </w:p>
    <w:p w14:paraId="14F7B2DD" w14:textId="77777777" w:rsidR="00EA5F31" w:rsidRPr="00AC5E7C" w:rsidRDefault="00EA5F31"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7D9591C9"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bookmarkStart w:id="7" w:name="_Toc157086824"/>
      <w:bookmarkEnd w:id="6"/>
      <w:r w:rsidRPr="00AC5E7C">
        <w:rPr>
          <w:rFonts w:ascii="Times New Roman" w:eastAsia="Times New Roman" w:hAnsi="Times New Roman" w:cs="Times New Roman"/>
          <w:b/>
          <w:color w:val="002060"/>
          <w:sz w:val="24"/>
          <w:szCs w:val="24"/>
          <w:lang w:val="lt-LT" w:eastAsia="lt-LT"/>
        </w:rPr>
        <w:t>Veiklos finansavimas</w:t>
      </w:r>
      <w:bookmarkStart w:id="8" w:name="_Toc157086825"/>
      <w:bookmarkEnd w:id="7"/>
    </w:p>
    <w:p w14:paraId="6E06D37D" w14:textId="77777777" w:rsidR="003A6310" w:rsidRPr="00AC5E7C" w:rsidRDefault="003A6310"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16EC4BD6" w14:textId="77777777" w:rsidR="002C76FF" w:rsidRPr="00AC5E7C" w:rsidRDefault="003A6310" w:rsidP="002C76FF">
      <w:pPr>
        <w:spacing w:after="0"/>
        <w:ind w:firstLine="851"/>
        <w:contextualSpacing/>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Tarnybos veikla yra finansuojama Savivaldybės biudžeto lėšomis. Tarnyba, vykdydama veiklą, prisidėjo prie Savivaldybės Bendrosios programos įgyvendinimo ir siekė bendro tikslo</w:t>
      </w:r>
      <w:r w:rsidRPr="00AC5E7C">
        <w:rPr>
          <w:rFonts w:ascii="Times New Roman" w:eastAsia="Times New Roman" w:hAnsi="Times New Roman" w:cs="Times New Roman"/>
          <w:sz w:val="24"/>
          <w:szCs w:val="24"/>
          <w:vertAlign w:val="superscript"/>
          <w:lang w:val="lt-LT" w:eastAsia="lt-LT"/>
        </w:rPr>
        <w:footnoteReference w:id="1"/>
      </w:r>
      <w:r w:rsidRPr="00AC5E7C">
        <w:rPr>
          <w:rFonts w:ascii="Times New Roman" w:eastAsia="Times New Roman" w:hAnsi="Times New Roman" w:cs="Times New Roman"/>
          <w:sz w:val="24"/>
          <w:szCs w:val="24"/>
          <w:lang w:val="lt-LT" w:eastAsia="lt-LT"/>
        </w:rPr>
        <w:t xml:space="preserve">. Tarnybos vykdoma priemonė – </w:t>
      </w:r>
      <w:r w:rsidR="004E475F" w:rsidRPr="00AC5E7C">
        <w:rPr>
          <w:rFonts w:ascii="Times New Roman" w:eastAsia="Times New Roman" w:hAnsi="Times New Roman" w:cs="Times New Roman"/>
          <w:sz w:val="24"/>
          <w:szCs w:val="24"/>
          <w:lang w:val="lt-LT" w:eastAsia="lt-LT"/>
        </w:rPr>
        <w:t>Savivaldybės Kontrolės ir audito tarnybos veiklos užtikrinimas (Nr. 4.2.2.3).</w:t>
      </w:r>
      <w:r w:rsidR="004E475F" w:rsidRPr="00AC5E7C">
        <w:rPr>
          <w:rFonts w:ascii="Times New Roman" w:eastAsia="Microsoft Sans Serif" w:hAnsi="Times New Roman" w:cs="Times New Roman"/>
          <w:color w:val="000000"/>
          <w:sz w:val="24"/>
          <w:szCs w:val="24"/>
          <w:lang w:val="lt-LT" w:eastAsia="lt-LT" w:bidi="lt-LT"/>
        </w:rPr>
        <w:t xml:space="preserve"> </w:t>
      </w:r>
      <w:r w:rsidR="004E475F" w:rsidRPr="00AC5E7C">
        <w:rPr>
          <w:rFonts w:ascii="Times New Roman" w:eastAsia="Times New Roman" w:hAnsi="Times New Roman" w:cs="Times New Roman"/>
          <w:sz w:val="24"/>
          <w:szCs w:val="24"/>
          <w:lang w:val="lt-LT" w:eastAsia="lt-LT"/>
        </w:rPr>
        <w:t>Priemonėje numatytos išlaidos Tarnybos darbuotojų darbo užmokesčiui ir su juo susijusiems mokesčiams mokėti, kvalifikacijos kėlimui ir veiklai užtikrinti.</w:t>
      </w:r>
    </w:p>
    <w:p w14:paraId="02261A1A" w14:textId="77777777" w:rsidR="002C76FF" w:rsidRPr="00AC5E7C" w:rsidRDefault="002C76FF" w:rsidP="002C76FF">
      <w:pPr>
        <w:spacing w:after="0"/>
        <w:ind w:firstLine="851"/>
        <w:contextualSpacing/>
        <w:jc w:val="both"/>
        <w:rPr>
          <w:rFonts w:ascii="Times New Roman" w:eastAsia="Microsoft Sans Serif" w:hAnsi="Times New Roman" w:cs="Times New Roman"/>
          <w:color w:val="000000"/>
          <w:sz w:val="24"/>
          <w:szCs w:val="24"/>
          <w:lang w:val="lt-LT" w:eastAsia="lt-LT" w:bidi="lt-LT"/>
        </w:rPr>
      </w:pPr>
      <w:r w:rsidRPr="00AC5E7C">
        <w:rPr>
          <w:rFonts w:ascii="Times New Roman" w:eastAsia="Times New Roman" w:hAnsi="Times New Roman" w:cs="Times New Roman"/>
          <w:sz w:val="24"/>
          <w:szCs w:val="24"/>
          <w:lang w:val="lt-LT" w:eastAsia="lt-LT"/>
        </w:rPr>
        <w:t>Tarnybos veiklos užtikrinimui Savivaldybės tarybos patvirtintame 2023 metų biudžete</w:t>
      </w:r>
      <w:r w:rsidR="0022698D" w:rsidRPr="00AC5E7C">
        <w:rPr>
          <w:rStyle w:val="Puslapioinaosnuoroda"/>
          <w:rFonts w:ascii="Times New Roman" w:eastAsia="Times New Roman" w:hAnsi="Times New Roman" w:cs="Times New Roman"/>
          <w:sz w:val="24"/>
          <w:szCs w:val="24"/>
          <w:lang w:val="lt-LT" w:eastAsia="lt-LT"/>
        </w:rPr>
        <w:footnoteReference w:id="2"/>
      </w:r>
      <w:r w:rsidRPr="00AC5E7C">
        <w:rPr>
          <w:rFonts w:ascii="Times New Roman" w:eastAsia="Times New Roman" w:hAnsi="Times New Roman" w:cs="Times New Roman"/>
          <w:sz w:val="24"/>
          <w:szCs w:val="24"/>
          <w:lang w:val="lt-LT" w:eastAsia="lt-LT"/>
        </w:rPr>
        <w:t xml:space="preserve"> buvo numatyta </w:t>
      </w:r>
      <w:r w:rsidR="0022698D" w:rsidRPr="00AC5E7C">
        <w:rPr>
          <w:rFonts w:ascii="Times New Roman" w:eastAsia="Times New Roman" w:hAnsi="Times New Roman" w:cs="Times New Roman"/>
          <w:sz w:val="24"/>
          <w:szCs w:val="24"/>
          <w:lang w:val="lt-LT" w:eastAsia="lt-LT"/>
        </w:rPr>
        <w:t>107,4</w:t>
      </w:r>
      <w:r w:rsidRPr="00AC5E7C">
        <w:rPr>
          <w:rFonts w:ascii="Times New Roman" w:eastAsia="Times New Roman" w:hAnsi="Times New Roman" w:cs="Times New Roman"/>
          <w:sz w:val="24"/>
          <w:szCs w:val="24"/>
          <w:lang w:val="lt-LT" w:eastAsia="lt-LT"/>
        </w:rPr>
        <w:t xml:space="preserve"> tūkst. Eur asignavimų, panaudota – </w:t>
      </w:r>
      <w:r w:rsidR="0022698D" w:rsidRPr="00AC5E7C">
        <w:rPr>
          <w:rFonts w:ascii="Times New Roman" w:eastAsia="Times New Roman" w:hAnsi="Times New Roman" w:cs="Times New Roman"/>
          <w:sz w:val="24"/>
          <w:szCs w:val="24"/>
          <w:lang w:val="lt-LT" w:eastAsia="lt-LT"/>
        </w:rPr>
        <w:t>106,5</w:t>
      </w:r>
      <w:r w:rsidR="00BA2C5B" w:rsidRPr="00AC5E7C">
        <w:rPr>
          <w:rFonts w:ascii="Times New Roman" w:eastAsia="Times New Roman" w:hAnsi="Times New Roman" w:cs="Times New Roman"/>
          <w:sz w:val="24"/>
          <w:szCs w:val="24"/>
          <w:lang w:val="lt-LT" w:eastAsia="lt-LT"/>
        </w:rPr>
        <w:t xml:space="preserve"> tūkst. Eur</w:t>
      </w:r>
      <w:r w:rsidR="00077C1B" w:rsidRPr="00AC5E7C">
        <w:rPr>
          <w:rFonts w:ascii="Times New Roman" w:eastAsia="Times New Roman" w:hAnsi="Times New Roman" w:cs="Times New Roman"/>
          <w:sz w:val="24"/>
          <w:szCs w:val="24"/>
          <w:lang w:val="lt-LT" w:eastAsia="lt-LT"/>
        </w:rPr>
        <w:t>.</w:t>
      </w:r>
      <w:r w:rsidR="00BA2C5B" w:rsidRPr="00AC5E7C">
        <w:rPr>
          <w:rFonts w:ascii="Times New Roman" w:eastAsia="Times New Roman" w:hAnsi="Times New Roman" w:cs="Times New Roman"/>
          <w:sz w:val="24"/>
          <w:szCs w:val="24"/>
          <w:lang w:val="lt-LT" w:eastAsia="lt-LT"/>
        </w:rPr>
        <w:t xml:space="preserve"> 2023 metų Tarnybos išlaidų struktūra proc. atvaizduota 1 lentelėje. Asignavimai nebuvo panaudoti visu 100 proc. dėl nenumatytų aplinkybių.</w:t>
      </w:r>
    </w:p>
    <w:p w14:paraId="0AC40442" w14:textId="77777777" w:rsidR="00BA2C5B" w:rsidRPr="00AC5E7C" w:rsidRDefault="00BA2C5B" w:rsidP="00BA2C5B">
      <w:pPr>
        <w:contextualSpacing/>
        <w:jc w:val="both"/>
        <w:rPr>
          <w:rFonts w:ascii="Times New Roman" w:eastAsia="Times New Roman" w:hAnsi="Times New Roman" w:cs="Times New Roman"/>
          <w:sz w:val="24"/>
          <w:szCs w:val="24"/>
          <w:lang w:val="lt-LT" w:eastAsia="lt-LT"/>
        </w:rPr>
      </w:pPr>
    </w:p>
    <w:p w14:paraId="1CE3FCEC" w14:textId="77777777" w:rsidR="003A6310" w:rsidRPr="00AC5E7C" w:rsidRDefault="00BA2C5B" w:rsidP="00BA2C5B">
      <w:pPr>
        <w:contextualSpacing/>
        <w:jc w:val="both"/>
        <w:rPr>
          <w:rFonts w:ascii="Times New Roman" w:eastAsia="Times New Roman" w:hAnsi="Times New Roman" w:cs="Times New Roman"/>
          <w:b/>
          <w:sz w:val="24"/>
          <w:szCs w:val="24"/>
          <w:lang w:val="lt-LT" w:eastAsia="lt-LT"/>
        </w:rPr>
      </w:pPr>
      <w:r w:rsidRPr="00AC5E7C">
        <w:rPr>
          <w:rFonts w:ascii="Times New Roman" w:eastAsia="Times New Roman" w:hAnsi="Times New Roman" w:cs="Times New Roman"/>
          <w:b/>
          <w:sz w:val="24"/>
          <w:szCs w:val="24"/>
          <w:lang w:val="lt-LT" w:eastAsia="lt-LT"/>
        </w:rPr>
        <w:t>1 lentelė</w:t>
      </w:r>
    </w:p>
    <w:tbl>
      <w:tblPr>
        <w:tblStyle w:val="Lentelstinklelis"/>
        <w:tblW w:w="0" w:type="auto"/>
        <w:tblLook w:val="04A0" w:firstRow="1" w:lastRow="0" w:firstColumn="1" w:lastColumn="0" w:noHBand="0" w:noVBand="1"/>
      </w:tblPr>
      <w:tblGrid>
        <w:gridCol w:w="5665"/>
        <w:gridCol w:w="4297"/>
      </w:tblGrid>
      <w:tr w:rsidR="00F15D24" w:rsidRPr="00AC5E7C" w14:paraId="2103D8D3" w14:textId="77777777" w:rsidTr="00077C1B">
        <w:tc>
          <w:tcPr>
            <w:tcW w:w="5665" w:type="dxa"/>
          </w:tcPr>
          <w:p w14:paraId="716AA2E5" w14:textId="77777777" w:rsidR="00F15D24" w:rsidRPr="00AC5E7C" w:rsidRDefault="00F15D24" w:rsidP="00F15D24">
            <w:pPr>
              <w:spacing w:before="200" w:line="288" w:lineRule="auto"/>
              <w:ind w:left="-102" w:firstLine="2"/>
              <w:jc w:val="center"/>
              <w:rPr>
                <w:b/>
                <w:bCs/>
                <w:color w:val="3267A8"/>
                <w:sz w:val="24"/>
                <w:szCs w:val="24"/>
              </w:rPr>
            </w:pPr>
            <w:r w:rsidRPr="00AC5E7C">
              <w:rPr>
                <w:b/>
                <w:bCs/>
                <w:color w:val="3267A8"/>
                <w:sz w:val="24"/>
                <w:szCs w:val="24"/>
              </w:rPr>
              <w:t>Išlaidų pavadinimas</w:t>
            </w:r>
          </w:p>
        </w:tc>
        <w:tc>
          <w:tcPr>
            <w:tcW w:w="4297" w:type="dxa"/>
          </w:tcPr>
          <w:p w14:paraId="22F80C7D" w14:textId="77777777" w:rsidR="00F15D24" w:rsidRPr="00AC5E7C" w:rsidRDefault="00F15D24" w:rsidP="00077C1B">
            <w:pPr>
              <w:spacing w:before="200" w:line="288" w:lineRule="auto"/>
              <w:ind w:left="-102" w:firstLine="2"/>
              <w:jc w:val="center"/>
              <w:rPr>
                <w:b/>
                <w:bCs/>
                <w:color w:val="3267A8"/>
                <w:sz w:val="24"/>
                <w:szCs w:val="24"/>
              </w:rPr>
            </w:pPr>
            <w:r w:rsidRPr="00AC5E7C">
              <w:rPr>
                <w:b/>
                <w:bCs/>
                <w:color w:val="3267A8"/>
                <w:sz w:val="24"/>
                <w:szCs w:val="24"/>
              </w:rPr>
              <w:t xml:space="preserve">Dalis nuo </w:t>
            </w:r>
            <w:r w:rsidR="00077C1B" w:rsidRPr="00AC5E7C">
              <w:rPr>
                <w:b/>
                <w:bCs/>
                <w:color w:val="3267A8"/>
                <w:sz w:val="24"/>
                <w:szCs w:val="24"/>
              </w:rPr>
              <w:t xml:space="preserve">panaudotų </w:t>
            </w:r>
            <w:r w:rsidRPr="00AC5E7C">
              <w:rPr>
                <w:b/>
                <w:bCs/>
                <w:color w:val="3267A8"/>
                <w:sz w:val="24"/>
                <w:szCs w:val="24"/>
              </w:rPr>
              <w:t>asignavimų (proc.)</w:t>
            </w:r>
          </w:p>
        </w:tc>
      </w:tr>
      <w:tr w:rsidR="00F15D24" w:rsidRPr="00AC5E7C" w14:paraId="344CCFC0" w14:textId="77777777" w:rsidTr="00077C1B">
        <w:tc>
          <w:tcPr>
            <w:tcW w:w="5665" w:type="dxa"/>
          </w:tcPr>
          <w:p w14:paraId="2BA1E015" w14:textId="77777777" w:rsidR="00F15D24" w:rsidRPr="00AC5E7C" w:rsidRDefault="00F15D24" w:rsidP="00E115AF">
            <w:pPr>
              <w:pStyle w:val="Sraopastraipa"/>
              <w:numPr>
                <w:ilvl w:val="0"/>
                <w:numId w:val="2"/>
              </w:numPr>
              <w:tabs>
                <w:tab w:val="left" w:pos="1134"/>
              </w:tabs>
              <w:rPr>
                <w:b/>
                <w:color w:val="002060"/>
                <w:sz w:val="24"/>
                <w:szCs w:val="24"/>
              </w:rPr>
            </w:pPr>
            <w:r w:rsidRPr="00AC5E7C">
              <w:rPr>
                <w:color w:val="000000"/>
                <w:sz w:val="24"/>
                <w:szCs w:val="24"/>
              </w:rPr>
              <w:t>Darbo užmokestis ir socialinis draudimas</w:t>
            </w:r>
          </w:p>
        </w:tc>
        <w:tc>
          <w:tcPr>
            <w:tcW w:w="4297" w:type="dxa"/>
          </w:tcPr>
          <w:p w14:paraId="7C1E5FC4" w14:textId="77777777" w:rsidR="00F15D24" w:rsidRPr="00AC5E7C" w:rsidRDefault="00E115AF" w:rsidP="00E115AF">
            <w:pPr>
              <w:tabs>
                <w:tab w:val="left" w:pos="1134"/>
              </w:tabs>
              <w:jc w:val="center"/>
              <w:rPr>
                <w:b/>
                <w:color w:val="002060"/>
                <w:sz w:val="24"/>
                <w:szCs w:val="24"/>
              </w:rPr>
            </w:pPr>
            <w:r w:rsidRPr="00AC5E7C">
              <w:rPr>
                <w:color w:val="000000"/>
                <w:sz w:val="24"/>
                <w:szCs w:val="24"/>
              </w:rPr>
              <w:t>97,05</w:t>
            </w:r>
          </w:p>
        </w:tc>
      </w:tr>
      <w:tr w:rsidR="00F15D24" w:rsidRPr="00AC5E7C" w14:paraId="0F99B8EE" w14:textId="77777777" w:rsidTr="00077C1B">
        <w:tc>
          <w:tcPr>
            <w:tcW w:w="5665" w:type="dxa"/>
          </w:tcPr>
          <w:p w14:paraId="01CAC1CF" w14:textId="77777777" w:rsidR="00F15D24" w:rsidRPr="00AC5E7C" w:rsidRDefault="00F15D24" w:rsidP="00E115AF">
            <w:pPr>
              <w:pStyle w:val="Sraopastraipa"/>
              <w:numPr>
                <w:ilvl w:val="0"/>
                <w:numId w:val="2"/>
              </w:numPr>
              <w:tabs>
                <w:tab w:val="left" w:pos="1134"/>
              </w:tabs>
              <w:rPr>
                <w:b/>
                <w:color w:val="002060"/>
                <w:sz w:val="24"/>
                <w:szCs w:val="24"/>
              </w:rPr>
            </w:pPr>
            <w:r w:rsidRPr="00AC5E7C">
              <w:rPr>
                <w:color w:val="000000"/>
                <w:sz w:val="24"/>
                <w:szCs w:val="24"/>
              </w:rPr>
              <w:t>Komandiruočių išlaidos</w:t>
            </w:r>
          </w:p>
        </w:tc>
        <w:tc>
          <w:tcPr>
            <w:tcW w:w="4297" w:type="dxa"/>
          </w:tcPr>
          <w:p w14:paraId="5A79D97F" w14:textId="77777777" w:rsidR="00F15D24" w:rsidRPr="00AC5E7C" w:rsidRDefault="00E115AF" w:rsidP="00E115AF">
            <w:pPr>
              <w:tabs>
                <w:tab w:val="left" w:pos="1134"/>
              </w:tabs>
              <w:jc w:val="center"/>
              <w:rPr>
                <w:b/>
                <w:color w:val="002060"/>
                <w:sz w:val="24"/>
                <w:szCs w:val="24"/>
              </w:rPr>
            </w:pPr>
            <w:r w:rsidRPr="00AC5E7C">
              <w:rPr>
                <w:color w:val="000000"/>
                <w:sz w:val="24"/>
                <w:szCs w:val="24"/>
              </w:rPr>
              <w:t>0,14</w:t>
            </w:r>
          </w:p>
        </w:tc>
      </w:tr>
      <w:tr w:rsidR="00F15D24" w:rsidRPr="00AC5E7C" w14:paraId="57604030" w14:textId="77777777" w:rsidTr="00077C1B">
        <w:tc>
          <w:tcPr>
            <w:tcW w:w="5665" w:type="dxa"/>
          </w:tcPr>
          <w:p w14:paraId="17583A23" w14:textId="77777777" w:rsidR="00F15D24" w:rsidRPr="00AC5E7C" w:rsidRDefault="00F15D24" w:rsidP="00E115AF">
            <w:pPr>
              <w:pStyle w:val="Sraopastraipa"/>
              <w:numPr>
                <w:ilvl w:val="0"/>
                <w:numId w:val="2"/>
              </w:numPr>
              <w:tabs>
                <w:tab w:val="left" w:pos="1134"/>
              </w:tabs>
              <w:rPr>
                <w:color w:val="000000"/>
                <w:sz w:val="24"/>
                <w:szCs w:val="24"/>
              </w:rPr>
            </w:pPr>
            <w:r w:rsidRPr="00AC5E7C">
              <w:rPr>
                <w:color w:val="000000"/>
                <w:sz w:val="24"/>
                <w:szCs w:val="24"/>
              </w:rPr>
              <w:t>Kvalifikacijos kėlimo išlaidos</w:t>
            </w:r>
          </w:p>
        </w:tc>
        <w:tc>
          <w:tcPr>
            <w:tcW w:w="4297" w:type="dxa"/>
          </w:tcPr>
          <w:p w14:paraId="2EBB029E" w14:textId="77777777" w:rsidR="00F15D24" w:rsidRPr="00AC5E7C" w:rsidRDefault="00E115AF" w:rsidP="00E115AF">
            <w:pPr>
              <w:tabs>
                <w:tab w:val="left" w:pos="1134"/>
              </w:tabs>
              <w:jc w:val="center"/>
              <w:rPr>
                <w:b/>
                <w:color w:val="002060"/>
                <w:sz w:val="24"/>
                <w:szCs w:val="24"/>
              </w:rPr>
            </w:pPr>
            <w:r w:rsidRPr="00AC5E7C">
              <w:rPr>
                <w:color w:val="000000"/>
                <w:sz w:val="24"/>
                <w:szCs w:val="24"/>
              </w:rPr>
              <w:t>1,13</w:t>
            </w:r>
          </w:p>
        </w:tc>
      </w:tr>
      <w:tr w:rsidR="00F15D24" w:rsidRPr="00AC5E7C" w14:paraId="3120C6F4" w14:textId="77777777" w:rsidTr="00077C1B">
        <w:tc>
          <w:tcPr>
            <w:tcW w:w="5665" w:type="dxa"/>
            <w:tcBorders>
              <w:bottom w:val="single" w:sz="4" w:space="0" w:color="auto"/>
            </w:tcBorders>
          </w:tcPr>
          <w:p w14:paraId="228B54A5" w14:textId="77777777" w:rsidR="00F15D24" w:rsidRPr="00AC5E7C" w:rsidRDefault="00F15D24" w:rsidP="00E115AF">
            <w:pPr>
              <w:pStyle w:val="Sraopastraipa"/>
              <w:numPr>
                <w:ilvl w:val="0"/>
                <w:numId w:val="2"/>
              </w:numPr>
              <w:tabs>
                <w:tab w:val="left" w:pos="1134"/>
              </w:tabs>
              <w:rPr>
                <w:color w:val="000000"/>
                <w:sz w:val="24"/>
                <w:szCs w:val="24"/>
              </w:rPr>
            </w:pPr>
            <w:r w:rsidRPr="00AC5E7C">
              <w:rPr>
                <w:color w:val="000000"/>
                <w:sz w:val="24"/>
                <w:szCs w:val="24"/>
              </w:rPr>
              <w:t>Kitų prekių ir paslaugų įsigijimo išlaidos</w:t>
            </w:r>
          </w:p>
        </w:tc>
        <w:tc>
          <w:tcPr>
            <w:tcW w:w="4297" w:type="dxa"/>
            <w:tcBorders>
              <w:bottom w:val="single" w:sz="4" w:space="0" w:color="auto"/>
            </w:tcBorders>
          </w:tcPr>
          <w:p w14:paraId="563B044C" w14:textId="77777777" w:rsidR="00F15D24" w:rsidRPr="00AC5E7C" w:rsidRDefault="00E115AF" w:rsidP="00E115AF">
            <w:pPr>
              <w:tabs>
                <w:tab w:val="left" w:pos="1134"/>
              </w:tabs>
              <w:jc w:val="center"/>
              <w:rPr>
                <w:b/>
                <w:color w:val="002060"/>
                <w:sz w:val="24"/>
                <w:szCs w:val="24"/>
              </w:rPr>
            </w:pPr>
            <w:r w:rsidRPr="00AC5E7C">
              <w:rPr>
                <w:color w:val="000000"/>
                <w:sz w:val="24"/>
                <w:szCs w:val="24"/>
              </w:rPr>
              <w:t>0,34</w:t>
            </w:r>
          </w:p>
        </w:tc>
      </w:tr>
      <w:tr w:rsidR="00F15D24" w:rsidRPr="00AC5E7C" w14:paraId="2EC9750B" w14:textId="77777777" w:rsidTr="00077C1B">
        <w:tc>
          <w:tcPr>
            <w:tcW w:w="5665" w:type="dxa"/>
            <w:tcBorders>
              <w:bottom w:val="single" w:sz="4" w:space="0" w:color="auto"/>
            </w:tcBorders>
          </w:tcPr>
          <w:p w14:paraId="517D5555" w14:textId="77777777" w:rsidR="00F15D24" w:rsidRPr="00AC5E7C" w:rsidRDefault="00F15D24" w:rsidP="00E115AF">
            <w:pPr>
              <w:pStyle w:val="Sraopastraipa"/>
              <w:numPr>
                <w:ilvl w:val="0"/>
                <w:numId w:val="2"/>
              </w:numPr>
              <w:tabs>
                <w:tab w:val="left" w:pos="1134"/>
              </w:tabs>
              <w:rPr>
                <w:color w:val="000000"/>
                <w:sz w:val="24"/>
                <w:szCs w:val="24"/>
              </w:rPr>
            </w:pPr>
            <w:r w:rsidRPr="00AC5E7C">
              <w:rPr>
                <w:color w:val="000000"/>
                <w:sz w:val="24"/>
                <w:szCs w:val="24"/>
              </w:rPr>
              <w:t>Socialinės išmokos</w:t>
            </w:r>
          </w:p>
        </w:tc>
        <w:tc>
          <w:tcPr>
            <w:tcW w:w="4297" w:type="dxa"/>
            <w:tcBorders>
              <w:bottom w:val="single" w:sz="4" w:space="0" w:color="auto"/>
            </w:tcBorders>
          </w:tcPr>
          <w:p w14:paraId="503F7DC9" w14:textId="77777777" w:rsidR="00F15D24" w:rsidRPr="00AC5E7C" w:rsidRDefault="00E115AF" w:rsidP="00E115AF">
            <w:pPr>
              <w:tabs>
                <w:tab w:val="left" w:pos="1134"/>
              </w:tabs>
              <w:jc w:val="center"/>
              <w:rPr>
                <w:b/>
                <w:color w:val="002060"/>
                <w:sz w:val="24"/>
                <w:szCs w:val="24"/>
              </w:rPr>
            </w:pPr>
            <w:r w:rsidRPr="00AC5E7C">
              <w:rPr>
                <w:color w:val="000000"/>
                <w:sz w:val="24"/>
                <w:szCs w:val="24"/>
              </w:rPr>
              <w:t>1,34</w:t>
            </w:r>
          </w:p>
        </w:tc>
      </w:tr>
    </w:tbl>
    <w:p w14:paraId="019BE57E"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54BFB29E" w14:textId="77777777" w:rsidR="00E71848" w:rsidRPr="00AC5E7C" w:rsidRDefault="00E71848"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593438CE" w14:textId="77777777" w:rsidR="00E71848" w:rsidRPr="00AC5E7C" w:rsidRDefault="00E71848"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4374213C" w14:textId="77777777" w:rsidR="00E71848" w:rsidRPr="00AC5E7C" w:rsidRDefault="00E71848"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592BD1F0"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r w:rsidRPr="00AC5E7C">
        <w:rPr>
          <w:rFonts w:ascii="Times New Roman" w:eastAsia="Times New Roman" w:hAnsi="Times New Roman" w:cs="Times New Roman"/>
          <w:b/>
          <w:color w:val="002060"/>
          <w:sz w:val="24"/>
          <w:szCs w:val="24"/>
          <w:lang w:val="lt-LT" w:eastAsia="lt-LT"/>
        </w:rPr>
        <w:lastRenderedPageBreak/>
        <w:t>Tarnybos komanda</w:t>
      </w:r>
      <w:bookmarkStart w:id="9" w:name="_Toc157086826"/>
      <w:bookmarkEnd w:id="8"/>
    </w:p>
    <w:p w14:paraId="0121C78C"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07F0F3CB" w14:textId="77777777" w:rsidR="00E115AF" w:rsidRPr="00AC5E7C" w:rsidRDefault="00E115AF" w:rsidP="00E115AF">
      <w:pPr>
        <w:spacing w:after="0"/>
        <w:ind w:firstLine="851"/>
        <w:contextualSpacing/>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Tarnybos komandą sudaro trys darbuotojai. Nors kolektyvas mažas, veiklos kokybės standartai yra aukšti, orientuoti į Tarnybos vertybes. Darbuotojai atlieka darbą profesionaliai, sąžiningai, atsakingai, bendrauja dalykiškai, yra geranoriški ir atsakingi už savo darbus, sprendimus.</w:t>
      </w:r>
    </w:p>
    <w:p w14:paraId="41C5737C" w14:textId="77777777" w:rsidR="00DB7C53" w:rsidRPr="00AC5E7C" w:rsidRDefault="00E115AF" w:rsidP="00DB7C53">
      <w:pPr>
        <w:widowControl w:val="0"/>
        <w:spacing w:after="0"/>
        <w:ind w:firstLine="851"/>
        <w:jc w:val="both"/>
        <w:rPr>
          <w:rFonts w:ascii="Times New Roman" w:eastAsia="Times New Roman" w:hAnsi="Times New Roman" w:cs="Times New Roman"/>
          <w:color w:val="000000"/>
          <w:sz w:val="24"/>
          <w:szCs w:val="20"/>
          <w:lang w:val="lt-LT"/>
        </w:rPr>
      </w:pPr>
      <w:r w:rsidRPr="00AC5E7C">
        <w:rPr>
          <w:rFonts w:ascii="Times New Roman" w:eastAsia="Times New Roman" w:hAnsi="Times New Roman" w:cs="Times New Roman"/>
          <w:sz w:val="24"/>
          <w:szCs w:val="24"/>
          <w:lang w:val="lt-LT" w:eastAsia="lt-LT"/>
        </w:rPr>
        <w:t xml:space="preserve">Nuolat keičiantis teisės aktams, augant reikalavimams dėl Tarnybos vykdomų funkcijų kokybės užtikrinimo, didėjant asmeninei atsakomybei už atliekamus darbus, labai svarbu išlaikyti ne tik aukštą darbuotojų kompetenciją, bet ir nuolat atnaujinti teorines žinias bei tobulinti praktinius įgūdžius. Todėl Tarnybos darbuotojų mokymams skiriamas nemažas dėmesys. Per 2023 metus </w:t>
      </w:r>
      <w:r w:rsidR="009C4895" w:rsidRPr="00AC5E7C">
        <w:rPr>
          <w:rFonts w:ascii="Times New Roman" w:eastAsia="Times New Roman" w:hAnsi="Times New Roman" w:cs="Times New Roman"/>
          <w:color w:val="000000"/>
          <w:sz w:val="24"/>
          <w:szCs w:val="20"/>
          <w:lang w:val="lt-LT"/>
        </w:rPr>
        <w:t>Tarnybos darbuotojai išklausė 93</w:t>
      </w:r>
      <w:r w:rsidR="00DB7C53" w:rsidRPr="00AC5E7C">
        <w:rPr>
          <w:rFonts w:ascii="Times New Roman" w:eastAsia="Times New Roman" w:hAnsi="Times New Roman" w:cs="Times New Roman"/>
          <w:color w:val="000000"/>
          <w:sz w:val="24"/>
          <w:szCs w:val="20"/>
          <w:lang w:val="lt-LT"/>
        </w:rPr>
        <w:t xml:space="preserve"> akademines valandas mokymų kvalifikacijai kelti</w:t>
      </w:r>
      <w:r w:rsidR="00EF211E" w:rsidRPr="00AC5E7C">
        <w:rPr>
          <w:rFonts w:ascii="Times New Roman" w:eastAsia="Times New Roman" w:hAnsi="Times New Roman" w:cs="Times New Roman"/>
          <w:color w:val="000000"/>
          <w:sz w:val="24"/>
          <w:szCs w:val="20"/>
          <w:lang w:val="lt-LT"/>
        </w:rPr>
        <w:t xml:space="preserve"> (1 priedas)</w:t>
      </w:r>
      <w:r w:rsidR="00DB7C53" w:rsidRPr="00AC5E7C">
        <w:rPr>
          <w:rFonts w:ascii="Times New Roman" w:eastAsia="Times New Roman" w:hAnsi="Times New Roman" w:cs="Times New Roman"/>
          <w:color w:val="000000"/>
          <w:sz w:val="24"/>
          <w:szCs w:val="20"/>
          <w:lang w:val="lt-LT"/>
        </w:rPr>
        <w:t>, kvalifikacija taip pat buvo keliama kitomis kvalifikacijos tobulinimo formomis.</w:t>
      </w:r>
    </w:p>
    <w:p w14:paraId="4EEC3EFD" w14:textId="77777777" w:rsidR="00E115AF" w:rsidRPr="00AC5E7C" w:rsidRDefault="00E115AF" w:rsidP="00CF080D">
      <w:pPr>
        <w:spacing w:after="0"/>
        <w:contextualSpacing/>
        <w:jc w:val="both"/>
        <w:rPr>
          <w:rFonts w:ascii="Times New Roman" w:eastAsia="Times New Roman" w:hAnsi="Times New Roman" w:cs="Times New Roman"/>
          <w:b/>
          <w:color w:val="002060"/>
          <w:sz w:val="24"/>
          <w:szCs w:val="24"/>
          <w:lang w:val="lt-LT" w:eastAsia="lt-LT"/>
        </w:rPr>
      </w:pPr>
    </w:p>
    <w:p w14:paraId="58395776"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r w:rsidRPr="00AC5E7C">
        <w:rPr>
          <w:rFonts w:ascii="Times New Roman" w:eastAsia="Times New Roman" w:hAnsi="Times New Roman" w:cs="Times New Roman"/>
          <w:b/>
          <w:color w:val="002060"/>
          <w:sz w:val="24"/>
          <w:szCs w:val="24"/>
          <w:lang w:val="lt-LT" w:eastAsia="lt-LT"/>
        </w:rPr>
        <w:t>Bendrųjų funkcijų vykdymas</w:t>
      </w:r>
      <w:bookmarkEnd w:id="9"/>
    </w:p>
    <w:p w14:paraId="2ADD24C2" w14:textId="77777777" w:rsidR="00DB7C53" w:rsidRPr="00AC5E7C" w:rsidRDefault="00DB7C53"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00D7E69F" w14:textId="77777777" w:rsidR="00DB7C53" w:rsidRPr="00AC5E7C" w:rsidRDefault="00DB7C53" w:rsidP="00DB7C53">
      <w:pPr>
        <w:spacing w:after="0"/>
        <w:ind w:firstLine="851"/>
        <w:contextualSpacing/>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 xml:space="preserve">Tarnyba, kaip Savivaldybės biudžetinė įstaiga, be teisės aktais jai deleguotų išorės audito vykdymo funkcijų, vykdė bendrąsias biudžetinės įstaigos funkcijas – veiklos planavimo, įstaigos dokumentų </w:t>
      </w:r>
      <w:r w:rsidRPr="00AC5E7C">
        <w:rPr>
          <w:rFonts w:ascii="Times New Roman" w:eastAsia="Times New Roman" w:hAnsi="Times New Roman" w:cs="Times New Roman"/>
          <w:color w:val="000000"/>
          <w:sz w:val="24"/>
          <w:szCs w:val="20"/>
          <w:lang w:val="lt-LT"/>
        </w:rPr>
        <w:t>rengimo, valdymo, tvarkymo bei registravimo</w:t>
      </w:r>
      <w:r w:rsidRPr="00AC5E7C">
        <w:rPr>
          <w:rFonts w:ascii="Times New Roman" w:eastAsia="Times New Roman" w:hAnsi="Times New Roman" w:cs="Times New Roman"/>
          <w:sz w:val="24"/>
          <w:szCs w:val="24"/>
          <w:lang w:val="lt-LT" w:eastAsia="lt-LT"/>
        </w:rPr>
        <w:t>, viešųjų pirkimų vykdymo, personalo valdymo</w:t>
      </w:r>
      <w:r w:rsidRPr="00AC5E7C">
        <w:rPr>
          <w:rFonts w:ascii="Times New Roman" w:eastAsia="Times New Roman" w:hAnsi="Times New Roman" w:cs="Times New Roman"/>
          <w:color w:val="000000"/>
          <w:sz w:val="24"/>
          <w:szCs w:val="20"/>
          <w:lang w:val="lt-LT"/>
        </w:rPr>
        <w:t xml:space="preserve"> ir darbo organizavimo</w:t>
      </w:r>
      <w:r w:rsidRPr="00AC5E7C">
        <w:rPr>
          <w:rFonts w:ascii="Times New Roman" w:eastAsia="Times New Roman" w:hAnsi="Times New Roman" w:cs="Times New Roman"/>
          <w:sz w:val="24"/>
          <w:szCs w:val="24"/>
          <w:lang w:val="lt-LT" w:eastAsia="lt-LT"/>
        </w:rPr>
        <w:t>, valstybės tarnautojų mokymo, jų tarnybinės veiklos vertinimo,</w:t>
      </w:r>
      <w:r w:rsidRPr="00AC5E7C">
        <w:rPr>
          <w:rFonts w:ascii="Times New Roman" w:eastAsia="Times New Roman" w:hAnsi="Times New Roman" w:cs="Times New Roman"/>
          <w:color w:val="000000"/>
          <w:sz w:val="24"/>
          <w:szCs w:val="20"/>
          <w:lang w:val="lt-LT"/>
        </w:rPr>
        <w:t xml:space="preserve"> parengtų dokumentų bylų archyvavimo ir kt</w:t>
      </w:r>
      <w:r w:rsidRPr="00AC5E7C">
        <w:rPr>
          <w:rFonts w:ascii="Times New Roman" w:eastAsia="Times New Roman" w:hAnsi="Times New Roman" w:cs="Times New Roman"/>
          <w:sz w:val="24"/>
          <w:szCs w:val="24"/>
          <w:lang w:val="lt-LT" w:eastAsia="lt-LT"/>
        </w:rPr>
        <w:t xml:space="preserve">. </w:t>
      </w:r>
    </w:p>
    <w:p w14:paraId="75B70174" w14:textId="77777777" w:rsidR="006E3A07" w:rsidRPr="00AC5E7C" w:rsidRDefault="00DB7C53" w:rsidP="006E3A07">
      <w:pPr>
        <w:widowControl w:val="0"/>
        <w:spacing w:after="0"/>
        <w:ind w:firstLine="851"/>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Tarnyba, vykdydama veiklą, bendradarbiauja su Valstybės kontrole</w:t>
      </w:r>
      <w:r w:rsidR="006E3A07" w:rsidRPr="00AC5E7C">
        <w:rPr>
          <w:rFonts w:ascii="Times New Roman" w:eastAsia="Times New Roman" w:hAnsi="Times New Roman" w:cs="Times New Roman"/>
          <w:sz w:val="24"/>
          <w:szCs w:val="24"/>
          <w:lang w:val="lt-LT" w:eastAsia="lt-LT"/>
        </w:rPr>
        <w:t xml:space="preserve">, kitomis institucijomis. Valstybės kontrolė 2023 m. atliko Tarnybos </w:t>
      </w:r>
      <w:r w:rsidR="006E3A07" w:rsidRPr="00AC5E7C">
        <w:rPr>
          <w:rFonts w:ascii="Times New Roman" w:eastAsia="Times New Roman" w:hAnsi="Times New Roman" w:cs="Times New Roman"/>
          <w:color w:val="000000"/>
          <w:sz w:val="24"/>
          <w:szCs w:val="24"/>
          <w:lang w:val="lt-LT" w:eastAsia="lt-LT"/>
        </w:rPr>
        <w:t>atlikto Kretingos rajono savivaldybės 2021 metų konsoliduotųjų ataskaitų rinkinio, savivaldybės biudžeto ir turto naudojimo vertinimo finansinio (teisėtumo) audito</w:t>
      </w:r>
      <w:r w:rsidR="006E3A07" w:rsidRPr="00AC5E7C">
        <w:rPr>
          <w:rFonts w:ascii="Times New Roman" w:eastAsia="Times New Roman" w:hAnsi="Times New Roman" w:cs="Times New Roman"/>
          <w:sz w:val="24"/>
          <w:szCs w:val="24"/>
          <w:vertAlign w:val="superscript"/>
          <w:lang w:val="lt-LT" w:eastAsia="lt-LT"/>
        </w:rPr>
        <w:t xml:space="preserve"> </w:t>
      </w:r>
      <w:r w:rsidR="006E3A07" w:rsidRPr="00AC5E7C">
        <w:rPr>
          <w:rFonts w:ascii="Times New Roman" w:eastAsia="Times New Roman" w:hAnsi="Times New Roman" w:cs="Times New Roman"/>
          <w:color w:val="000000"/>
          <w:sz w:val="24"/>
          <w:szCs w:val="24"/>
          <w:lang w:val="lt-LT" w:eastAsia="lt-LT"/>
        </w:rPr>
        <w:t xml:space="preserve">išorinę peržiūrą. </w:t>
      </w:r>
      <w:r w:rsidR="006E3A07" w:rsidRPr="00AC5E7C">
        <w:rPr>
          <w:rFonts w:ascii="Times New Roman" w:eastAsia="Calibri" w:hAnsi="Times New Roman" w:cs="Times New Roman"/>
          <w:sz w:val="24"/>
          <w:szCs w:val="24"/>
          <w:lang w:val="lt-LT"/>
        </w:rPr>
        <w:t>Išorinės peržiūros tikslas – įvertinti Tarnybos audito kokybės užtikrinimo politiką ir procedūras, susijusias su bendra audito veikla, jų veiksmingumą, siekiant atskleisti gerosios audito praktikos pavyzdžius, nustatyti auditorių mokymo sritis.</w:t>
      </w:r>
    </w:p>
    <w:p w14:paraId="08BFB8FB" w14:textId="77777777" w:rsidR="00DB7C53" w:rsidRPr="00AC5E7C" w:rsidRDefault="006E3A07" w:rsidP="00DB7C53">
      <w:pPr>
        <w:widowControl w:val="0"/>
        <w:spacing w:after="0"/>
        <w:ind w:firstLine="851"/>
        <w:jc w:val="both"/>
        <w:rPr>
          <w:rFonts w:ascii="Times New Roman" w:eastAsia="Times New Roman" w:hAnsi="Times New Roman" w:cs="Times New Roman"/>
          <w:color w:val="000000"/>
          <w:sz w:val="24"/>
          <w:szCs w:val="20"/>
          <w:lang w:val="lt-LT"/>
        </w:rPr>
      </w:pPr>
      <w:r w:rsidRPr="00AC5E7C">
        <w:rPr>
          <w:rFonts w:ascii="Times New Roman" w:eastAsia="Times New Roman" w:hAnsi="Times New Roman" w:cs="Times New Roman"/>
          <w:sz w:val="24"/>
          <w:szCs w:val="24"/>
          <w:lang w:val="lt-LT" w:eastAsia="lt-LT"/>
        </w:rPr>
        <w:t>Tarnyba</w:t>
      </w:r>
      <w:r w:rsidR="00DB7C53" w:rsidRPr="00AC5E7C">
        <w:rPr>
          <w:rFonts w:ascii="Times New Roman" w:eastAsia="Times New Roman" w:hAnsi="Times New Roman" w:cs="Times New Roman"/>
          <w:sz w:val="24"/>
          <w:szCs w:val="24"/>
          <w:lang w:val="lt-LT" w:eastAsia="lt-LT"/>
        </w:rPr>
        <w:t xml:space="preserve"> </w:t>
      </w:r>
      <w:r w:rsidR="00DB7C53" w:rsidRPr="00AC5E7C">
        <w:rPr>
          <w:rFonts w:ascii="Times New Roman" w:eastAsia="Times New Roman" w:hAnsi="Times New Roman" w:cs="Times New Roman"/>
          <w:color w:val="000000"/>
          <w:sz w:val="24"/>
          <w:szCs w:val="20"/>
          <w:lang w:val="lt-LT"/>
        </w:rPr>
        <w:t>dalyvauja Savivaldybių kontrolierių asociacijos veikloje</w:t>
      </w:r>
      <w:r w:rsidR="00DB7C53" w:rsidRPr="00AC5E7C">
        <w:rPr>
          <w:rFonts w:ascii="Times New Roman" w:eastAsia="Times New Roman" w:hAnsi="Times New Roman" w:cs="Times New Roman"/>
          <w:sz w:val="24"/>
          <w:szCs w:val="24"/>
          <w:lang w:val="lt-LT" w:eastAsia="lt-LT"/>
        </w:rPr>
        <w:t xml:space="preserve">. </w:t>
      </w:r>
      <w:r w:rsidR="00DB7C53" w:rsidRPr="00AC5E7C">
        <w:rPr>
          <w:rFonts w:ascii="Times New Roman" w:eastAsia="Times New Roman" w:hAnsi="Times New Roman" w:cs="Times New Roman"/>
          <w:color w:val="000000"/>
          <w:sz w:val="24"/>
          <w:szCs w:val="20"/>
          <w:lang w:val="lt-LT"/>
        </w:rPr>
        <w:t>Savivaldybių kontrolierių asociacija yra Europos Komisijos įsteigtos Europos regionų ir savivaldybių išorės audito institucijų organizacijos (EURORAI) asocijuota narė. Narystė EURORAI organizacijoje reprezentuoja Savivaldybių kontrolierių asociaciją kaip lygiateisį partnerį Europos viešojo sektoriaus regioninių auditorių bendruomenėje, patvirtina Lietuvos savivaldybių kontrolės ir audito tarnybų veiklos nepriklausomumą.</w:t>
      </w:r>
    </w:p>
    <w:p w14:paraId="3E281B2C"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23A74459"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t>Atliktų auditų apžvalga</w:t>
      </w:r>
    </w:p>
    <w:p w14:paraId="62F5CA3E"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tbl>
      <w:tblPr>
        <w:tblStyle w:val="Lentelstinklelis"/>
        <w:tblW w:w="0" w:type="auto"/>
        <w:tblInd w:w="-34" w:type="dxa"/>
        <w:tblBorders>
          <w:top w:val="none" w:sz="0" w:space="0" w:color="auto"/>
          <w:left w:val="none" w:sz="0" w:space="0" w:color="auto"/>
          <w:bottom w:val="none" w:sz="0" w:space="0" w:color="auto"/>
          <w:right w:val="none" w:sz="0" w:space="0" w:color="auto"/>
          <w:insideH w:val="triple" w:sz="4" w:space="0" w:color="0070C0"/>
          <w:insideV w:val="single" w:sz="4" w:space="0" w:color="0070C0"/>
        </w:tblBorders>
        <w:tblLook w:val="04A0" w:firstRow="1" w:lastRow="0" w:firstColumn="1" w:lastColumn="0" w:noHBand="0" w:noVBand="1"/>
      </w:tblPr>
      <w:tblGrid>
        <w:gridCol w:w="2552"/>
        <w:gridCol w:w="7371"/>
      </w:tblGrid>
      <w:tr w:rsidR="008D337B" w:rsidRPr="00AC5E7C" w14:paraId="5CF4ADEB" w14:textId="77777777" w:rsidTr="008D337B">
        <w:tc>
          <w:tcPr>
            <w:tcW w:w="2552" w:type="dxa"/>
            <w:vAlign w:val="center"/>
          </w:tcPr>
          <w:p w14:paraId="0A5CAA68" w14:textId="77777777" w:rsidR="008D337B" w:rsidRPr="00AC5E7C" w:rsidRDefault="008D337B" w:rsidP="008D337B">
            <w:pPr>
              <w:spacing w:before="200" w:line="288" w:lineRule="auto"/>
              <w:ind w:left="-102" w:firstLine="2"/>
              <w:jc w:val="center"/>
              <w:rPr>
                <w:b/>
                <w:bCs/>
                <w:color w:val="3267A8"/>
                <w:sz w:val="24"/>
                <w:szCs w:val="24"/>
              </w:rPr>
            </w:pPr>
            <w:r w:rsidRPr="00AC5E7C">
              <w:rPr>
                <w:b/>
                <w:bCs/>
                <w:color w:val="3267A8"/>
                <w:sz w:val="24"/>
                <w:szCs w:val="24"/>
              </w:rPr>
              <w:t xml:space="preserve">Savivaldybės 2022 metų konsoliduotųjų ataskaitų rinkinio, Savivaldybės biudžeto ir turto naudojimo finansinis auditas </w:t>
            </w:r>
          </w:p>
          <w:p w14:paraId="20021141" w14:textId="77777777" w:rsidR="008D337B" w:rsidRPr="00AC5E7C" w:rsidRDefault="008D337B" w:rsidP="008D337B">
            <w:pPr>
              <w:spacing w:before="200" w:line="288" w:lineRule="auto"/>
              <w:ind w:left="-102" w:firstLine="2"/>
              <w:jc w:val="center"/>
              <w:rPr>
                <w:b/>
                <w:bCs/>
                <w:color w:val="3267A8"/>
                <w:sz w:val="32"/>
                <w:szCs w:val="32"/>
              </w:rPr>
            </w:pPr>
          </w:p>
        </w:tc>
        <w:tc>
          <w:tcPr>
            <w:tcW w:w="7371" w:type="dxa"/>
            <w:vAlign w:val="center"/>
          </w:tcPr>
          <w:p w14:paraId="0A5CAA4E" w14:textId="77777777" w:rsidR="00A840A5" w:rsidRPr="00AC5E7C" w:rsidRDefault="00A840A5" w:rsidP="00A840A5">
            <w:pPr>
              <w:tabs>
                <w:tab w:val="left" w:pos="426"/>
              </w:tabs>
              <w:jc w:val="both"/>
              <w:rPr>
                <w:sz w:val="24"/>
                <w:szCs w:val="24"/>
              </w:rPr>
            </w:pPr>
            <w:r w:rsidRPr="00AC5E7C">
              <w:rPr>
                <w:sz w:val="24"/>
                <w:szCs w:val="24"/>
              </w:rPr>
              <w:t>Savivaldybės konsoliduotųjų finansinių ataskaitų rinkinyje yra reikšmingų netikslumų, o tam turėjo įtakos nepabaigta kelių ir gatvių teisinė registracija Nekilnojamojo turto registre, nebaigtos statybos apskaita, nebaigtas kilnojamųjų kultūros vertybių (eksponatų) vertinimas ir tai, kad ne visos Savivaldybės administracijos naudojamos informacinės sistemos apskaitytos finansinėje apskaitoje.</w:t>
            </w:r>
          </w:p>
          <w:p w14:paraId="1FFE34F3" w14:textId="77777777" w:rsidR="00ED1036" w:rsidRPr="00AC5E7C" w:rsidRDefault="00ED1036" w:rsidP="00ED1036">
            <w:pPr>
              <w:tabs>
                <w:tab w:val="left" w:pos="426"/>
              </w:tabs>
              <w:jc w:val="both"/>
              <w:rPr>
                <w:sz w:val="24"/>
                <w:szCs w:val="24"/>
              </w:rPr>
            </w:pPr>
            <w:r w:rsidRPr="00AC5E7C">
              <w:rPr>
                <w:sz w:val="24"/>
                <w:szCs w:val="24"/>
                <w:lang w:eastAsia="ar-SA"/>
              </w:rPr>
              <w:t xml:space="preserve">Įvertinus Savivaldybės konsoliduotųjų biudžeto vykdymo ataskaitų rinkinio duomenis apie Savivaldybės biudžeto pajamas, išlaidas ir skolas bei mokėtinas sumas neatitikimų, kurie darytų įtaką metinių biudžeto vykdymo ataskaitų rinkinio duomenų teisingumui, nenustatyta. </w:t>
            </w:r>
            <w:r w:rsidRPr="00AC5E7C">
              <w:rPr>
                <w:sz w:val="24"/>
                <w:szCs w:val="24"/>
                <w:lang w:eastAsia="ar-SA"/>
              </w:rPr>
              <w:lastRenderedPageBreak/>
              <w:t>Savivaldybės konsoliduotųjų biudžeto vykdymo ataskaitų rinkinys parengtas pagal teisės aktų reikalavimus ir atitinka duomenis, iš kurių jis sudarytas.</w:t>
            </w:r>
          </w:p>
          <w:p w14:paraId="7642141C" w14:textId="77777777" w:rsidR="00ED1036" w:rsidRPr="00AC5E7C" w:rsidRDefault="00ED1036" w:rsidP="00A840A5">
            <w:pPr>
              <w:tabs>
                <w:tab w:val="left" w:pos="426"/>
              </w:tabs>
              <w:jc w:val="both"/>
              <w:rPr>
                <w:sz w:val="24"/>
                <w:szCs w:val="24"/>
              </w:rPr>
            </w:pPr>
            <w:r w:rsidRPr="00AC5E7C">
              <w:rPr>
                <w:sz w:val="24"/>
                <w:szCs w:val="24"/>
              </w:rPr>
              <w:t>Savivaldybės 2022 metų biudžeto patikslintas asignavimų planas – 61 527,6 tūkst. Eur, įvykdymas 59 205,8 tūkst. Eur arba 96,2 proc. Savivaldybės biudžeto išlaidos panaudotos 12 programų finansuoti.</w:t>
            </w:r>
          </w:p>
          <w:p w14:paraId="0855C1B3" w14:textId="15C527D4" w:rsidR="008D337B" w:rsidRPr="00CF080D" w:rsidRDefault="00ED1036" w:rsidP="00CF080D">
            <w:pPr>
              <w:tabs>
                <w:tab w:val="left" w:pos="426"/>
              </w:tabs>
              <w:jc w:val="both"/>
              <w:rPr>
                <w:color w:val="000000"/>
                <w:sz w:val="18"/>
                <w:szCs w:val="18"/>
              </w:rPr>
            </w:pPr>
            <w:r w:rsidRPr="00AC5E7C">
              <w:rPr>
                <w:sz w:val="24"/>
                <w:szCs w:val="24"/>
              </w:rPr>
              <w:t xml:space="preserve">Savivaldos lygmeniu nėra užtikrinamas tinkamas atsiskaitymas už viešuosius pirkimus, nes ne visi Savivaldybės pirkimų vykdytojai, vadovaujantis Viešųjų pirkimų įstatymo nuostatomis, teikia metines ataskaitas (Atn-3 ataskaita), dalis </w:t>
            </w:r>
            <w:r w:rsidRPr="00AC5E7C">
              <w:rPr>
                <w:spacing w:val="2"/>
                <w:sz w:val="24"/>
                <w:szCs w:val="24"/>
                <w:shd w:val="clear" w:color="auto" w:fill="FFFFFF"/>
              </w:rPr>
              <w:t>biudžetinių įstaigų šią ataskaitą už 2022 m. pateikti vėlavo. Iš vėluojančių pateikti metinę Atn-3 ataskaitą subjektų daugumoje įstaigų duomenys ataskaitose ir vidiniuose pirkimų apskaitos dokumentuose – registracijos žurnaluose skyrėsi.</w:t>
            </w:r>
          </w:p>
        </w:tc>
      </w:tr>
      <w:tr w:rsidR="008D337B" w:rsidRPr="00AC5E7C" w14:paraId="4681F0C2" w14:textId="77777777" w:rsidTr="008E12E7">
        <w:trPr>
          <w:trHeight w:val="1964"/>
        </w:trPr>
        <w:tc>
          <w:tcPr>
            <w:tcW w:w="2552" w:type="dxa"/>
            <w:vAlign w:val="center"/>
          </w:tcPr>
          <w:p w14:paraId="31C0EB8F" w14:textId="77777777" w:rsidR="008D337B" w:rsidRPr="00AC5E7C" w:rsidRDefault="008D337B" w:rsidP="008D337B">
            <w:pPr>
              <w:spacing w:before="200" w:line="288" w:lineRule="auto"/>
              <w:ind w:hanging="37"/>
              <w:jc w:val="center"/>
              <w:rPr>
                <w:b/>
                <w:bCs/>
                <w:sz w:val="28"/>
                <w:szCs w:val="28"/>
              </w:rPr>
            </w:pPr>
          </w:p>
          <w:p w14:paraId="5119A8F6" w14:textId="77777777" w:rsidR="008D337B" w:rsidRPr="00AC5E7C" w:rsidRDefault="008D337B" w:rsidP="008D337B">
            <w:pPr>
              <w:spacing w:before="200" w:line="288" w:lineRule="auto"/>
              <w:ind w:left="-102" w:firstLine="2"/>
              <w:jc w:val="center"/>
              <w:rPr>
                <w:b/>
                <w:bCs/>
                <w:color w:val="3267A8"/>
                <w:sz w:val="24"/>
                <w:szCs w:val="24"/>
              </w:rPr>
            </w:pPr>
            <w:r w:rsidRPr="00AC5E7C">
              <w:rPr>
                <w:b/>
                <w:bCs/>
                <w:color w:val="3267A8"/>
                <w:sz w:val="24"/>
                <w:szCs w:val="24"/>
              </w:rPr>
              <w:t>Savivaldybės informacinių sistemų (IS) naudojimo veiklos auditas</w:t>
            </w:r>
          </w:p>
          <w:p w14:paraId="6073C14D" w14:textId="77777777" w:rsidR="008D337B" w:rsidRPr="00AC5E7C" w:rsidRDefault="008D337B" w:rsidP="008D337B">
            <w:pPr>
              <w:spacing w:before="200" w:line="288" w:lineRule="auto"/>
              <w:ind w:hanging="37"/>
              <w:jc w:val="both"/>
              <w:rPr>
                <w:sz w:val="18"/>
                <w:szCs w:val="18"/>
              </w:rPr>
            </w:pPr>
          </w:p>
        </w:tc>
        <w:tc>
          <w:tcPr>
            <w:tcW w:w="7371" w:type="dxa"/>
          </w:tcPr>
          <w:p w14:paraId="53CBA24E" w14:textId="77777777" w:rsidR="00AB53B8" w:rsidRPr="00AC5E7C" w:rsidRDefault="00AB53B8" w:rsidP="00AB53B8">
            <w:pPr>
              <w:shd w:val="clear" w:color="auto" w:fill="FFFFFF"/>
              <w:jc w:val="both"/>
              <w:rPr>
                <w:sz w:val="24"/>
                <w:szCs w:val="24"/>
              </w:rPr>
            </w:pPr>
          </w:p>
          <w:p w14:paraId="461E636D" w14:textId="77777777" w:rsidR="00AB53B8" w:rsidRPr="00AC5E7C" w:rsidRDefault="00AB53B8" w:rsidP="00AB53B8">
            <w:pPr>
              <w:shd w:val="clear" w:color="auto" w:fill="FFFFFF"/>
              <w:jc w:val="both"/>
              <w:rPr>
                <w:rFonts w:eastAsia="Calibri"/>
                <w:sz w:val="24"/>
                <w:szCs w:val="24"/>
              </w:rPr>
            </w:pPr>
            <w:r w:rsidRPr="00AC5E7C">
              <w:rPr>
                <w:sz w:val="24"/>
                <w:szCs w:val="24"/>
              </w:rPr>
              <w:t>Savivaldybės administracija 2022 metų pabaigos duomenimis viešųjų paslaugų teikimo gerinimui ir veiklos procesų optimizavimui buvo įdiegusi ir valdė 24 IS.</w:t>
            </w:r>
          </w:p>
          <w:p w14:paraId="16D92551" w14:textId="77777777" w:rsidR="00AB53B8" w:rsidRPr="00AC5E7C" w:rsidRDefault="00AB53B8" w:rsidP="00AB53B8">
            <w:pPr>
              <w:shd w:val="clear" w:color="auto" w:fill="FFFFFF"/>
              <w:jc w:val="both"/>
              <w:rPr>
                <w:sz w:val="24"/>
                <w:szCs w:val="24"/>
              </w:rPr>
            </w:pPr>
            <w:r w:rsidRPr="00AC5E7C">
              <w:rPr>
                <w:sz w:val="24"/>
                <w:szCs w:val="24"/>
              </w:rPr>
              <w:t>Savivaldybės planavimo dokumentuose yra nustatytos priemonės IS ir IT plėtrai, priežiūrai bei skirtos Savivaldybės biudžeto lėšos priemonių įgyvendinimui, tačiau Savivaldybėje nėra bendros vieningos IS ir IT plėtros strategijos ir priemonių plano prioritetinėms nuostatoms įgyvendinti.</w:t>
            </w:r>
          </w:p>
          <w:p w14:paraId="23794A4D" w14:textId="77777777" w:rsidR="00AB53B8" w:rsidRPr="00AC5E7C" w:rsidRDefault="00AB53B8" w:rsidP="00AB53B8">
            <w:pPr>
              <w:shd w:val="clear" w:color="auto" w:fill="FFFFFF"/>
              <w:jc w:val="both"/>
              <w:rPr>
                <w:color w:val="000000" w:themeColor="text1"/>
                <w:sz w:val="24"/>
                <w:szCs w:val="24"/>
              </w:rPr>
            </w:pPr>
            <w:r w:rsidRPr="00AC5E7C">
              <w:rPr>
                <w:sz w:val="24"/>
                <w:szCs w:val="24"/>
              </w:rPr>
              <w:t>Savivaldybės administracijoje parengti Saugos dokumentai nesuderinti su krašto apsaugos ministro įgaliota institucija,</w:t>
            </w:r>
            <w:r w:rsidRPr="00AC5E7C">
              <w:rPr>
                <w:color w:val="000000" w:themeColor="text1"/>
                <w:sz w:val="24"/>
                <w:szCs w:val="24"/>
              </w:rPr>
              <w:t xml:space="preserve"> Savivaldybės administracijoje nebuvo atliktas IS rizikos įvertinimas, neparengta ir nepateikta rizikos įvertinimo ataskaita.</w:t>
            </w:r>
          </w:p>
          <w:p w14:paraId="7F243673" w14:textId="77777777" w:rsidR="00AB53B8" w:rsidRPr="00AC5E7C" w:rsidRDefault="00AB53B8" w:rsidP="00AB53B8">
            <w:pPr>
              <w:shd w:val="clear" w:color="auto" w:fill="FFFFFF"/>
              <w:jc w:val="both"/>
              <w:rPr>
                <w:sz w:val="24"/>
                <w:szCs w:val="24"/>
              </w:rPr>
            </w:pPr>
            <w:r w:rsidRPr="00AC5E7C">
              <w:rPr>
                <w:sz w:val="24"/>
                <w:szCs w:val="24"/>
              </w:rPr>
              <w:t>Sudarant IS techninės ir (ar) programinės priežiūros paslaugų sutartis nesilaikoma Saugaus elektroninės informacijos tvarkymo taisyklėse keliamų reikalavimų IS funkcionavimui reikalingoms paslaugoms ir jų teikėjams.</w:t>
            </w:r>
          </w:p>
          <w:p w14:paraId="2B49C8BF" w14:textId="77777777" w:rsidR="00AB53B8" w:rsidRPr="00AC5E7C" w:rsidRDefault="00AB53B8" w:rsidP="00AB53B8">
            <w:pPr>
              <w:shd w:val="clear" w:color="auto" w:fill="FFFFFF"/>
              <w:jc w:val="both"/>
              <w:rPr>
                <w:color w:val="000000" w:themeColor="text1"/>
                <w:sz w:val="24"/>
                <w:szCs w:val="24"/>
              </w:rPr>
            </w:pPr>
            <w:r w:rsidRPr="00AC5E7C">
              <w:rPr>
                <w:color w:val="000000" w:themeColor="text1"/>
                <w:sz w:val="24"/>
                <w:szCs w:val="24"/>
              </w:rPr>
              <w:t>Nustatyta, kad finansinėje apskaitoje yra Savivaldybės administracijos veikloje nebenaudojamų IS, taip pat yra neapskaitytų naudojamų IS.</w:t>
            </w:r>
          </w:p>
          <w:p w14:paraId="48A721AD" w14:textId="4795A165" w:rsidR="008D337B" w:rsidRPr="00AC5E7C" w:rsidRDefault="00AB53B8" w:rsidP="00917EAF">
            <w:pPr>
              <w:shd w:val="clear" w:color="auto" w:fill="FFFFFF"/>
              <w:jc w:val="both"/>
              <w:rPr>
                <w:color w:val="000000" w:themeColor="text1"/>
                <w:sz w:val="24"/>
                <w:szCs w:val="24"/>
              </w:rPr>
            </w:pPr>
            <w:r w:rsidRPr="00AC5E7C">
              <w:rPr>
                <w:color w:val="000000" w:themeColor="text1"/>
                <w:sz w:val="24"/>
                <w:szCs w:val="24"/>
              </w:rPr>
              <w:t>2020</w:t>
            </w:r>
            <w:r w:rsidR="00AC5E7C" w:rsidRPr="00AC5E7C">
              <w:rPr>
                <w:color w:val="000000" w:themeColor="text1"/>
                <w:sz w:val="24"/>
                <w:szCs w:val="24"/>
              </w:rPr>
              <w:t>–</w:t>
            </w:r>
            <w:r w:rsidRPr="00AC5E7C">
              <w:rPr>
                <w:color w:val="000000" w:themeColor="text1"/>
                <w:sz w:val="24"/>
                <w:szCs w:val="24"/>
              </w:rPr>
              <w:t>2022 m.</w:t>
            </w:r>
            <w:r w:rsidRPr="00AC5E7C">
              <w:rPr>
                <w:b/>
                <w:color w:val="000000" w:themeColor="text1"/>
                <w:sz w:val="24"/>
                <w:szCs w:val="24"/>
              </w:rPr>
              <w:t xml:space="preserve"> </w:t>
            </w:r>
            <w:r w:rsidRPr="00AC5E7C">
              <w:rPr>
                <w:color w:val="000000" w:themeColor="text1"/>
                <w:sz w:val="24"/>
                <w:szCs w:val="24"/>
              </w:rPr>
              <w:t xml:space="preserve">optimizavus švietimo įstaigų tinklą Savivaldybės įdiegtomis </w:t>
            </w:r>
            <w:r w:rsidR="00917EAF" w:rsidRPr="00AC5E7C">
              <w:rPr>
                <w:sz w:val="24"/>
                <w:szCs w:val="24"/>
              </w:rPr>
              <w:t>IS DVS „Kontora“ modulio Raštinė paslaugomis</w:t>
            </w:r>
            <w:r w:rsidRPr="00AC5E7C">
              <w:rPr>
                <w:color w:val="000000" w:themeColor="text1"/>
                <w:sz w:val="24"/>
                <w:szCs w:val="24"/>
              </w:rPr>
              <w:t xml:space="preserve"> naudojosi mažesnis įstaigų skaičius, tačiau sudaryta IS priežiūros paslaugų teikimo sutartis teisės aktų nustatyta tvarka nepakeista, dėl to susidarė permoka už paslaugas paslaugos tiekėjui</w:t>
            </w:r>
            <w:r w:rsidR="00917EAF" w:rsidRPr="00AC5E7C">
              <w:rPr>
                <w:color w:val="000000" w:themeColor="text1"/>
                <w:sz w:val="24"/>
                <w:szCs w:val="24"/>
              </w:rPr>
              <w:t>.</w:t>
            </w:r>
          </w:p>
          <w:p w14:paraId="4EC3BEF7" w14:textId="77777777" w:rsidR="00917EAF" w:rsidRPr="00AC5E7C" w:rsidRDefault="00917EAF" w:rsidP="00917EAF">
            <w:pPr>
              <w:shd w:val="clear" w:color="auto" w:fill="FFFFFF"/>
              <w:jc w:val="both"/>
              <w:rPr>
                <w:sz w:val="18"/>
                <w:szCs w:val="18"/>
              </w:rPr>
            </w:pPr>
          </w:p>
        </w:tc>
      </w:tr>
      <w:tr w:rsidR="00AD5064" w:rsidRPr="00AC5E7C" w14:paraId="785BE53B" w14:textId="77777777" w:rsidTr="00AD5064">
        <w:trPr>
          <w:trHeight w:val="249"/>
        </w:trPr>
        <w:tc>
          <w:tcPr>
            <w:tcW w:w="2552" w:type="dxa"/>
          </w:tcPr>
          <w:p w14:paraId="01FE12F4" w14:textId="77777777" w:rsidR="00AD5064" w:rsidRPr="00AC5E7C" w:rsidRDefault="00AD5064" w:rsidP="00AD5064">
            <w:pPr>
              <w:jc w:val="both"/>
              <w:rPr>
                <w:sz w:val="24"/>
                <w:szCs w:val="24"/>
              </w:rPr>
            </w:pPr>
          </w:p>
          <w:p w14:paraId="0B29D144" w14:textId="77777777" w:rsidR="00AD5064" w:rsidRPr="00AC5E7C" w:rsidRDefault="00AD5064" w:rsidP="00AD5064">
            <w:pPr>
              <w:spacing w:before="200" w:line="288" w:lineRule="auto"/>
              <w:ind w:left="-102" w:firstLine="2"/>
              <w:jc w:val="center"/>
              <w:rPr>
                <w:b/>
                <w:bCs/>
                <w:color w:val="3267A8"/>
                <w:sz w:val="24"/>
                <w:szCs w:val="24"/>
              </w:rPr>
            </w:pPr>
            <w:r w:rsidRPr="00AC5E7C">
              <w:rPr>
                <w:b/>
                <w:bCs/>
                <w:color w:val="3267A8"/>
                <w:sz w:val="24"/>
                <w:szCs w:val="24"/>
              </w:rPr>
              <w:t>Petrikaičių kapinių kolumbariumų sekcijos rekonstrukcijai skirtų lėšų panaudojimo teisėtumo vertinimo atitikties auditas</w:t>
            </w:r>
          </w:p>
          <w:p w14:paraId="5E4DE124" w14:textId="77777777" w:rsidR="00AD5064" w:rsidRPr="00AC5E7C" w:rsidRDefault="00AD5064" w:rsidP="00AD5064">
            <w:pPr>
              <w:spacing w:before="200" w:line="288" w:lineRule="auto"/>
              <w:ind w:left="-102" w:firstLine="2"/>
              <w:jc w:val="center"/>
              <w:rPr>
                <w:b/>
                <w:bCs/>
                <w:sz w:val="28"/>
                <w:szCs w:val="28"/>
              </w:rPr>
            </w:pPr>
          </w:p>
        </w:tc>
        <w:tc>
          <w:tcPr>
            <w:tcW w:w="7371" w:type="dxa"/>
          </w:tcPr>
          <w:p w14:paraId="6CC2FED4" w14:textId="77777777" w:rsidR="00AD5064" w:rsidRPr="00AC5E7C" w:rsidRDefault="00CF080D" w:rsidP="00AD5064">
            <w:pPr>
              <w:shd w:val="clear" w:color="auto" w:fill="FFFFFF"/>
              <w:jc w:val="both"/>
              <w:rPr>
                <w:sz w:val="24"/>
                <w:szCs w:val="24"/>
              </w:rPr>
            </w:pPr>
            <w:hyperlink r:id="rId14" w:anchor="collapse-doc-ref-26890-1190" w:history="1">
              <w:r w:rsidR="00AD5064" w:rsidRPr="00AC5E7C">
                <w:rPr>
                  <w:sz w:val="24"/>
                  <w:szCs w:val="24"/>
                </w:rPr>
                <w:t xml:space="preserve"> </w:t>
              </w:r>
            </w:hyperlink>
          </w:p>
          <w:p w14:paraId="0FB6F6FE" w14:textId="525D6E11" w:rsidR="00AB53B8" w:rsidRPr="00AC5E7C" w:rsidRDefault="00AD5064" w:rsidP="00AB53B8">
            <w:pPr>
              <w:shd w:val="clear" w:color="auto" w:fill="FFFFFF"/>
              <w:jc w:val="both"/>
              <w:rPr>
                <w:rFonts w:eastAsia="Calibri"/>
                <w:sz w:val="24"/>
                <w:szCs w:val="24"/>
              </w:rPr>
            </w:pPr>
            <w:r w:rsidRPr="00AC5E7C">
              <w:rPr>
                <w:sz w:val="24"/>
                <w:szCs w:val="24"/>
              </w:rPr>
              <w:t>Audito tikslas</w:t>
            </w:r>
            <w:r w:rsidRPr="00AC5E7C">
              <w:rPr>
                <w:b/>
                <w:sz w:val="24"/>
                <w:szCs w:val="24"/>
              </w:rPr>
              <w:t xml:space="preserve"> </w:t>
            </w:r>
            <w:r w:rsidR="00AC5E7C" w:rsidRPr="00AC5E7C">
              <w:rPr>
                <w:sz w:val="24"/>
                <w:szCs w:val="24"/>
              </w:rPr>
              <w:t>–</w:t>
            </w:r>
            <w:r w:rsidRPr="00AC5E7C">
              <w:rPr>
                <w:sz w:val="24"/>
                <w:szCs w:val="24"/>
              </w:rPr>
              <w:t xml:space="preserve"> įvertinti, ar kolumbariumų sekcijos rekonstrukcijai skirtos lėšos buvo panaudotos teisėtai ir pa</w:t>
            </w:r>
            <w:r w:rsidR="00A404F3" w:rsidRPr="00AC5E7C">
              <w:rPr>
                <w:sz w:val="24"/>
                <w:szCs w:val="24"/>
              </w:rPr>
              <w:t>gal tikslinę paskirtį. Atliekant</w:t>
            </w:r>
            <w:r w:rsidRPr="00AC5E7C">
              <w:rPr>
                <w:sz w:val="24"/>
                <w:szCs w:val="24"/>
              </w:rPr>
              <w:t xml:space="preserve"> audito procedūras Savivald</w:t>
            </w:r>
            <w:r w:rsidR="00A404F3" w:rsidRPr="00AC5E7C">
              <w:rPr>
                <w:sz w:val="24"/>
                <w:szCs w:val="24"/>
              </w:rPr>
              <w:t>ybės administracijoje, vertintas</w:t>
            </w:r>
            <w:r w:rsidRPr="00AC5E7C">
              <w:rPr>
                <w:sz w:val="24"/>
                <w:szCs w:val="24"/>
              </w:rPr>
              <w:t xml:space="preserve"> biudžeto lėšų panaudojimo ir turto įsigijimo, naudojimo, valdymo  </w:t>
            </w:r>
            <w:r w:rsidR="00A404F3" w:rsidRPr="00AC5E7C">
              <w:rPr>
                <w:sz w:val="24"/>
                <w:szCs w:val="24"/>
              </w:rPr>
              <w:t>bei įrašymo į apskaitą teisėtumas</w:t>
            </w:r>
            <w:r w:rsidRPr="00AC5E7C">
              <w:rPr>
                <w:sz w:val="24"/>
                <w:szCs w:val="24"/>
              </w:rPr>
              <w:t xml:space="preserve">. Audituojamam </w:t>
            </w:r>
            <w:r w:rsidR="00A404F3" w:rsidRPr="00AC5E7C">
              <w:rPr>
                <w:sz w:val="24"/>
                <w:szCs w:val="24"/>
              </w:rPr>
              <w:t>subjektui pateikta išvada, kad p</w:t>
            </w:r>
            <w:r w:rsidRPr="00AC5E7C">
              <w:rPr>
                <w:sz w:val="24"/>
                <w:szCs w:val="24"/>
              </w:rPr>
              <w:t xml:space="preserve">riemonės įgyvendinimui numatyti Savivaldybės biudžeto asignavimai panaudoti, vadovaujantis nustatytų tvarkų ir teisės aktų nuostatomis ir netikslumų </w:t>
            </w:r>
            <w:r w:rsidRPr="00AC5E7C">
              <w:rPr>
                <w:rFonts w:eastAsia="Calibri"/>
                <w:sz w:val="24"/>
                <w:szCs w:val="24"/>
              </w:rPr>
              <w:t>dėl turto įsigijimo nenustatyta.</w:t>
            </w:r>
          </w:p>
          <w:p w14:paraId="792E1801" w14:textId="77777777" w:rsidR="00AB53B8" w:rsidRPr="00AC5E7C" w:rsidRDefault="00AB53B8" w:rsidP="00AB53B8">
            <w:pPr>
              <w:shd w:val="clear" w:color="auto" w:fill="FFFFFF"/>
              <w:jc w:val="both"/>
              <w:rPr>
                <w:b/>
                <w:bCs/>
                <w:sz w:val="24"/>
                <w:szCs w:val="24"/>
              </w:rPr>
            </w:pPr>
          </w:p>
        </w:tc>
      </w:tr>
      <w:tr w:rsidR="008D337B" w:rsidRPr="00AC5E7C" w14:paraId="7C2266BB" w14:textId="77777777" w:rsidTr="00DC739B">
        <w:trPr>
          <w:trHeight w:val="922"/>
        </w:trPr>
        <w:tc>
          <w:tcPr>
            <w:tcW w:w="2552" w:type="dxa"/>
            <w:vAlign w:val="center"/>
          </w:tcPr>
          <w:p w14:paraId="787606D6" w14:textId="65545BDD" w:rsidR="008D337B" w:rsidRPr="00AC5E7C" w:rsidRDefault="00AD5064" w:rsidP="003D71C8">
            <w:pPr>
              <w:spacing w:before="200" w:line="288" w:lineRule="auto"/>
              <w:ind w:left="-102" w:firstLine="2"/>
              <w:jc w:val="center"/>
              <w:rPr>
                <w:sz w:val="18"/>
                <w:szCs w:val="18"/>
                <w:highlight w:val="yellow"/>
              </w:rPr>
            </w:pPr>
            <w:r w:rsidRPr="00AC5E7C">
              <w:rPr>
                <w:b/>
                <w:bCs/>
                <w:color w:val="3267A8"/>
                <w:sz w:val="24"/>
                <w:szCs w:val="24"/>
              </w:rPr>
              <w:lastRenderedPageBreak/>
              <w:t>Savivaldybės biudžeto piniginių išteklių, skirtų apmokėti su tarybos nario veikla susijusioms kanceliarijos, pašto, telefono, interneto ryšio, transporto, biuro patalpų nuomos išlaidoms, naudojimo 2019</w:t>
            </w:r>
            <w:r w:rsidR="00AC5E7C" w:rsidRPr="00AC5E7C">
              <w:rPr>
                <w:b/>
                <w:bCs/>
                <w:color w:val="3267A8"/>
                <w:sz w:val="24"/>
                <w:szCs w:val="24"/>
              </w:rPr>
              <w:t>–</w:t>
            </w:r>
            <w:r w:rsidRPr="00AC5E7C">
              <w:rPr>
                <w:b/>
                <w:bCs/>
                <w:color w:val="3267A8"/>
                <w:sz w:val="24"/>
                <w:szCs w:val="24"/>
              </w:rPr>
              <w:t>2023 m. Kretingos rajono savivaldybės tarybos kadencijos laikotarpiu atitikties auditas</w:t>
            </w:r>
          </w:p>
        </w:tc>
        <w:tc>
          <w:tcPr>
            <w:tcW w:w="7371" w:type="dxa"/>
          </w:tcPr>
          <w:p w14:paraId="62F12A10" w14:textId="77777777" w:rsidR="008D337B" w:rsidRPr="00AC5E7C" w:rsidRDefault="008D337B" w:rsidP="008D337B">
            <w:pPr>
              <w:pStyle w:val="Sraopastraipa"/>
              <w:jc w:val="both"/>
              <w:rPr>
                <w:sz w:val="24"/>
                <w:szCs w:val="24"/>
              </w:rPr>
            </w:pPr>
          </w:p>
          <w:p w14:paraId="58E79E6C" w14:textId="0B6EEC3D" w:rsidR="008D337B" w:rsidRPr="00AC5E7C" w:rsidRDefault="004B33D0" w:rsidP="004B33D0">
            <w:pPr>
              <w:jc w:val="both"/>
              <w:rPr>
                <w:rFonts w:eastAsiaTheme="minorHAnsi"/>
                <w:sz w:val="24"/>
                <w:szCs w:val="24"/>
                <w:lang w:eastAsia="en-US"/>
              </w:rPr>
            </w:pPr>
            <w:r w:rsidRPr="00AC5E7C">
              <w:rPr>
                <w:rFonts w:eastAsiaTheme="minorHAnsi"/>
                <w:sz w:val="24"/>
                <w:szCs w:val="24"/>
                <w:lang w:eastAsia="en-US"/>
              </w:rPr>
              <w:t xml:space="preserve">Audito tikslas </w:t>
            </w:r>
            <w:r w:rsidR="00AC5E7C" w:rsidRPr="00AC5E7C">
              <w:rPr>
                <w:rFonts w:eastAsiaTheme="minorHAnsi"/>
                <w:sz w:val="24"/>
                <w:szCs w:val="24"/>
                <w:lang w:eastAsia="en-US"/>
              </w:rPr>
              <w:t>–</w:t>
            </w:r>
            <w:r w:rsidRPr="00AC5E7C">
              <w:rPr>
                <w:rFonts w:eastAsiaTheme="minorHAnsi"/>
                <w:sz w:val="24"/>
                <w:szCs w:val="24"/>
                <w:lang w:eastAsia="en-US"/>
              </w:rPr>
              <w:t xml:space="preserve"> įvertinti Savivaldybės biudžeto piniginių išteklių, skirtų apmokėti su tarybos nario veikla susijusioms kanceliarijos, pašto, telefono, interneto ryšio, transporto, biuro patalpų nuomos išlaidoms, 2019</w:t>
            </w:r>
            <w:r w:rsidR="00AC5E7C" w:rsidRPr="00AC5E7C">
              <w:rPr>
                <w:rFonts w:eastAsiaTheme="minorHAnsi"/>
                <w:sz w:val="24"/>
                <w:szCs w:val="24"/>
                <w:lang w:eastAsia="en-US"/>
              </w:rPr>
              <w:t>–</w:t>
            </w:r>
            <w:r w:rsidRPr="00AC5E7C">
              <w:rPr>
                <w:rFonts w:eastAsiaTheme="minorHAnsi"/>
                <w:sz w:val="24"/>
                <w:szCs w:val="24"/>
                <w:lang w:eastAsia="en-US"/>
              </w:rPr>
              <w:t>2023 m. Kretingos rajono savivaldybės tarybos kadencijos laikotarpiu naudojimo teisėtumą ir pagrįstumą bei pateikti audito rezultatus, išvadas Kretingos rajono savivaldybės tarybai</w:t>
            </w:r>
            <w:r w:rsidRPr="00AC5E7C">
              <w:rPr>
                <w:rFonts w:eastAsiaTheme="minorHAnsi"/>
                <w:sz w:val="24"/>
                <w:szCs w:val="24"/>
                <w:vertAlign w:val="superscript"/>
                <w:lang w:eastAsia="en-US"/>
              </w:rPr>
              <w:footnoteReference w:id="3"/>
            </w:r>
            <w:r w:rsidRPr="00AC5E7C">
              <w:rPr>
                <w:rFonts w:eastAsiaTheme="minorHAnsi"/>
                <w:sz w:val="24"/>
                <w:szCs w:val="24"/>
                <w:lang w:eastAsia="en-US"/>
              </w:rPr>
              <w:t xml:space="preserve"> ir Klaipėdos apygardos prokuratūrai</w:t>
            </w:r>
            <w:r w:rsidRPr="00AC5E7C">
              <w:rPr>
                <w:rFonts w:eastAsiaTheme="minorHAnsi"/>
                <w:sz w:val="24"/>
                <w:szCs w:val="24"/>
                <w:vertAlign w:val="superscript"/>
                <w:lang w:eastAsia="en-US"/>
              </w:rPr>
              <w:footnoteReference w:id="4"/>
            </w:r>
            <w:r w:rsidRPr="00AC5E7C">
              <w:rPr>
                <w:rFonts w:eastAsiaTheme="minorHAnsi"/>
                <w:sz w:val="24"/>
                <w:szCs w:val="24"/>
                <w:lang w:eastAsia="en-US"/>
              </w:rPr>
              <w:t>.</w:t>
            </w:r>
            <w:r w:rsidR="00BA2C5B" w:rsidRPr="00AC5E7C">
              <w:rPr>
                <w:rFonts w:eastAsiaTheme="minorHAnsi"/>
                <w:sz w:val="24"/>
                <w:szCs w:val="24"/>
                <w:lang w:eastAsia="en-US"/>
              </w:rPr>
              <w:t xml:space="preserve"> Atsižvelgiant į </w:t>
            </w:r>
            <w:r w:rsidR="00BA2C5B" w:rsidRPr="00AC5E7C">
              <w:rPr>
                <w:sz w:val="24"/>
                <w:szCs w:val="24"/>
              </w:rPr>
              <w:t>Lietuvos Respublikos specialiųjų tyrimų tarnybos Klaipėdos valdybos reikalavimą</w:t>
            </w:r>
            <w:r w:rsidR="00077C1B" w:rsidRPr="00AC5E7C">
              <w:rPr>
                <w:rStyle w:val="Puslapioinaosnuoroda"/>
                <w:sz w:val="24"/>
                <w:szCs w:val="24"/>
              </w:rPr>
              <w:footnoteReference w:id="5"/>
            </w:r>
            <w:r w:rsidR="00BA2C5B" w:rsidRPr="00AC5E7C">
              <w:rPr>
                <w:sz w:val="24"/>
                <w:szCs w:val="24"/>
              </w:rPr>
              <w:t xml:space="preserve">, </w:t>
            </w:r>
            <w:r w:rsidR="00BA2C5B" w:rsidRPr="00AC5E7C">
              <w:rPr>
                <w:rFonts w:eastAsiaTheme="minorHAnsi"/>
                <w:sz w:val="24"/>
                <w:szCs w:val="24"/>
                <w:lang w:eastAsia="en-US"/>
              </w:rPr>
              <w:t>audito ataskaita pateikta ir šiai teisėsaugos institucijai.</w:t>
            </w:r>
          </w:p>
          <w:p w14:paraId="48B583AE" w14:textId="77777777" w:rsidR="004B33D0" w:rsidRPr="00AC5E7C" w:rsidRDefault="004B33D0" w:rsidP="004B33D0">
            <w:pPr>
              <w:jc w:val="both"/>
              <w:rPr>
                <w:sz w:val="24"/>
                <w:szCs w:val="24"/>
              </w:rPr>
            </w:pPr>
            <w:r w:rsidRPr="00AC5E7C">
              <w:rPr>
                <w:sz w:val="24"/>
                <w:szCs w:val="24"/>
              </w:rPr>
              <w:t>Audituojamas subjektas – Kretingos rajono savivaldybės administracija, kuri atsakinga už tarybos nariams skirtų išmokų skyrimo organizavimą, apskaitą ir kontroliavimą.</w:t>
            </w:r>
          </w:p>
          <w:p w14:paraId="76897A02" w14:textId="77777777" w:rsidR="00DC739B" w:rsidRPr="00AC5E7C" w:rsidRDefault="003D71C8" w:rsidP="004B33D0">
            <w:pPr>
              <w:jc w:val="both"/>
              <w:rPr>
                <w:sz w:val="24"/>
                <w:szCs w:val="24"/>
              </w:rPr>
            </w:pPr>
            <w:r w:rsidRPr="00AC5E7C">
              <w:rPr>
                <w:sz w:val="24"/>
                <w:szCs w:val="24"/>
              </w:rPr>
              <w:t xml:space="preserve">Audito išvados </w:t>
            </w:r>
            <w:r w:rsidR="004F4A30" w:rsidRPr="00AC5E7C">
              <w:rPr>
                <w:sz w:val="24"/>
                <w:szCs w:val="24"/>
              </w:rPr>
              <w:t>ir audito metu nustatyti faktai</w:t>
            </w:r>
            <w:r w:rsidRPr="00AC5E7C">
              <w:rPr>
                <w:sz w:val="24"/>
                <w:szCs w:val="24"/>
              </w:rPr>
              <w:t xml:space="preserve"> išdėstyti audito ataskaitoje.</w:t>
            </w:r>
          </w:p>
          <w:p w14:paraId="131A89BA" w14:textId="77777777" w:rsidR="004B33D0" w:rsidRPr="00AC5E7C" w:rsidRDefault="004B33D0" w:rsidP="003D71C8">
            <w:pPr>
              <w:pStyle w:val="Sraopastraipa"/>
              <w:jc w:val="both"/>
              <w:rPr>
                <w:sz w:val="24"/>
                <w:szCs w:val="24"/>
              </w:rPr>
            </w:pPr>
          </w:p>
        </w:tc>
      </w:tr>
    </w:tbl>
    <w:p w14:paraId="4ECBFCAF" w14:textId="77777777" w:rsidR="008D337B" w:rsidRPr="00AC5E7C" w:rsidRDefault="008D337B"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02A99D05"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bookmarkStart w:id="10" w:name="_Toc157086829"/>
      <w:r w:rsidRPr="00AC5E7C">
        <w:rPr>
          <w:rFonts w:ascii="Times New Roman" w:eastAsia="Times New Roman" w:hAnsi="Times New Roman" w:cs="Times New Roman"/>
          <w:b/>
          <w:color w:val="002060"/>
          <w:sz w:val="28"/>
          <w:szCs w:val="28"/>
          <w:lang w:val="lt-LT" w:eastAsia="lt-LT"/>
        </w:rPr>
        <w:t>Pateiktos išvados</w:t>
      </w:r>
      <w:bookmarkEnd w:id="10"/>
    </w:p>
    <w:p w14:paraId="3FF97B52" w14:textId="77777777" w:rsidR="00C74EC8" w:rsidRPr="00AC5E7C" w:rsidRDefault="00C74EC8"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tbl>
      <w:tblPr>
        <w:tblStyle w:val="Lentelstinklelis"/>
        <w:tblW w:w="0" w:type="auto"/>
        <w:tblInd w:w="-34" w:type="dxa"/>
        <w:tblBorders>
          <w:top w:val="none" w:sz="0" w:space="0" w:color="auto"/>
          <w:left w:val="none" w:sz="0" w:space="0" w:color="auto"/>
          <w:bottom w:val="none" w:sz="0" w:space="0" w:color="auto"/>
          <w:right w:val="none" w:sz="0" w:space="0" w:color="auto"/>
          <w:insideH w:val="triple" w:sz="4" w:space="0" w:color="0070C0"/>
          <w:insideV w:val="single" w:sz="4" w:space="0" w:color="0070C0"/>
        </w:tblBorders>
        <w:tblLook w:val="04A0" w:firstRow="1" w:lastRow="0" w:firstColumn="1" w:lastColumn="0" w:noHBand="0" w:noVBand="1"/>
      </w:tblPr>
      <w:tblGrid>
        <w:gridCol w:w="2552"/>
        <w:gridCol w:w="7371"/>
      </w:tblGrid>
      <w:tr w:rsidR="0048130F" w:rsidRPr="00AC5E7C" w14:paraId="1BE7E2E8" w14:textId="77777777" w:rsidTr="0048130F">
        <w:tc>
          <w:tcPr>
            <w:tcW w:w="2552" w:type="dxa"/>
            <w:vAlign w:val="center"/>
          </w:tcPr>
          <w:p w14:paraId="60FCBC9A" w14:textId="77777777" w:rsidR="0048130F" w:rsidRPr="00AC5E7C" w:rsidRDefault="0048130F" w:rsidP="0048130F">
            <w:pPr>
              <w:spacing w:before="200" w:line="288" w:lineRule="auto"/>
              <w:ind w:left="-102" w:firstLine="2"/>
              <w:jc w:val="center"/>
              <w:rPr>
                <w:b/>
                <w:bCs/>
                <w:color w:val="3267A8"/>
                <w:sz w:val="24"/>
                <w:szCs w:val="24"/>
              </w:rPr>
            </w:pPr>
            <w:r w:rsidRPr="00AC5E7C">
              <w:rPr>
                <w:b/>
                <w:bCs/>
                <w:color w:val="3267A8"/>
                <w:sz w:val="24"/>
                <w:szCs w:val="24"/>
              </w:rPr>
              <w:t>Dėl Savivaldybės 2022 metų konsoliduotųjų biudžeto vykdymo ataskaitų rinkinio</w:t>
            </w:r>
            <w:r w:rsidRPr="00AC5E7C">
              <w:rPr>
                <w:sz w:val="24"/>
                <w:szCs w:val="24"/>
              </w:rPr>
              <w:t xml:space="preserve"> </w:t>
            </w:r>
          </w:p>
        </w:tc>
        <w:tc>
          <w:tcPr>
            <w:tcW w:w="7371" w:type="dxa"/>
            <w:vAlign w:val="center"/>
          </w:tcPr>
          <w:p w14:paraId="5ADC392F" w14:textId="77777777" w:rsidR="0048130F" w:rsidRPr="00AC5E7C" w:rsidRDefault="0048130F" w:rsidP="0048130F">
            <w:pPr>
              <w:suppressAutoHyphens/>
              <w:jc w:val="both"/>
              <w:rPr>
                <w:sz w:val="24"/>
                <w:szCs w:val="24"/>
                <w:lang w:eastAsia="ar-SA"/>
              </w:rPr>
            </w:pPr>
            <w:r w:rsidRPr="00AC5E7C">
              <w:rPr>
                <w:sz w:val="24"/>
                <w:szCs w:val="24"/>
                <w:lang w:eastAsia="ar-SA"/>
              </w:rPr>
              <w:t>Pareikšta besąlyginė nuomonė dėl Savivaldybės 2022 metų konsoliduotųjų biudžeto vykdymo ataskaitų rinkinio</w:t>
            </w:r>
            <w:r w:rsidR="00A840A5" w:rsidRPr="00AC5E7C">
              <w:rPr>
                <w:sz w:val="24"/>
                <w:szCs w:val="24"/>
                <w:lang w:eastAsia="ar-SA"/>
              </w:rPr>
              <w:t>.</w:t>
            </w:r>
          </w:p>
          <w:p w14:paraId="5B2B0190" w14:textId="77777777" w:rsidR="0048130F" w:rsidRPr="00CF080D" w:rsidRDefault="0048130F" w:rsidP="00CF080D">
            <w:pPr>
              <w:jc w:val="both"/>
              <w:rPr>
                <w:color w:val="000000"/>
                <w:sz w:val="18"/>
                <w:szCs w:val="18"/>
              </w:rPr>
            </w:pPr>
          </w:p>
        </w:tc>
      </w:tr>
      <w:tr w:rsidR="0048130F" w:rsidRPr="00AC5E7C" w14:paraId="427A8005" w14:textId="77777777" w:rsidTr="0048130F">
        <w:trPr>
          <w:trHeight w:val="1964"/>
        </w:trPr>
        <w:tc>
          <w:tcPr>
            <w:tcW w:w="2552" w:type="dxa"/>
            <w:vAlign w:val="center"/>
          </w:tcPr>
          <w:p w14:paraId="29F89FD8" w14:textId="77777777" w:rsidR="0048130F" w:rsidRPr="00AC5E7C" w:rsidRDefault="0048130F" w:rsidP="0048130F">
            <w:pPr>
              <w:spacing w:before="200" w:line="288" w:lineRule="auto"/>
              <w:ind w:left="-102" w:firstLine="2"/>
              <w:jc w:val="center"/>
              <w:rPr>
                <w:sz w:val="18"/>
                <w:szCs w:val="18"/>
              </w:rPr>
            </w:pPr>
            <w:r w:rsidRPr="00AC5E7C">
              <w:rPr>
                <w:b/>
                <w:bCs/>
                <w:color w:val="3267A8"/>
                <w:sz w:val="24"/>
                <w:szCs w:val="24"/>
              </w:rPr>
              <w:t xml:space="preserve">Dėl Savivaldybės 2022 metų konsoliduotųjų finansinių ataskaitų rinkinio </w:t>
            </w:r>
          </w:p>
        </w:tc>
        <w:tc>
          <w:tcPr>
            <w:tcW w:w="7371" w:type="dxa"/>
          </w:tcPr>
          <w:p w14:paraId="4218F8D6" w14:textId="77777777" w:rsidR="0048130F" w:rsidRPr="00AC5E7C" w:rsidRDefault="0048130F" w:rsidP="0048130F">
            <w:pPr>
              <w:spacing w:before="200" w:line="288" w:lineRule="auto"/>
              <w:ind w:hanging="37"/>
              <w:jc w:val="center"/>
              <w:rPr>
                <w:b/>
                <w:bCs/>
                <w:sz w:val="24"/>
                <w:szCs w:val="24"/>
              </w:rPr>
            </w:pPr>
          </w:p>
          <w:p w14:paraId="530EFBA3" w14:textId="77777777" w:rsidR="00CB5609" w:rsidRPr="00AC5E7C" w:rsidRDefault="0048130F" w:rsidP="00CB5609">
            <w:pPr>
              <w:suppressAutoHyphens/>
              <w:jc w:val="both"/>
              <w:rPr>
                <w:sz w:val="24"/>
                <w:szCs w:val="24"/>
              </w:rPr>
            </w:pPr>
            <w:r w:rsidRPr="00AC5E7C">
              <w:rPr>
                <w:sz w:val="24"/>
                <w:szCs w:val="24"/>
                <w:lang w:eastAsia="ar-SA"/>
              </w:rPr>
              <w:t>Pareikšta</w:t>
            </w:r>
            <w:r w:rsidRPr="00AC5E7C">
              <w:rPr>
                <w:i/>
                <w:sz w:val="24"/>
                <w:szCs w:val="24"/>
                <w:lang w:eastAsia="ar-SA"/>
              </w:rPr>
              <w:t xml:space="preserve"> </w:t>
            </w:r>
            <w:r w:rsidRPr="00AC5E7C">
              <w:rPr>
                <w:sz w:val="24"/>
                <w:szCs w:val="24"/>
                <w:lang w:eastAsia="ar-SA"/>
              </w:rPr>
              <w:t>sąlyginė nuomonė dėl Savivaldybės 2022 metų konsoliduotųjų finansinių ataskaitų rinkinio, nes</w:t>
            </w:r>
            <w:r w:rsidR="003041C0" w:rsidRPr="00AC5E7C">
              <w:t xml:space="preserve"> </w:t>
            </w:r>
            <w:r w:rsidR="003041C0" w:rsidRPr="00AC5E7C">
              <w:rPr>
                <w:sz w:val="24"/>
                <w:szCs w:val="24"/>
              </w:rPr>
              <w:t>nustatyta</w:t>
            </w:r>
            <w:r w:rsidRPr="00AC5E7C">
              <w:rPr>
                <w:sz w:val="24"/>
                <w:szCs w:val="24"/>
              </w:rPr>
              <w:t xml:space="preserve"> finansinės būklės ataskaitos (programinės įrangos ir jos licencijų, </w:t>
            </w:r>
            <w:r w:rsidRPr="00AC5E7C">
              <w:rPr>
                <w:sz w:val="24"/>
                <w:szCs w:val="24"/>
                <w:shd w:val="clear" w:color="auto" w:fill="FFFFFF" w:themeFill="background1"/>
              </w:rPr>
              <w:t>infrastruktūros statinių, kultūros ir kitų vertybių, nebaigtos statybos ir išankstinių mokėjimų, finansavimo sumų, rezervų sumų straipsnių), grynojo turto pokyčių ataskaitos (tikrosios vertės rezervo likučio straipsnio) iškraipymų, įskaitant</w:t>
            </w:r>
            <w:r w:rsidRPr="00AC5E7C">
              <w:rPr>
                <w:sz w:val="24"/>
                <w:szCs w:val="24"/>
              </w:rPr>
              <w:t xml:space="preserve"> sumas, kurių teisingumo negalėjome patvirtinti, kuriuos lėmė iškraipymai žemesniojo lygio viešojo sektoriaus subjektų finansinių ataskaitų rinkiniuose.</w:t>
            </w:r>
          </w:p>
          <w:p w14:paraId="00D88A83" w14:textId="77777777" w:rsidR="0048130F" w:rsidRPr="00AC5E7C" w:rsidRDefault="0048130F" w:rsidP="0048130F">
            <w:pPr>
              <w:suppressAutoHyphens/>
              <w:ind w:firstLine="709"/>
              <w:jc w:val="both"/>
              <w:rPr>
                <w:b/>
                <w:sz w:val="24"/>
                <w:szCs w:val="24"/>
                <w:lang w:eastAsia="ar-SA"/>
              </w:rPr>
            </w:pPr>
          </w:p>
          <w:p w14:paraId="0E468575" w14:textId="77777777" w:rsidR="0048130F" w:rsidRPr="00AC5E7C" w:rsidRDefault="0048130F" w:rsidP="0048130F">
            <w:pPr>
              <w:jc w:val="both"/>
              <w:rPr>
                <w:sz w:val="18"/>
                <w:szCs w:val="18"/>
              </w:rPr>
            </w:pPr>
          </w:p>
        </w:tc>
      </w:tr>
      <w:tr w:rsidR="0048130F" w:rsidRPr="00AC5E7C" w14:paraId="43EEE1CE" w14:textId="77777777" w:rsidTr="00CB5609">
        <w:trPr>
          <w:trHeight w:val="1407"/>
        </w:trPr>
        <w:tc>
          <w:tcPr>
            <w:tcW w:w="2552" w:type="dxa"/>
            <w:vAlign w:val="center"/>
          </w:tcPr>
          <w:p w14:paraId="708E0CBA" w14:textId="77777777" w:rsidR="00CB5609" w:rsidRPr="00AC5E7C" w:rsidRDefault="0048130F" w:rsidP="00CB5609">
            <w:pPr>
              <w:spacing w:before="200" w:line="288" w:lineRule="auto"/>
              <w:ind w:left="-102" w:firstLine="2"/>
              <w:jc w:val="center"/>
              <w:rPr>
                <w:sz w:val="18"/>
                <w:szCs w:val="18"/>
                <w:highlight w:val="yellow"/>
              </w:rPr>
            </w:pPr>
            <w:r w:rsidRPr="00AC5E7C">
              <w:rPr>
                <w:b/>
                <w:bCs/>
                <w:color w:val="3267A8"/>
                <w:sz w:val="24"/>
                <w:szCs w:val="24"/>
              </w:rPr>
              <w:lastRenderedPageBreak/>
              <w:t>Dėl Savivaldybės galimybės imti ilgalaikę paskolą</w:t>
            </w:r>
          </w:p>
        </w:tc>
        <w:tc>
          <w:tcPr>
            <w:tcW w:w="7371" w:type="dxa"/>
          </w:tcPr>
          <w:p w14:paraId="148B3A0D" w14:textId="77777777" w:rsidR="0048130F" w:rsidRPr="00AC5E7C" w:rsidRDefault="0048130F" w:rsidP="0048130F">
            <w:pPr>
              <w:pStyle w:val="Sraopastraipa"/>
              <w:jc w:val="both"/>
              <w:rPr>
                <w:sz w:val="24"/>
                <w:szCs w:val="24"/>
              </w:rPr>
            </w:pPr>
          </w:p>
          <w:p w14:paraId="3C3ECF94" w14:textId="77777777" w:rsidR="00CB5609" w:rsidRPr="00AC5E7C" w:rsidRDefault="00CB5609" w:rsidP="00CB5609">
            <w:pPr>
              <w:suppressAutoHyphens/>
              <w:jc w:val="both"/>
              <w:rPr>
                <w:sz w:val="24"/>
                <w:szCs w:val="24"/>
              </w:rPr>
            </w:pPr>
            <w:r w:rsidRPr="00AC5E7C">
              <w:rPr>
                <w:sz w:val="24"/>
                <w:szCs w:val="24"/>
                <w:shd w:val="clear" w:color="auto" w:fill="FFFFFF" w:themeFill="background1"/>
              </w:rPr>
              <w:t>Pateikta išvada, kad Savivaldybė, skolindamasi 1 977,2 tūkst. Eur investicijų projektams finansuoti, neviršys teisės aktais nustatytų limitų.</w:t>
            </w:r>
          </w:p>
          <w:p w14:paraId="50AE25D9" w14:textId="77777777" w:rsidR="0048130F" w:rsidRPr="00AC5E7C" w:rsidRDefault="0048130F" w:rsidP="00CB5609">
            <w:pPr>
              <w:tabs>
                <w:tab w:val="left" w:pos="1134"/>
              </w:tabs>
              <w:suppressAutoHyphens/>
              <w:spacing w:line="360" w:lineRule="auto"/>
              <w:jc w:val="both"/>
              <w:rPr>
                <w:sz w:val="18"/>
                <w:szCs w:val="18"/>
                <w:highlight w:val="yellow"/>
              </w:rPr>
            </w:pPr>
          </w:p>
        </w:tc>
      </w:tr>
      <w:tr w:rsidR="0048130F" w:rsidRPr="00AC5E7C" w14:paraId="5B65A56A" w14:textId="77777777" w:rsidTr="003D71C8">
        <w:trPr>
          <w:trHeight w:val="674"/>
        </w:trPr>
        <w:tc>
          <w:tcPr>
            <w:tcW w:w="2552" w:type="dxa"/>
          </w:tcPr>
          <w:p w14:paraId="3E596BDC" w14:textId="77777777" w:rsidR="0048130F" w:rsidRPr="00AC5E7C" w:rsidRDefault="0048130F" w:rsidP="0048130F">
            <w:pPr>
              <w:spacing w:before="200" w:line="288" w:lineRule="auto"/>
              <w:ind w:left="-102" w:firstLine="2"/>
              <w:jc w:val="center"/>
              <w:rPr>
                <w:sz w:val="18"/>
                <w:szCs w:val="18"/>
              </w:rPr>
            </w:pPr>
            <w:r w:rsidRPr="00AC5E7C">
              <w:rPr>
                <w:b/>
                <w:bCs/>
                <w:color w:val="3267A8"/>
                <w:sz w:val="24"/>
                <w:szCs w:val="24"/>
              </w:rPr>
              <w:t>Dėl Savivaldybės galimybės suteikti garantiją</w:t>
            </w:r>
          </w:p>
        </w:tc>
        <w:tc>
          <w:tcPr>
            <w:tcW w:w="7371" w:type="dxa"/>
          </w:tcPr>
          <w:p w14:paraId="078BB077" w14:textId="77777777" w:rsidR="00A840A5" w:rsidRPr="00AC5E7C" w:rsidRDefault="00A840A5" w:rsidP="00A840A5">
            <w:pPr>
              <w:pStyle w:val="Sraopastraipa"/>
              <w:jc w:val="both"/>
              <w:rPr>
                <w:sz w:val="24"/>
                <w:szCs w:val="24"/>
              </w:rPr>
            </w:pPr>
          </w:p>
          <w:p w14:paraId="14FD7B08" w14:textId="77777777" w:rsidR="0048130F" w:rsidRPr="00AC5E7C" w:rsidRDefault="00A840A5" w:rsidP="003D71C8">
            <w:pPr>
              <w:pStyle w:val="Sraopastraipa"/>
              <w:ind w:left="70"/>
              <w:jc w:val="both"/>
              <w:rPr>
                <w:sz w:val="18"/>
                <w:szCs w:val="18"/>
              </w:rPr>
            </w:pPr>
            <w:r w:rsidRPr="00AC5E7C">
              <w:rPr>
                <w:sz w:val="24"/>
                <w:szCs w:val="24"/>
                <w:shd w:val="clear" w:color="auto" w:fill="FFFFFF" w:themeFill="background1"/>
              </w:rPr>
              <w:t xml:space="preserve">Pateikta išvada, kad </w:t>
            </w:r>
            <w:r w:rsidRPr="00AC5E7C">
              <w:rPr>
                <w:sz w:val="24"/>
                <w:szCs w:val="24"/>
              </w:rPr>
              <w:t xml:space="preserve">Savivaldybė, suteikdama 350,0 tūkst. Eur garantiją  dėl uždarosios akcinės bendrovės „Kretingos vandenys“ prisiimamų įsipareigojimų pagal paskolos sutartį, neviršys Fiskalinės sutarties įgyvendinimo konstituciniame įstatyme numatyto ir Lietuvos Respublikos 2023 metų valstybės biudžeto ir savivaldybių biudžetų finansinių rodiklių patvirtinimo įstatyme nustatyto Savivaldybės garantijų limito. </w:t>
            </w:r>
          </w:p>
        </w:tc>
      </w:tr>
    </w:tbl>
    <w:p w14:paraId="6587C698" w14:textId="77777777" w:rsidR="003D71C8" w:rsidRPr="00AC5E7C" w:rsidRDefault="003D71C8"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bookmarkStart w:id="11" w:name="_Toc157086830"/>
    </w:p>
    <w:p w14:paraId="24DAB56C"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t>Kita informacija</w:t>
      </w:r>
      <w:bookmarkEnd w:id="11"/>
    </w:p>
    <w:p w14:paraId="756EC1E7"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3511BAAC" w14:textId="77777777" w:rsidR="00090B0F" w:rsidRPr="00AC5E7C" w:rsidRDefault="00090B0F" w:rsidP="00090B0F">
      <w:pPr>
        <w:spacing w:after="0"/>
        <w:ind w:firstLine="851"/>
        <w:contextualSpacing/>
        <w:jc w:val="both"/>
        <w:rPr>
          <w:rFonts w:ascii="Times New Roman" w:eastAsia="Calibri" w:hAnsi="Times New Roman" w:cs="Times New Roman"/>
          <w:sz w:val="24"/>
          <w:szCs w:val="24"/>
          <w:lang w:val="lt-LT" w:eastAsia="lt-LT"/>
        </w:rPr>
      </w:pPr>
      <w:r w:rsidRPr="00AC5E7C">
        <w:rPr>
          <w:rFonts w:ascii="Times New Roman" w:eastAsia="Calibri" w:hAnsi="Times New Roman" w:cs="Times New Roman"/>
          <w:sz w:val="24"/>
          <w:szCs w:val="24"/>
          <w:lang w:val="lt-LT" w:eastAsia="lt-LT"/>
        </w:rPr>
        <w:t xml:space="preserve">Ataskaita parengta įgyvendinant Lietuvos Respublikos vietos savivaldos įstatymo 67 str. 9 d. 14 p., Savivaldybės tarybos veiklos reglamento </w:t>
      </w:r>
      <w:r w:rsidR="00566E95" w:rsidRPr="00AC5E7C">
        <w:rPr>
          <w:rFonts w:ascii="Times New Roman" w:eastAsia="Calibri" w:hAnsi="Times New Roman" w:cs="Times New Roman"/>
          <w:sz w:val="24"/>
          <w:szCs w:val="24"/>
          <w:lang w:val="lt-LT" w:eastAsia="lt-LT"/>
        </w:rPr>
        <w:t>75</w:t>
      </w:r>
      <w:r w:rsidRPr="00AC5E7C">
        <w:rPr>
          <w:rFonts w:ascii="Times New Roman" w:eastAsia="Calibri" w:hAnsi="Times New Roman" w:cs="Times New Roman"/>
          <w:sz w:val="24"/>
          <w:szCs w:val="24"/>
          <w:lang w:val="lt-LT" w:eastAsia="lt-LT"/>
        </w:rPr>
        <w:t xml:space="preserve">.5 p. nuostatas. Ataskaita teikiama Savivaldybės tarybai ir skelbiama interneto svetainėje </w:t>
      </w:r>
      <w:hyperlink r:id="rId15" w:history="1">
        <w:r w:rsidRPr="00AC5E7C">
          <w:rPr>
            <w:rStyle w:val="Hipersaitas"/>
            <w:rFonts w:ascii="Times New Roman" w:eastAsia="Calibri" w:hAnsi="Times New Roman" w:cs="Times New Roman"/>
            <w:sz w:val="24"/>
            <w:szCs w:val="24"/>
            <w:lang w:val="lt-LT" w:eastAsia="lt-LT"/>
          </w:rPr>
          <w:t>www.kretinga.lt</w:t>
        </w:r>
      </w:hyperlink>
      <w:r w:rsidR="00C06AFB" w:rsidRPr="00AC5E7C">
        <w:rPr>
          <w:rFonts w:ascii="Times New Roman" w:eastAsia="Calibri" w:hAnsi="Times New Roman" w:cs="Times New Roman"/>
          <w:sz w:val="24"/>
          <w:szCs w:val="24"/>
          <w:lang w:val="lt-LT" w:eastAsia="lt-LT"/>
        </w:rPr>
        <w:t>,</w:t>
      </w:r>
      <w:r w:rsidRPr="00AC5E7C">
        <w:rPr>
          <w:rFonts w:ascii="Times New Roman" w:eastAsia="Calibri" w:hAnsi="Times New Roman" w:cs="Times New Roman"/>
          <w:sz w:val="24"/>
          <w:szCs w:val="24"/>
          <w:lang w:val="lt-LT" w:eastAsia="lt-LT"/>
        </w:rPr>
        <w:t xml:space="preserve"> su ataskaita gali susipažinti Savivaldybės bendruomenė.</w:t>
      </w:r>
    </w:p>
    <w:p w14:paraId="043326CA" w14:textId="77777777" w:rsidR="002A7433" w:rsidRPr="00AC5E7C" w:rsidRDefault="002A7433" w:rsidP="00090B0F">
      <w:pPr>
        <w:spacing w:after="0"/>
        <w:ind w:firstLine="851"/>
        <w:contextualSpacing/>
        <w:jc w:val="both"/>
        <w:rPr>
          <w:rFonts w:ascii="Times New Roman" w:eastAsia="Calibri" w:hAnsi="Times New Roman" w:cs="Times New Roman"/>
          <w:sz w:val="24"/>
          <w:szCs w:val="24"/>
          <w:lang w:val="lt-LT" w:eastAsia="lt-LT"/>
        </w:rPr>
      </w:pPr>
    </w:p>
    <w:p w14:paraId="3963BFBE" w14:textId="77777777" w:rsidR="002A7433" w:rsidRPr="00AC5E7C" w:rsidRDefault="002A7433" w:rsidP="002A7433">
      <w:pPr>
        <w:spacing w:after="0"/>
        <w:ind w:firstLine="851"/>
        <w:contextualSpacing/>
        <w:jc w:val="center"/>
        <w:rPr>
          <w:rFonts w:ascii="Times New Roman" w:eastAsia="Calibri" w:hAnsi="Times New Roman" w:cs="Times New Roman"/>
          <w:sz w:val="24"/>
          <w:szCs w:val="24"/>
          <w:lang w:val="lt-LT" w:eastAsia="lt-LT"/>
        </w:rPr>
      </w:pPr>
      <w:r w:rsidRPr="00AC5E7C">
        <w:rPr>
          <w:rFonts w:ascii="Times New Roman" w:eastAsia="Calibri" w:hAnsi="Times New Roman" w:cs="Times New Roman"/>
          <w:sz w:val="24"/>
          <w:szCs w:val="24"/>
          <w:lang w:val="lt-LT" w:eastAsia="lt-LT"/>
        </w:rPr>
        <w:t>________________________</w:t>
      </w:r>
    </w:p>
    <w:p w14:paraId="42BFA3E1" w14:textId="77777777" w:rsidR="00090B0F" w:rsidRPr="00AC5E7C" w:rsidRDefault="00090B0F"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CFECFFF" w14:textId="77777777" w:rsidR="00D95415" w:rsidRPr="00AC5E7C" w:rsidRDefault="00D95415"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br w:type="page"/>
      </w:r>
    </w:p>
    <w:p w14:paraId="667E3AA2" w14:textId="77777777" w:rsidR="00EF211E" w:rsidRPr="00AC5E7C" w:rsidRDefault="00EF211E" w:rsidP="00EF211E">
      <w:pPr>
        <w:tabs>
          <w:tab w:val="left" w:pos="1134"/>
        </w:tabs>
        <w:spacing w:after="0" w:line="240" w:lineRule="auto"/>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lastRenderedPageBreak/>
        <w:t>1 priedas</w:t>
      </w:r>
    </w:p>
    <w:p w14:paraId="139C4041" w14:textId="77777777" w:rsidR="00EF211E" w:rsidRPr="00AC5E7C" w:rsidRDefault="00EF211E" w:rsidP="00EF211E">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6C59CA90" w14:textId="77777777" w:rsidR="00EF211E" w:rsidRPr="00CF080D" w:rsidRDefault="00EF211E" w:rsidP="00EF211E">
      <w:pPr>
        <w:tabs>
          <w:tab w:val="left" w:pos="1134"/>
        </w:tabs>
        <w:spacing w:after="0" w:line="240" w:lineRule="auto"/>
        <w:rPr>
          <w:rFonts w:ascii="Times New Roman" w:hAnsi="Times New Roman" w:cs="Times New Roman"/>
          <w:sz w:val="24"/>
          <w:szCs w:val="24"/>
          <w:lang w:val="lt-LT"/>
        </w:rPr>
      </w:pPr>
      <w:r w:rsidRPr="00AC5E7C">
        <w:rPr>
          <w:rFonts w:ascii="Times New Roman" w:hAnsi="Times New Roman" w:cs="Times New Roman"/>
          <w:sz w:val="24"/>
          <w:szCs w:val="24"/>
          <w:lang w:val="lt-LT" w:eastAsia="lt-LT"/>
        </w:rPr>
        <w:fldChar w:fldCharType="begin"/>
      </w:r>
      <w:r w:rsidRPr="00AC5E7C">
        <w:rPr>
          <w:rFonts w:ascii="Times New Roman" w:hAnsi="Times New Roman" w:cs="Times New Roman"/>
          <w:sz w:val="24"/>
          <w:szCs w:val="24"/>
          <w:lang w:val="lt-LT" w:eastAsia="lt-LT"/>
        </w:rPr>
        <w:instrText xml:space="preserve"> LINK Excel.Sheet.12 "\\\\kaupiklis.kretinga.lt\\ruf$\\sandra.gedviliene\\Desktop\\MOKYMAI 2023 M..xlsx" "Lapas1!R3C12:R15C17" \a \f 4 \h  \* MERGEFORMAT </w:instrText>
      </w:r>
      <w:r w:rsidRPr="00AC5E7C">
        <w:rPr>
          <w:rFonts w:ascii="Times New Roman" w:hAnsi="Times New Roman" w:cs="Times New Roman"/>
          <w:sz w:val="24"/>
          <w:szCs w:val="24"/>
          <w:lang w:val="lt-LT" w:eastAsia="lt-LT"/>
        </w:rPr>
        <w:fldChar w:fldCharType="separate"/>
      </w:r>
    </w:p>
    <w:tbl>
      <w:tblPr>
        <w:tblW w:w="9772" w:type="dxa"/>
        <w:jc w:val="center"/>
        <w:tblLook w:val="04A0" w:firstRow="1" w:lastRow="0" w:firstColumn="1" w:lastColumn="0" w:noHBand="0" w:noVBand="1"/>
      </w:tblPr>
      <w:tblGrid>
        <w:gridCol w:w="580"/>
        <w:gridCol w:w="5511"/>
        <w:gridCol w:w="990"/>
        <w:gridCol w:w="1143"/>
        <w:gridCol w:w="925"/>
        <w:gridCol w:w="623"/>
      </w:tblGrid>
      <w:tr w:rsidR="00EF211E" w:rsidRPr="00AC5E7C" w14:paraId="28AC35E9" w14:textId="77777777" w:rsidTr="00EE2A27">
        <w:trPr>
          <w:trHeight w:val="300"/>
          <w:jc w:val="center"/>
        </w:trPr>
        <w:tc>
          <w:tcPr>
            <w:tcW w:w="977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BCE50E" w14:textId="77777777" w:rsidR="00EF211E" w:rsidRPr="00AC5E7C" w:rsidRDefault="00EF211E" w:rsidP="00175480">
            <w:pPr>
              <w:spacing w:before="200" w:after="0" w:line="288" w:lineRule="auto"/>
              <w:ind w:left="-102" w:firstLine="2"/>
              <w:jc w:val="center"/>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b/>
                <w:bCs/>
                <w:color w:val="3267A8"/>
                <w:sz w:val="24"/>
                <w:szCs w:val="24"/>
                <w:lang w:val="lt-LT" w:eastAsia="lt-LT"/>
              </w:rPr>
              <w:t>2023 m.</w:t>
            </w:r>
            <w:r w:rsidR="008D337B" w:rsidRPr="00AC5E7C">
              <w:rPr>
                <w:rFonts w:ascii="Times New Roman" w:eastAsia="Times New Roman" w:hAnsi="Times New Roman" w:cs="Times New Roman"/>
                <w:b/>
                <w:bCs/>
                <w:color w:val="3267A8"/>
                <w:sz w:val="24"/>
                <w:szCs w:val="24"/>
                <w:lang w:val="lt-LT" w:eastAsia="lt-LT"/>
              </w:rPr>
              <w:t xml:space="preserve"> mokymai/seminarai</w:t>
            </w:r>
          </w:p>
        </w:tc>
      </w:tr>
      <w:tr w:rsidR="00EF211E" w:rsidRPr="00AC5E7C" w14:paraId="1FFB17A2" w14:textId="77777777" w:rsidTr="00EE2A27">
        <w:trPr>
          <w:trHeight w:val="900"/>
          <w:jc w:val="center"/>
        </w:trPr>
        <w:tc>
          <w:tcPr>
            <w:tcW w:w="580" w:type="dxa"/>
            <w:tcBorders>
              <w:top w:val="nil"/>
              <w:left w:val="single" w:sz="4" w:space="0" w:color="auto"/>
              <w:bottom w:val="single" w:sz="4" w:space="0" w:color="auto"/>
              <w:right w:val="single" w:sz="4" w:space="0" w:color="auto"/>
            </w:tcBorders>
            <w:shd w:val="clear" w:color="auto" w:fill="auto"/>
            <w:hideMark/>
          </w:tcPr>
          <w:p w14:paraId="719CEDBB"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 xml:space="preserve">Eil. Nr. </w:t>
            </w:r>
          </w:p>
        </w:tc>
        <w:tc>
          <w:tcPr>
            <w:tcW w:w="5511" w:type="dxa"/>
            <w:tcBorders>
              <w:top w:val="nil"/>
              <w:left w:val="nil"/>
              <w:bottom w:val="single" w:sz="4" w:space="0" w:color="auto"/>
              <w:right w:val="single" w:sz="4" w:space="0" w:color="auto"/>
            </w:tcBorders>
            <w:shd w:val="clear" w:color="auto" w:fill="auto"/>
            <w:noWrap/>
            <w:hideMark/>
          </w:tcPr>
          <w:p w14:paraId="2C5900B7" w14:textId="77777777" w:rsidR="00EF211E" w:rsidRPr="00AC5E7C" w:rsidRDefault="00EF211E" w:rsidP="003B0786">
            <w:pPr>
              <w:spacing w:after="0" w:line="240" w:lineRule="auto"/>
              <w:jc w:val="center"/>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Pavadinimas</w:t>
            </w:r>
          </w:p>
        </w:tc>
        <w:tc>
          <w:tcPr>
            <w:tcW w:w="990" w:type="dxa"/>
            <w:tcBorders>
              <w:top w:val="nil"/>
              <w:left w:val="nil"/>
              <w:bottom w:val="single" w:sz="4" w:space="0" w:color="auto"/>
              <w:right w:val="single" w:sz="4" w:space="0" w:color="auto"/>
            </w:tcBorders>
            <w:shd w:val="clear" w:color="auto" w:fill="auto"/>
            <w:hideMark/>
          </w:tcPr>
          <w:p w14:paraId="6D7D47F7"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Dalyvių skaičius</w:t>
            </w:r>
          </w:p>
        </w:tc>
        <w:tc>
          <w:tcPr>
            <w:tcW w:w="1143" w:type="dxa"/>
            <w:tcBorders>
              <w:top w:val="nil"/>
              <w:left w:val="nil"/>
              <w:bottom w:val="single" w:sz="4" w:space="0" w:color="auto"/>
              <w:right w:val="single" w:sz="4" w:space="0" w:color="auto"/>
            </w:tcBorders>
            <w:shd w:val="clear" w:color="auto" w:fill="auto"/>
            <w:hideMark/>
          </w:tcPr>
          <w:p w14:paraId="7A3EC69D"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Kaina 1 asmeniui, Eur</w:t>
            </w:r>
          </w:p>
        </w:tc>
        <w:tc>
          <w:tcPr>
            <w:tcW w:w="925" w:type="dxa"/>
            <w:tcBorders>
              <w:top w:val="nil"/>
              <w:left w:val="nil"/>
              <w:bottom w:val="single" w:sz="4" w:space="0" w:color="auto"/>
              <w:right w:val="single" w:sz="4" w:space="0" w:color="auto"/>
            </w:tcBorders>
            <w:shd w:val="clear" w:color="auto" w:fill="auto"/>
            <w:hideMark/>
          </w:tcPr>
          <w:p w14:paraId="555666DA"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Iš viso, Eur</w:t>
            </w:r>
          </w:p>
        </w:tc>
        <w:tc>
          <w:tcPr>
            <w:tcW w:w="623" w:type="dxa"/>
            <w:tcBorders>
              <w:top w:val="nil"/>
              <w:left w:val="nil"/>
              <w:bottom w:val="single" w:sz="4" w:space="0" w:color="auto"/>
              <w:right w:val="single" w:sz="4" w:space="0" w:color="auto"/>
            </w:tcBorders>
            <w:shd w:val="clear" w:color="auto" w:fill="auto"/>
            <w:hideMark/>
          </w:tcPr>
          <w:p w14:paraId="6EB48FBC"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Ak. Val.</w:t>
            </w:r>
          </w:p>
        </w:tc>
      </w:tr>
      <w:tr w:rsidR="00EF211E" w:rsidRPr="00AC5E7C" w14:paraId="723F8506" w14:textId="77777777" w:rsidTr="00EE2A27">
        <w:trPr>
          <w:trHeight w:val="303"/>
          <w:jc w:val="center"/>
        </w:trPr>
        <w:tc>
          <w:tcPr>
            <w:tcW w:w="580" w:type="dxa"/>
            <w:tcBorders>
              <w:top w:val="nil"/>
              <w:left w:val="single" w:sz="4" w:space="0" w:color="auto"/>
              <w:bottom w:val="single" w:sz="4" w:space="0" w:color="auto"/>
              <w:right w:val="single" w:sz="4" w:space="0" w:color="auto"/>
            </w:tcBorders>
            <w:shd w:val="clear" w:color="auto" w:fill="auto"/>
            <w:noWrap/>
            <w:hideMark/>
          </w:tcPr>
          <w:p w14:paraId="7EC670E6"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5511" w:type="dxa"/>
            <w:tcBorders>
              <w:top w:val="nil"/>
              <w:left w:val="nil"/>
              <w:bottom w:val="single" w:sz="4" w:space="0" w:color="auto"/>
              <w:right w:val="single" w:sz="4" w:space="0" w:color="auto"/>
            </w:tcBorders>
            <w:shd w:val="clear" w:color="auto" w:fill="auto"/>
            <w:noWrap/>
            <w:hideMark/>
          </w:tcPr>
          <w:p w14:paraId="1DE61999" w14:textId="77777777" w:rsidR="00EF211E" w:rsidRPr="00AC5E7C" w:rsidRDefault="00EF211E" w:rsidP="00EE2A27">
            <w:pPr>
              <w:spacing w:after="0" w:line="240" w:lineRule="auto"/>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Vidaus kontrolės vertinimas</w:t>
            </w:r>
          </w:p>
        </w:tc>
        <w:tc>
          <w:tcPr>
            <w:tcW w:w="990" w:type="dxa"/>
            <w:tcBorders>
              <w:top w:val="nil"/>
              <w:left w:val="nil"/>
              <w:bottom w:val="single" w:sz="4" w:space="0" w:color="auto"/>
              <w:right w:val="single" w:sz="4" w:space="0" w:color="auto"/>
            </w:tcBorders>
            <w:shd w:val="clear" w:color="auto" w:fill="auto"/>
            <w:noWrap/>
            <w:hideMark/>
          </w:tcPr>
          <w:p w14:paraId="1F70C7BE"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hideMark/>
          </w:tcPr>
          <w:p w14:paraId="44AB909A"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80</w:t>
            </w:r>
          </w:p>
        </w:tc>
        <w:tc>
          <w:tcPr>
            <w:tcW w:w="925" w:type="dxa"/>
            <w:tcBorders>
              <w:top w:val="nil"/>
              <w:left w:val="nil"/>
              <w:bottom w:val="single" w:sz="4" w:space="0" w:color="auto"/>
              <w:right w:val="single" w:sz="4" w:space="0" w:color="auto"/>
            </w:tcBorders>
            <w:shd w:val="clear" w:color="auto" w:fill="auto"/>
            <w:noWrap/>
            <w:hideMark/>
          </w:tcPr>
          <w:p w14:paraId="04D72FDA"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80</w:t>
            </w:r>
          </w:p>
        </w:tc>
        <w:tc>
          <w:tcPr>
            <w:tcW w:w="623" w:type="dxa"/>
            <w:tcBorders>
              <w:top w:val="nil"/>
              <w:left w:val="nil"/>
              <w:bottom w:val="single" w:sz="4" w:space="0" w:color="auto"/>
              <w:right w:val="single" w:sz="4" w:space="0" w:color="auto"/>
            </w:tcBorders>
            <w:shd w:val="clear" w:color="auto" w:fill="auto"/>
            <w:hideMark/>
          </w:tcPr>
          <w:p w14:paraId="4E5371BF"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6</w:t>
            </w:r>
          </w:p>
        </w:tc>
      </w:tr>
      <w:tr w:rsidR="00EF211E" w:rsidRPr="00AC5E7C" w14:paraId="1A63CD36" w14:textId="77777777" w:rsidTr="00EE2A27">
        <w:trPr>
          <w:trHeight w:val="1399"/>
          <w:jc w:val="center"/>
        </w:trPr>
        <w:tc>
          <w:tcPr>
            <w:tcW w:w="580" w:type="dxa"/>
            <w:tcBorders>
              <w:top w:val="nil"/>
              <w:left w:val="single" w:sz="4" w:space="0" w:color="auto"/>
              <w:bottom w:val="single" w:sz="4" w:space="0" w:color="auto"/>
              <w:right w:val="single" w:sz="4" w:space="0" w:color="auto"/>
            </w:tcBorders>
            <w:shd w:val="clear" w:color="auto" w:fill="auto"/>
            <w:noWrap/>
            <w:hideMark/>
          </w:tcPr>
          <w:p w14:paraId="09DF32D1"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2.</w:t>
            </w:r>
          </w:p>
        </w:tc>
        <w:tc>
          <w:tcPr>
            <w:tcW w:w="5511" w:type="dxa"/>
            <w:tcBorders>
              <w:top w:val="nil"/>
              <w:left w:val="nil"/>
              <w:bottom w:val="single" w:sz="4" w:space="0" w:color="auto"/>
              <w:right w:val="single" w:sz="4" w:space="0" w:color="auto"/>
            </w:tcBorders>
            <w:shd w:val="clear" w:color="auto" w:fill="auto"/>
            <w:hideMark/>
          </w:tcPr>
          <w:p w14:paraId="52AD2450" w14:textId="77777777" w:rsidR="00EF211E" w:rsidRPr="00AC5E7C" w:rsidRDefault="00EF211E" w:rsidP="00EE2A27">
            <w:pPr>
              <w:spacing w:after="0" w:line="240" w:lineRule="auto"/>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Savivaldybių fiskalinė drausmė. Asmens duomenų s</w:t>
            </w:r>
            <w:r w:rsidR="00EE2A27" w:rsidRPr="00AC5E7C">
              <w:rPr>
                <w:rFonts w:ascii="Times New Roman" w:eastAsia="Times New Roman" w:hAnsi="Times New Roman" w:cs="Times New Roman"/>
                <w:color w:val="000000"/>
                <w:sz w:val="24"/>
                <w:szCs w:val="24"/>
                <w:lang w:val="lt-LT" w:eastAsia="lt-LT"/>
              </w:rPr>
              <w:t>augumo pažeidimai. Kaip valdyti</w:t>
            </w:r>
            <w:r w:rsidRPr="00AC5E7C">
              <w:rPr>
                <w:rFonts w:ascii="Times New Roman" w:eastAsia="Times New Roman" w:hAnsi="Times New Roman" w:cs="Times New Roman"/>
                <w:color w:val="000000"/>
                <w:sz w:val="24"/>
                <w:szCs w:val="24"/>
                <w:lang w:val="lt-LT" w:eastAsia="lt-LT"/>
              </w:rPr>
              <w:t>? Žmogiškosios klaidos įtaka. Asmens duomenų tvarkymo teisėtumas. Pagrindiniai vadovo-lyderio iššūkiai ir atsakomybės šiuolaikinėje organizacijoje.</w:t>
            </w:r>
          </w:p>
        </w:tc>
        <w:tc>
          <w:tcPr>
            <w:tcW w:w="990" w:type="dxa"/>
            <w:tcBorders>
              <w:top w:val="nil"/>
              <w:left w:val="nil"/>
              <w:bottom w:val="single" w:sz="4" w:space="0" w:color="auto"/>
              <w:right w:val="single" w:sz="4" w:space="0" w:color="auto"/>
            </w:tcBorders>
            <w:shd w:val="clear" w:color="auto" w:fill="auto"/>
            <w:noWrap/>
            <w:hideMark/>
          </w:tcPr>
          <w:p w14:paraId="5756E73B"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hideMark/>
          </w:tcPr>
          <w:p w14:paraId="3BF197ED"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158</w:t>
            </w:r>
          </w:p>
        </w:tc>
        <w:tc>
          <w:tcPr>
            <w:tcW w:w="925" w:type="dxa"/>
            <w:tcBorders>
              <w:top w:val="nil"/>
              <w:left w:val="nil"/>
              <w:bottom w:val="single" w:sz="4" w:space="0" w:color="auto"/>
              <w:right w:val="single" w:sz="4" w:space="0" w:color="auto"/>
            </w:tcBorders>
            <w:shd w:val="clear" w:color="auto" w:fill="auto"/>
            <w:noWrap/>
            <w:hideMark/>
          </w:tcPr>
          <w:p w14:paraId="3E5E429A"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158</w:t>
            </w:r>
          </w:p>
        </w:tc>
        <w:tc>
          <w:tcPr>
            <w:tcW w:w="623" w:type="dxa"/>
            <w:tcBorders>
              <w:top w:val="nil"/>
              <w:left w:val="nil"/>
              <w:bottom w:val="single" w:sz="4" w:space="0" w:color="auto"/>
              <w:right w:val="single" w:sz="4" w:space="0" w:color="auto"/>
            </w:tcBorders>
            <w:shd w:val="clear" w:color="auto" w:fill="auto"/>
            <w:hideMark/>
          </w:tcPr>
          <w:p w14:paraId="412DF02D"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9</w:t>
            </w:r>
          </w:p>
        </w:tc>
      </w:tr>
      <w:tr w:rsidR="00EF211E" w:rsidRPr="00AC5E7C" w14:paraId="1ECB4355" w14:textId="77777777" w:rsidTr="00EE2A27">
        <w:trPr>
          <w:trHeight w:val="555"/>
          <w:jc w:val="center"/>
        </w:trPr>
        <w:tc>
          <w:tcPr>
            <w:tcW w:w="580" w:type="dxa"/>
            <w:tcBorders>
              <w:top w:val="nil"/>
              <w:left w:val="single" w:sz="4" w:space="0" w:color="auto"/>
              <w:bottom w:val="single" w:sz="4" w:space="0" w:color="auto"/>
              <w:right w:val="single" w:sz="4" w:space="0" w:color="auto"/>
            </w:tcBorders>
            <w:shd w:val="clear" w:color="auto" w:fill="auto"/>
            <w:noWrap/>
            <w:hideMark/>
          </w:tcPr>
          <w:p w14:paraId="01C44273"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3.</w:t>
            </w:r>
          </w:p>
        </w:tc>
        <w:tc>
          <w:tcPr>
            <w:tcW w:w="5511" w:type="dxa"/>
            <w:tcBorders>
              <w:top w:val="nil"/>
              <w:left w:val="nil"/>
              <w:bottom w:val="single" w:sz="4" w:space="0" w:color="auto"/>
              <w:right w:val="single" w:sz="4" w:space="0" w:color="auto"/>
            </w:tcBorders>
            <w:shd w:val="clear" w:color="auto" w:fill="auto"/>
            <w:hideMark/>
          </w:tcPr>
          <w:p w14:paraId="6135E13C" w14:textId="77777777" w:rsidR="00EF211E" w:rsidRPr="00AC5E7C" w:rsidRDefault="00EF211E" w:rsidP="00EE2A27">
            <w:pPr>
              <w:spacing w:after="0" w:line="240" w:lineRule="auto"/>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2022 metų finansinių ataskaitų vertinimas, įžvalgos 2023 metams</w:t>
            </w:r>
          </w:p>
        </w:tc>
        <w:tc>
          <w:tcPr>
            <w:tcW w:w="990" w:type="dxa"/>
            <w:tcBorders>
              <w:top w:val="nil"/>
              <w:left w:val="nil"/>
              <w:bottom w:val="single" w:sz="4" w:space="0" w:color="auto"/>
              <w:right w:val="single" w:sz="4" w:space="0" w:color="auto"/>
            </w:tcBorders>
            <w:shd w:val="clear" w:color="auto" w:fill="auto"/>
            <w:noWrap/>
            <w:hideMark/>
          </w:tcPr>
          <w:p w14:paraId="6B0EA21F"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hideMark/>
          </w:tcPr>
          <w:p w14:paraId="2B6E829D"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90</w:t>
            </w:r>
          </w:p>
        </w:tc>
        <w:tc>
          <w:tcPr>
            <w:tcW w:w="925" w:type="dxa"/>
            <w:tcBorders>
              <w:top w:val="nil"/>
              <w:left w:val="nil"/>
              <w:bottom w:val="single" w:sz="4" w:space="0" w:color="auto"/>
              <w:right w:val="single" w:sz="4" w:space="0" w:color="auto"/>
            </w:tcBorders>
            <w:shd w:val="clear" w:color="auto" w:fill="auto"/>
            <w:noWrap/>
            <w:hideMark/>
          </w:tcPr>
          <w:p w14:paraId="4995848C"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90</w:t>
            </w:r>
          </w:p>
        </w:tc>
        <w:tc>
          <w:tcPr>
            <w:tcW w:w="623" w:type="dxa"/>
            <w:tcBorders>
              <w:top w:val="nil"/>
              <w:left w:val="nil"/>
              <w:bottom w:val="single" w:sz="4" w:space="0" w:color="auto"/>
              <w:right w:val="single" w:sz="4" w:space="0" w:color="auto"/>
            </w:tcBorders>
            <w:shd w:val="clear" w:color="auto" w:fill="auto"/>
            <w:hideMark/>
          </w:tcPr>
          <w:p w14:paraId="080ABB97"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5</w:t>
            </w:r>
          </w:p>
        </w:tc>
      </w:tr>
      <w:tr w:rsidR="00EF211E" w:rsidRPr="00AC5E7C" w14:paraId="6BD11606" w14:textId="77777777" w:rsidTr="00EE2A27">
        <w:trPr>
          <w:trHeight w:val="1414"/>
          <w:jc w:val="center"/>
        </w:trPr>
        <w:tc>
          <w:tcPr>
            <w:tcW w:w="580" w:type="dxa"/>
            <w:tcBorders>
              <w:top w:val="nil"/>
              <w:left w:val="single" w:sz="4" w:space="0" w:color="auto"/>
              <w:bottom w:val="single" w:sz="4" w:space="0" w:color="auto"/>
              <w:right w:val="single" w:sz="4" w:space="0" w:color="auto"/>
            </w:tcBorders>
            <w:shd w:val="clear" w:color="auto" w:fill="auto"/>
            <w:noWrap/>
            <w:hideMark/>
          </w:tcPr>
          <w:p w14:paraId="76E2E58C"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4.</w:t>
            </w:r>
          </w:p>
        </w:tc>
        <w:tc>
          <w:tcPr>
            <w:tcW w:w="5511" w:type="dxa"/>
            <w:tcBorders>
              <w:top w:val="nil"/>
              <w:left w:val="nil"/>
              <w:bottom w:val="single" w:sz="4" w:space="0" w:color="auto"/>
              <w:right w:val="single" w:sz="4" w:space="0" w:color="auto"/>
            </w:tcBorders>
            <w:shd w:val="clear" w:color="auto" w:fill="auto"/>
            <w:hideMark/>
          </w:tcPr>
          <w:p w14:paraId="798D2B9C" w14:textId="77777777" w:rsidR="00EF211E" w:rsidRPr="00AC5E7C" w:rsidRDefault="00EF211E" w:rsidP="00EE2A27">
            <w:pPr>
              <w:spacing w:after="0" w:line="240" w:lineRule="auto"/>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Veiksminga komunikacija ir bendradarbiavimas komandoje. Mažos vertės pirkimų vykdymo ypatumai. Kainos peržiūra (indeksavimas). Atitikties auditas praktiškai. Finansinio audito praktika ir 2022 m. NFAR strategijos įgyvendinimas.</w:t>
            </w:r>
          </w:p>
        </w:tc>
        <w:tc>
          <w:tcPr>
            <w:tcW w:w="990" w:type="dxa"/>
            <w:tcBorders>
              <w:top w:val="nil"/>
              <w:left w:val="nil"/>
              <w:bottom w:val="single" w:sz="4" w:space="0" w:color="auto"/>
              <w:right w:val="single" w:sz="4" w:space="0" w:color="auto"/>
            </w:tcBorders>
            <w:shd w:val="clear" w:color="auto" w:fill="auto"/>
            <w:noWrap/>
            <w:hideMark/>
          </w:tcPr>
          <w:p w14:paraId="37CEF456"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2</w:t>
            </w:r>
          </w:p>
        </w:tc>
        <w:tc>
          <w:tcPr>
            <w:tcW w:w="1143" w:type="dxa"/>
            <w:tcBorders>
              <w:top w:val="nil"/>
              <w:left w:val="nil"/>
              <w:bottom w:val="single" w:sz="4" w:space="0" w:color="auto"/>
              <w:right w:val="single" w:sz="4" w:space="0" w:color="auto"/>
            </w:tcBorders>
            <w:shd w:val="clear" w:color="auto" w:fill="auto"/>
            <w:noWrap/>
            <w:hideMark/>
          </w:tcPr>
          <w:p w14:paraId="19805A0A"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225</w:t>
            </w:r>
          </w:p>
        </w:tc>
        <w:tc>
          <w:tcPr>
            <w:tcW w:w="925" w:type="dxa"/>
            <w:tcBorders>
              <w:top w:val="nil"/>
              <w:left w:val="nil"/>
              <w:bottom w:val="single" w:sz="4" w:space="0" w:color="auto"/>
              <w:right w:val="single" w:sz="4" w:space="0" w:color="auto"/>
            </w:tcBorders>
            <w:shd w:val="clear" w:color="auto" w:fill="auto"/>
            <w:noWrap/>
            <w:hideMark/>
          </w:tcPr>
          <w:p w14:paraId="6C0B0074"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450</w:t>
            </w:r>
          </w:p>
        </w:tc>
        <w:tc>
          <w:tcPr>
            <w:tcW w:w="623" w:type="dxa"/>
            <w:tcBorders>
              <w:top w:val="nil"/>
              <w:left w:val="nil"/>
              <w:bottom w:val="single" w:sz="4" w:space="0" w:color="auto"/>
              <w:right w:val="single" w:sz="4" w:space="0" w:color="auto"/>
            </w:tcBorders>
            <w:shd w:val="clear" w:color="auto" w:fill="auto"/>
            <w:hideMark/>
          </w:tcPr>
          <w:p w14:paraId="7D1D65A3"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20</w:t>
            </w:r>
          </w:p>
        </w:tc>
      </w:tr>
      <w:tr w:rsidR="00EF211E" w:rsidRPr="00AC5E7C" w14:paraId="7F9A0CEE" w14:textId="77777777" w:rsidTr="00EE2A27">
        <w:trPr>
          <w:trHeight w:val="413"/>
          <w:jc w:val="center"/>
        </w:trPr>
        <w:tc>
          <w:tcPr>
            <w:tcW w:w="580" w:type="dxa"/>
            <w:tcBorders>
              <w:top w:val="nil"/>
              <w:left w:val="single" w:sz="4" w:space="0" w:color="auto"/>
              <w:bottom w:val="single" w:sz="4" w:space="0" w:color="auto"/>
              <w:right w:val="single" w:sz="4" w:space="0" w:color="auto"/>
            </w:tcBorders>
            <w:shd w:val="clear" w:color="auto" w:fill="auto"/>
            <w:noWrap/>
            <w:hideMark/>
          </w:tcPr>
          <w:p w14:paraId="4F46CF1A"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5.</w:t>
            </w:r>
          </w:p>
        </w:tc>
        <w:tc>
          <w:tcPr>
            <w:tcW w:w="5511" w:type="dxa"/>
            <w:tcBorders>
              <w:top w:val="nil"/>
              <w:left w:val="nil"/>
              <w:bottom w:val="single" w:sz="4" w:space="0" w:color="auto"/>
              <w:right w:val="single" w:sz="4" w:space="0" w:color="auto"/>
            </w:tcBorders>
            <w:shd w:val="clear" w:color="auto" w:fill="auto"/>
            <w:hideMark/>
          </w:tcPr>
          <w:p w14:paraId="6A83FA13" w14:textId="77777777" w:rsidR="00EF211E" w:rsidRPr="00AC5E7C" w:rsidRDefault="00EF211E" w:rsidP="00EE2A27">
            <w:pPr>
              <w:spacing w:after="0" w:line="240" w:lineRule="auto"/>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Teisinio reglamentavimo aktualijos viešajame sektoriuje</w:t>
            </w:r>
          </w:p>
        </w:tc>
        <w:tc>
          <w:tcPr>
            <w:tcW w:w="990" w:type="dxa"/>
            <w:tcBorders>
              <w:top w:val="nil"/>
              <w:left w:val="nil"/>
              <w:bottom w:val="single" w:sz="4" w:space="0" w:color="auto"/>
              <w:right w:val="single" w:sz="4" w:space="0" w:color="auto"/>
            </w:tcBorders>
            <w:shd w:val="clear" w:color="auto" w:fill="auto"/>
            <w:noWrap/>
            <w:hideMark/>
          </w:tcPr>
          <w:p w14:paraId="641D9EBD"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hideMark/>
          </w:tcPr>
          <w:p w14:paraId="5F5FB1D1"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80</w:t>
            </w:r>
          </w:p>
        </w:tc>
        <w:tc>
          <w:tcPr>
            <w:tcW w:w="925" w:type="dxa"/>
            <w:tcBorders>
              <w:top w:val="nil"/>
              <w:left w:val="nil"/>
              <w:bottom w:val="single" w:sz="4" w:space="0" w:color="auto"/>
              <w:right w:val="single" w:sz="4" w:space="0" w:color="auto"/>
            </w:tcBorders>
            <w:shd w:val="clear" w:color="auto" w:fill="auto"/>
            <w:noWrap/>
            <w:hideMark/>
          </w:tcPr>
          <w:p w14:paraId="7535941C"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80</w:t>
            </w:r>
          </w:p>
        </w:tc>
        <w:tc>
          <w:tcPr>
            <w:tcW w:w="623" w:type="dxa"/>
            <w:tcBorders>
              <w:top w:val="nil"/>
              <w:left w:val="nil"/>
              <w:bottom w:val="single" w:sz="4" w:space="0" w:color="auto"/>
              <w:right w:val="single" w:sz="4" w:space="0" w:color="auto"/>
            </w:tcBorders>
            <w:shd w:val="clear" w:color="auto" w:fill="auto"/>
            <w:hideMark/>
          </w:tcPr>
          <w:p w14:paraId="237FF9AC"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4</w:t>
            </w:r>
          </w:p>
        </w:tc>
      </w:tr>
      <w:tr w:rsidR="00EF211E" w:rsidRPr="00AC5E7C" w14:paraId="0C9968A5" w14:textId="77777777" w:rsidTr="00EE2A27">
        <w:trPr>
          <w:trHeight w:val="561"/>
          <w:jc w:val="center"/>
        </w:trPr>
        <w:tc>
          <w:tcPr>
            <w:tcW w:w="580" w:type="dxa"/>
            <w:tcBorders>
              <w:top w:val="nil"/>
              <w:left w:val="single" w:sz="4" w:space="0" w:color="auto"/>
              <w:bottom w:val="single" w:sz="4" w:space="0" w:color="auto"/>
              <w:right w:val="single" w:sz="4" w:space="0" w:color="auto"/>
            </w:tcBorders>
            <w:shd w:val="clear" w:color="auto" w:fill="auto"/>
            <w:noWrap/>
            <w:hideMark/>
          </w:tcPr>
          <w:p w14:paraId="53EEF14F"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6.</w:t>
            </w:r>
          </w:p>
        </w:tc>
        <w:tc>
          <w:tcPr>
            <w:tcW w:w="5511" w:type="dxa"/>
            <w:tcBorders>
              <w:top w:val="nil"/>
              <w:left w:val="nil"/>
              <w:bottom w:val="single" w:sz="4" w:space="0" w:color="auto"/>
              <w:right w:val="single" w:sz="4" w:space="0" w:color="auto"/>
            </w:tcBorders>
            <w:shd w:val="clear" w:color="auto" w:fill="auto"/>
            <w:hideMark/>
          </w:tcPr>
          <w:p w14:paraId="10AC3E71" w14:textId="77777777" w:rsidR="00EF211E" w:rsidRPr="00AC5E7C" w:rsidRDefault="00EF211E" w:rsidP="00EE2A27">
            <w:pPr>
              <w:spacing w:after="0" w:line="240" w:lineRule="auto"/>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Darbo apmokėjimo sistemos rengimo  mokymai valstybės ir savivaldybių institucijų ir įstaigų  atstovams</w:t>
            </w:r>
          </w:p>
        </w:tc>
        <w:tc>
          <w:tcPr>
            <w:tcW w:w="990" w:type="dxa"/>
            <w:tcBorders>
              <w:top w:val="nil"/>
              <w:left w:val="nil"/>
              <w:bottom w:val="single" w:sz="4" w:space="0" w:color="auto"/>
              <w:right w:val="single" w:sz="4" w:space="0" w:color="auto"/>
            </w:tcBorders>
            <w:shd w:val="clear" w:color="auto" w:fill="auto"/>
            <w:noWrap/>
            <w:hideMark/>
          </w:tcPr>
          <w:p w14:paraId="3AE42741"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hideMark/>
          </w:tcPr>
          <w:p w14:paraId="5DC2B6E9"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0</w:t>
            </w:r>
          </w:p>
        </w:tc>
        <w:tc>
          <w:tcPr>
            <w:tcW w:w="925" w:type="dxa"/>
            <w:tcBorders>
              <w:top w:val="nil"/>
              <w:left w:val="nil"/>
              <w:bottom w:val="single" w:sz="4" w:space="0" w:color="auto"/>
              <w:right w:val="single" w:sz="4" w:space="0" w:color="auto"/>
            </w:tcBorders>
            <w:shd w:val="clear" w:color="auto" w:fill="auto"/>
            <w:noWrap/>
            <w:hideMark/>
          </w:tcPr>
          <w:p w14:paraId="11F001BB"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0</w:t>
            </w:r>
          </w:p>
        </w:tc>
        <w:tc>
          <w:tcPr>
            <w:tcW w:w="623" w:type="dxa"/>
            <w:tcBorders>
              <w:top w:val="nil"/>
              <w:left w:val="nil"/>
              <w:bottom w:val="single" w:sz="4" w:space="0" w:color="auto"/>
              <w:right w:val="single" w:sz="4" w:space="0" w:color="auto"/>
            </w:tcBorders>
            <w:shd w:val="clear" w:color="auto" w:fill="auto"/>
            <w:hideMark/>
          </w:tcPr>
          <w:p w14:paraId="3F7F2ACA"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7</w:t>
            </w:r>
          </w:p>
        </w:tc>
      </w:tr>
      <w:tr w:rsidR="00EF211E" w:rsidRPr="00AC5E7C" w14:paraId="58A27140" w14:textId="77777777" w:rsidTr="00EE2A27">
        <w:trPr>
          <w:trHeight w:val="555"/>
          <w:jc w:val="center"/>
        </w:trPr>
        <w:tc>
          <w:tcPr>
            <w:tcW w:w="580" w:type="dxa"/>
            <w:tcBorders>
              <w:top w:val="nil"/>
              <w:left w:val="single" w:sz="4" w:space="0" w:color="auto"/>
              <w:bottom w:val="single" w:sz="4" w:space="0" w:color="auto"/>
              <w:right w:val="single" w:sz="4" w:space="0" w:color="auto"/>
            </w:tcBorders>
            <w:shd w:val="clear" w:color="auto" w:fill="auto"/>
            <w:noWrap/>
            <w:hideMark/>
          </w:tcPr>
          <w:p w14:paraId="74502C93"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7.</w:t>
            </w:r>
          </w:p>
        </w:tc>
        <w:tc>
          <w:tcPr>
            <w:tcW w:w="5511" w:type="dxa"/>
            <w:tcBorders>
              <w:top w:val="nil"/>
              <w:left w:val="nil"/>
              <w:bottom w:val="single" w:sz="4" w:space="0" w:color="auto"/>
              <w:right w:val="single" w:sz="4" w:space="0" w:color="auto"/>
            </w:tcBorders>
            <w:shd w:val="clear" w:color="auto" w:fill="auto"/>
            <w:hideMark/>
          </w:tcPr>
          <w:p w14:paraId="42CAEACE" w14:textId="77777777" w:rsidR="00EF211E" w:rsidRPr="00AC5E7C" w:rsidRDefault="00EF211E" w:rsidP="00EE2A27">
            <w:pPr>
              <w:spacing w:after="0" w:line="240" w:lineRule="auto"/>
              <w:jc w:val="both"/>
              <w:rPr>
                <w:rFonts w:ascii="Times New Roman" w:eastAsia="Times New Roman" w:hAnsi="Times New Roman" w:cs="Times New Roman"/>
                <w:sz w:val="24"/>
                <w:szCs w:val="24"/>
                <w:lang w:val="lt-LT" w:eastAsia="lt-LT"/>
              </w:rPr>
            </w:pPr>
            <w:r w:rsidRPr="00AC5E7C">
              <w:rPr>
                <w:rFonts w:ascii="Times New Roman" w:eastAsia="Times New Roman" w:hAnsi="Times New Roman" w:cs="Times New Roman"/>
                <w:sz w:val="24"/>
                <w:szCs w:val="24"/>
                <w:lang w:val="lt-LT" w:eastAsia="lt-LT"/>
              </w:rPr>
              <w:t>Žmogiškųjų išteklių standartizuoto valdymo valstybės tarnyboje kultūros diegimo mokymai</w:t>
            </w:r>
          </w:p>
        </w:tc>
        <w:tc>
          <w:tcPr>
            <w:tcW w:w="990" w:type="dxa"/>
            <w:tcBorders>
              <w:top w:val="nil"/>
              <w:left w:val="nil"/>
              <w:bottom w:val="single" w:sz="4" w:space="0" w:color="auto"/>
              <w:right w:val="single" w:sz="4" w:space="0" w:color="auto"/>
            </w:tcBorders>
            <w:shd w:val="clear" w:color="auto" w:fill="auto"/>
            <w:noWrap/>
            <w:hideMark/>
          </w:tcPr>
          <w:p w14:paraId="7D9EADC9"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hideMark/>
          </w:tcPr>
          <w:p w14:paraId="4B7DE6C3"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0</w:t>
            </w:r>
          </w:p>
        </w:tc>
        <w:tc>
          <w:tcPr>
            <w:tcW w:w="925" w:type="dxa"/>
            <w:tcBorders>
              <w:top w:val="nil"/>
              <w:left w:val="nil"/>
              <w:bottom w:val="single" w:sz="4" w:space="0" w:color="auto"/>
              <w:right w:val="single" w:sz="4" w:space="0" w:color="auto"/>
            </w:tcBorders>
            <w:shd w:val="clear" w:color="auto" w:fill="auto"/>
            <w:noWrap/>
            <w:hideMark/>
          </w:tcPr>
          <w:p w14:paraId="380AB2AA"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0</w:t>
            </w:r>
          </w:p>
        </w:tc>
        <w:tc>
          <w:tcPr>
            <w:tcW w:w="623" w:type="dxa"/>
            <w:tcBorders>
              <w:top w:val="nil"/>
              <w:left w:val="nil"/>
              <w:bottom w:val="single" w:sz="4" w:space="0" w:color="auto"/>
              <w:right w:val="single" w:sz="4" w:space="0" w:color="auto"/>
            </w:tcBorders>
            <w:shd w:val="clear" w:color="auto" w:fill="auto"/>
            <w:hideMark/>
          </w:tcPr>
          <w:p w14:paraId="0D74E5D9"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24</w:t>
            </w:r>
          </w:p>
        </w:tc>
      </w:tr>
      <w:tr w:rsidR="00EF211E" w:rsidRPr="00AC5E7C" w14:paraId="2760A31B" w14:textId="77777777" w:rsidTr="00EE2A27">
        <w:trPr>
          <w:trHeight w:val="408"/>
          <w:jc w:val="center"/>
        </w:trPr>
        <w:tc>
          <w:tcPr>
            <w:tcW w:w="580" w:type="dxa"/>
            <w:tcBorders>
              <w:top w:val="nil"/>
              <w:left w:val="single" w:sz="4" w:space="0" w:color="auto"/>
              <w:bottom w:val="single" w:sz="4" w:space="0" w:color="auto"/>
              <w:right w:val="single" w:sz="4" w:space="0" w:color="auto"/>
            </w:tcBorders>
            <w:shd w:val="clear" w:color="auto" w:fill="auto"/>
            <w:noWrap/>
            <w:hideMark/>
          </w:tcPr>
          <w:p w14:paraId="6ADF7FA9" w14:textId="77777777" w:rsidR="00EF211E" w:rsidRPr="00AC5E7C" w:rsidRDefault="00EF211E"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8.</w:t>
            </w:r>
          </w:p>
        </w:tc>
        <w:tc>
          <w:tcPr>
            <w:tcW w:w="5511" w:type="dxa"/>
            <w:tcBorders>
              <w:top w:val="nil"/>
              <w:left w:val="nil"/>
              <w:bottom w:val="single" w:sz="4" w:space="0" w:color="auto"/>
              <w:right w:val="single" w:sz="4" w:space="0" w:color="auto"/>
            </w:tcBorders>
            <w:shd w:val="clear" w:color="auto" w:fill="auto"/>
            <w:hideMark/>
          </w:tcPr>
          <w:p w14:paraId="1B316750" w14:textId="77777777" w:rsidR="00EF211E" w:rsidRPr="00AC5E7C" w:rsidRDefault="00EF211E" w:rsidP="00EE2A27">
            <w:pPr>
              <w:spacing w:after="0" w:line="240" w:lineRule="auto"/>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Veiklos audito organizavimas pažengusiems</w:t>
            </w:r>
          </w:p>
        </w:tc>
        <w:tc>
          <w:tcPr>
            <w:tcW w:w="990" w:type="dxa"/>
            <w:tcBorders>
              <w:top w:val="nil"/>
              <w:left w:val="nil"/>
              <w:bottom w:val="single" w:sz="4" w:space="0" w:color="auto"/>
              <w:right w:val="single" w:sz="4" w:space="0" w:color="auto"/>
            </w:tcBorders>
            <w:shd w:val="clear" w:color="auto" w:fill="auto"/>
            <w:noWrap/>
            <w:hideMark/>
          </w:tcPr>
          <w:p w14:paraId="515537B6"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hideMark/>
          </w:tcPr>
          <w:p w14:paraId="4D471E2D"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130</w:t>
            </w:r>
          </w:p>
        </w:tc>
        <w:tc>
          <w:tcPr>
            <w:tcW w:w="925" w:type="dxa"/>
            <w:tcBorders>
              <w:top w:val="nil"/>
              <w:left w:val="nil"/>
              <w:bottom w:val="single" w:sz="4" w:space="0" w:color="auto"/>
              <w:right w:val="single" w:sz="4" w:space="0" w:color="auto"/>
            </w:tcBorders>
            <w:shd w:val="clear" w:color="auto" w:fill="auto"/>
            <w:noWrap/>
            <w:hideMark/>
          </w:tcPr>
          <w:p w14:paraId="3C5D951E"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130</w:t>
            </w:r>
          </w:p>
        </w:tc>
        <w:tc>
          <w:tcPr>
            <w:tcW w:w="623" w:type="dxa"/>
            <w:tcBorders>
              <w:top w:val="nil"/>
              <w:left w:val="nil"/>
              <w:bottom w:val="single" w:sz="4" w:space="0" w:color="auto"/>
              <w:right w:val="single" w:sz="4" w:space="0" w:color="auto"/>
            </w:tcBorders>
            <w:shd w:val="clear" w:color="auto" w:fill="auto"/>
            <w:hideMark/>
          </w:tcPr>
          <w:p w14:paraId="6D2E6188"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7</w:t>
            </w:r>
          </w:p>
        </w:tc>
      </w:tr>
      <w:tr w:rsidR="00EE2A27" w:rsidRPr="00AC5E7C" w14:paraId="4B59895F" w14:textId="77777777" w:rsidTr="00EE2A27">
        <w:trPr>
          <w:trHeight w:val="561"/>
          <w:jc w:val="center"/>
        </w:trPr>
        <w:tc>
          <w:tcPr>
            <w:tcW w:w="580" w:type="dxa"/>
            <w:tcBorders>
              <w:top w:val="nil"/>
              <w:left w:val="single" w:sz="4" w:space="0" w:color="auto"/>
              <w:bottom w:val="single" w:sz="4" w:space="0" w:color="auto"/>
              <w:right w:val="single" w:sz="4" w:space="0" w:color="auto"/>
            </w:tcBorders>
            <w:shd w:val="clear" w:color="auto" w:fill="auto"/>
            <w:noWrap/>
          </w:tcPr>
          <w:p w14:paraId="415E10A9" w14:textId="77777777" w:rsidR="00EE2A27" w:rsidRPr="00AC5E7C" w:rsidRDefault="00EE2A27"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9.</w:t>
            </w:r>
          </w:p>
        </w:tc>
        <w:tc>
          <w:tcPr>
            <w:tcW w:w="5511" w:type="dxa"/>
            <w:tcBorders>
              <w:top w:val="nil"/>
              <w:left w:val="nil"/>
              <w:bottom w:val="single" w:sz="4" w:space="0" w:color="auto"/>
              <w:right w:val="single" w:sz="4" w:space="0" w:color="auto"/>
            </w:tcBorders>
            <w:shd w:val="clear" w:color="auto" w:fill="auto"/>
          </w:tcPr>
          <w:p w14:paraId="50B1F2AB" w14:textId="77777777" w:rsidR="00EE2A27" w:rsidRPr="00AC5E7C" w:rsidRDefault="00EE2A27" w:rsidP="00EE2A27">
            <w:pPr>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sz w:val="24"/>
                <w:szCs w:val="24"/>
                <w:lang w:val="lt-LT" w:eastAsia="lt-LT"/>
              </w:rPr>
              <w:t>Darbo užmokesčio viešajame sektoriuje skaičiavimas, apskaita ir pakeitimai nuo 2024 m.</w:t>
            </w:r>
          </w:p>
        </w:tc>
        <w:tc>
          <w:tcPr>
            <w:tcW w:w="990" w:type="dxa"/>
            <w:tcBorders>
              <w:top w:val="nil"/>
              <w:left w:val="nil"/>
              <w:bottom w:val="single" w:sz="4" w:space="0" w:color="auto"/>
              <w:right w:val="single" w:sz="4" w:space="0" w:color="auto"/>
            </w:tcBorders>
            <w:shd w:val="clear" w:color="auto" w:fill="auto"/>
            <w:noWrap/>
          </w:tcPr>
          <w:p w14:paraId="55B76AB4" w14:textId="77777777" w:rsidR="00EE2A27" w:rsidRPr="00AC5E7C" w:rsidRDefault="00EE2A27"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tcPr>
          <w:p w14:paraId="78855A66" w14:textId="77777777" w:rsidR="00EE2A27" w:rsidRPr="00CF080D" w:rsidRDefault="00EE2A27" w:rsidP="00EE2A27">
            <w:pPr>
              <w:jc w:val="right"/>
              <w:rPr>
                <w:rFonts w:ascii="Times New Roman" w:hAnsi="Times New Roman" w:cs="Times New Roman"/>
                <w:color w:val="000000"/>
                <w:lang w:val="lt-LT"/>
              </w:rPr>
            </w:pPr>
            <w:r w:rsidRPr="00CF080D">
              <w:rPr>
                <w:rFonts w:ascii="Times New Roman" w:hAnsi="Times New Roman" w:cs="Times New Roman"/>
                <w:color w:val="000000"/>
                <w:lang w:val="lt-LT"/>
              </w:rPr>
              <w:t>110</w:t>
            </w:r>
          </w:p>
          <w:p w14:paraId="2EE9E12F" w14:textId="77777777" w:rsidR="00EE2A27" w:rsidRPr="00AC5E7C" w:rsidRDefault="00EE2A27" w:rsidP="00EF211E">
            <w:pPr>
              <w:spacing w:after="0" w:line="240" w:lineRule="auto"/>
              <w:jc w:val="right"/>
              <w:rPr>
                <w:rFonts w:ascii="Times New Roman" w:eastAsia="Times New Roman" w:hAnsi="Times New Roman" w:cs="Times New Roman"/>
                <w:color w:val="000000"/>
                <w:sz w:val="24"/>
                <w:szCs w:val="24"/>
                <w:lang w:val="lt-LT" w:eastAsia="lt-LT"/>
              </w:rPr>
            </w:pPr>
          </w:p>
        </w:tc>
        <w:tc>
          <w:tcPr>
            <w:tcW w:w="925" w:type="dxa"/>
            <w:tcBorders>
              <w:top w:val="nil"/>
              <w:left w:val="nil"/>
              <w:bottom w:val="single" w:sz="4" w:space="0" w:color="auto"/>
              <w:right w:val="single" w:sz="4" w:space="0" w:color="auto"/>
            </w:tcBorders>
            <w:shd w:val="clear" w:color="auto" w:fill="auto"/>
            <w:noWrap/>
          </w:tcPr>
          <w:p w14:paraId="5D7091BA" w14:textId="77777777" w:rsidR="00EE2A27" w:rsidRPr="00CF080D" w:rsidRDefault="00EE2A27" w:rsidP="00EE2A27">
            <w:pPr>
              <w:jc w:val="right"/>
              <w:rPr>
                <w:rFonts w:ascii="Times New Roman" w:hAnsi="Times New Roman" w:cs="Times New Roman"/>
                <w:color w:val="000000"/>
                <w:lang w:val="lt-LT"/>
              </w:rPr>
            </w:pPr>
            <w:r w:rsidRPr="00CF080D">
              <w:rPr>
                <w:rFonts w:ascii="Times New Roman" w:hAnsi="Times New Roman" w:cs="Times New Roman"/>
                <w:color w:val="000000"/>
                <w:lang w:val="lt-LT"/>
              </w:rPr>
              <w:t>110</w:t>
            </w:r>
          </w:p>
          <w:p w14:paraId="42937B9D" w14:textId="77777777" w:rsidR="00EE2A27" w:rsidRPr="00AC5E7C" w:rsidRDefault="00EE2A27" w:rsidP="00EF211E">
            <w:pPr>
              <w:spacing w:after="0" w:line="240" w:lineRule="auto"/>
              <w:jc w:val="right"/>
              <w:rPr>
                <w:rFonts w:ascii="Times New Roman" w:eastAsia="Times New Roman" w:hAnsi="Times New Roman" w:cs="Times New Roman"/>
                <w:color w:val="000000"/>
                <w:sz w:val="24"/>
                <w:szCs w:val="24"/>
                <w:lang w:val="lt-LT" w:eastAsia="lt-LT"/>
              </w:rPr>
            </w:pPr>
          </w:p>
        </w:tc>
        <w:tc>
          <w:tcPr>
            <w:tcW w:w="623" w:type="dxa"/>
            <w:tcBorders>
              <w:top w:val="nil"/>
              <w:left w:val="nil"/>
              <w:bottom w:val="single" w:sz="4" w:space="0" w:color="auto"/>
              <w:right w:val="single" w:sz="4" w:space="0" w:color="auto"/>
            </w:tcBorders>
            <w:shd w:val="clear" w:color="auto" w:fill="auto"/>
          </w:tcPr>
          <w:p w14:paraId="2EFA1738" w14:textId="77777777" w:rsidR="00EE2A27" w:rsidRPr="00AC5E7C" w:rsidRDefault="00EE2A27"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5</w:t>
            </w:r>
          </w:p>
        </w:tc>
      </w:tr>
      <w:tr w:rsidR="00EE2A27" w:rsidRPr="00AC5E7C" w14:paraId="5553C34B" w14:textId="77777777" w:rsidTr="00EE2A27">
        <w:trPr>
          <w:trHeight w:val="408"/>
          <w:jc w:val="center"/>
        </w:trPr>
        <w:tc>
          <w:tcPr>
            <w:tcW w:w="580" w:type="dxa"/>
            <w:tcBorders>
              <w:top w:val="nil"/>
              <w:left w:val="single" w:sz="4" w:space="0" w:color="auto"/>
              <w:bottom w:val="single" w:sz="4" w:space="0" w:color="auto"/>
              <w:right w:val="single" w:sz="4" w:space="0" w:color="auto"/>
            </w:tcBorders>
            <w:shd w:val="clear" w:color="auto" w:fill="auto"/>
            <w:noWrap/>
          </w:tcPr>
          <w:p w14:paraId="44F7ED09" w14:textId="77777777" w:rsidR="00EE2A27" w:rsidRPr="00AC5E7C" w:rsidRDefault="00EE2A27" w:rsidP="00EF211E">
            <w:pPr>
              <w:spacing w:after="0" w:line="240" w:lineRule="auto"/>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10.</w:t>
            </w:r>
          </w:p>
        </w:tc>
        <w:tc>
          <w:tcPr>
            <w:tcW w:w="5511" w:type="dxa"/>
            <w:tcBorders>
              <w:top w:val="nil"/>
              <w:left w:val="nil"/>
              <w:bottom w:val="single" w:sz="4" w:space="0" w:color="auto"/>
              <w:right w:val="single" w:sz="4" w:space="0" w:color="auto"/>
            </w:tcBorders>
            <w:shd w:val="clear" w:color="auto" w:fill="auto"/>
          </w:tcPr>
          <w:p w14:paraId="764D3ED8" w14:textId="77777777" w:rsidR="00EE2A27" w:rsidRPr="00AC5E7C" w:rsidRDefault="00EE2A27" w:rsidP="00EE2A27">
            <w:pPr>
              <w:jc w:val="both"/>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sz w:val="24"/>
                <w:szCs w:val="24"/>
                <w:lang w:val="lt-LT" w:eastAsia="lt-LT"/>
              </w:rPr>
              <w:t>Metinė finansinė atskaitomybė pagal VSAFAS už 2023 m.: duomenų analizė</w:t>
            </w:r>
          </w:p>
        </w:tc>
        <w:tc>
          <w:tcPr>
            <w:tcW w:w="990" w:type="dxa"/>
            <w:tcBorders>
              <w:top w:val="nil"/>
              <w:left w:val="nil"/>
              <w:bottom w:val="single" w:sz="4" w:space="0" w:color="auto"/>
              <w:right w:val="single" w:sz="4" w:space="0" w:color="auto"/>
            </w:tcBorders>
            <w:shd w:val="clear" w:color="auto" w:fill="auto"/>
            <w:noWrap/>
          </w:tcPr>
          <w:p w14:paraId="0C70D6BD" w14:textId="77777777" w:rsidR="00EE2A27" w:rsidRPr="00AC5E7C" w:rsidRDefault="00EE2A27"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w:t>
            </w:r>
          </w:p>
        </w:tc>
        <w:tc>
          <w:tcPr>
            <w:tcW w:w="1143" w:type="dxa"/>
            <w:tcBorders>
              <w:top w:val="nil"/>
              <w:left w:val="nil"/>
              <w:bottom w:val="single" w:sz="4" w:space="0" w:color="auto"/>
              <w:right w:val="single" w:sz="4" w:space="0" w:color="auto"/>
            </w:tcBorders>
            <w:shd w:val="clear" w:color="auto" w:fill="auto"/>
            <w:noWrap/>
          </w:tcPr>
          <w:p w14:paraId="5FEAC449" w14:textId="77777777" w:rsidR="00EE2A27" w:rsidRPr="00CF080D" w:rsidRDefault="00EE2A27" w:rsidP="00EE2A27">
            <w:pPr>
              <w:jc w:val="right"/>
              <w:rPr>
                <w:rFonts w:ascii="Times New Roman" w:hAnsi="Times New Roman" w:cs="Times New Roman"/>
                <w:color w:val="000000"/>
                <w:lang w:val="lt-LT"/>
              </w:rPr>
            </w:pPr>
            <w:r w:rsidRPr="00CF080D">
              <w:rPr>
                <w:rFonts w:ascii="Times New Roman" w:hAnsi="Times New Roman" w:cs="Times New Roman"/>
                <w:color w:val="000000"/>
                <w:lang w:val="lt-LT"/>
              </w:rPr>
              <w:t>110</w:t>
            </w:r>
          </w:p>
          <w:p w14:paraId="4C790421" w14:textId="77777777" w:rsidR="00EE2A27" w:rsidRPr="00AC5E7C" w:rsidRDefault="00EE2A27" w:rsidP="00EF211E">
            <w:pPr>
              <w:spacing w:after="0" w:line="240" w:lineRule="auto"/>
              <w:jc w:val="right"/>
              <w:rPr>
                <w:rFonts w:ascii="Times New Roman" w:eastAsia="Times New Roman" w:hAnsi="Times New Roman" w:cs="Times New Roman"/>
                <w:color w:val="000000"/>
                <w:sz w:val="24"/>
                <w:szCs w:val="24"/>
                <w:lang w:val="lt-LT" w:eastAsia="lt-LT"/>
              </w:rPr>
            </w:pPr>
          </w:p>
        </w:tc>
        <w:tc>
          <w:tcPr>
            <w:tcW w:w="925" w:type="dxa"/>
            <w:tcBorders>
              <w:top w:val="nil"/>
              <w:left w:val="nil"/>
              <w:bottom w:val="single" w:sz="4" w:space="0" w:color="auto"/>
              <w:right w:val="single" w:sz="4" w:space="0" w:color="auto"/>
            </w:tcBorders>
            <w:shd w:val="clear" w:color="auto" w:fill="auto"/>
            <w:noWrap/>
          </w:tcPr>
          <w:p w14:paraId="59A03722" w14:textId="77777777" w:rsidR="00EE2A27" w:rsidRPr="00CF080D" w:rsidRDefault="00EE2A27" w:rsidP="00EE2A27">
            <w:pPr>
              <w:jc w:val="right"/>
              <w:rPr>
                <w:rFonts w:ascii="Times New Roman" w:hAnsi="Times New Roman" w:cs="Times New Roman"/>
                <w:color w:val="000000"/>
                <w:lang w:val="lt-LT"/>
              </w:rPr>
            </w:pPr>
            <w:r w:rsidRPr="00CF080D">
              <w:rPr>
                <w:rFonts w:ascii="Times New Roman" w:hAnsi="Times New Roman" w:cs="Times New Roman"/>
                <w:color w:val="000000"/>
                <w:lang w:val="lt-LT"/>
              </w:rPr>
              <w:t>110</w:t>
            </w:r>
          </w:p>
          <w:p w14:paraId="727008B0" w14:textId="77777777" w:rsidR="00EE2A27" w:rsidRPr="00AC5E7C" w:rsidRDefault="00EE2A27" w:rsidP="00EF211E">
            <w:pPr>
              <w:spacing w:after="0" w:line="240" w:lineRule="auto"/>
              <w:jc w:val="right"/>
              <w:rPr>
                <w:rFonts w:ascii="Times New Roman" w:eastAsia="Times New Roman" w:hAnsi="Times New Roman" w:cs="Times New Roman"/>
                <w:color w:val="000000"/>
                <w:sz w:val="24"/>
                <w:szCs w:val="24"/>
                <w:lang w:val="lt-LT" w:eastAsia="lt-LT"/>
              </w:rPr>
            </w:pPr>
          </w:p>
        </w:tc>
        <w:tc>
          <w:tcPr>
            <w:tcW w:w="623" w:type="dxa"/>
            <w:tcBorders>
              <w:top w:val="nil"/>
              <w:left w:val="nil"/>
              <w:bottom w:val="single" w:sz="4" w:space="0" w:color="auto"/>
              <w:right w:val="single" w:sz="4" w:space="0" w:color="auto"/>
            </w:tcBorders>
            <w:shd w:val="clear" w:color="auto" w:fill="auto"/>
          </w:tcPr>
          <w:p w14:paraId="4F0A3302" w14:textId="77777777" w:rsidR="00EE2A27" w:rsidRPr="00AC5E7C" w:rsidRDefault="00EE2A27"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6</w:t>
            </w:r>
          </w:p>
        </w:tc>
      </w:tr>
      <w:tr w:rsidR="00EF211E" w:rsidRPr="00AC5E7C" w14:paraId="094E5217" w14:textId="77777777" w:rsidTr="00EE2A27">
        <w:trPr>
          <w:trHeight w:val="300"/>
          <w:jc w:val="center"/>
        </w:trPr>
        <w:tc>
          <w:tcPr>
            <w:tcW w:w="822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77FFD9"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Iš viso</w:t>
            </w:r>
          </w:p>
        </w:tc>
        <w:tc>
          <w:tcPr>
            <w:tcW w:w="925" w:type="dxa"/>
            <w:tcBorders>
              <w:top w:val="nil"/>
              <w:left w:val="nil"/>
              <w:bottom w:val="single" w:sz="4" w:space="0" w:color="auto"/>
              <w:right w:val="single" w:sz="4" w:space="0" w:color="auto"/>
            </w:tcBorders>
            <w:shd w:val="clear" w:color="auto" w:fill="auto"/>
            <w:noWrap/>
            <w:vAlign w:val="center"/>
            <w:hideMark/>
          </w:tcPr>
          <w:p w14:paraId="5B9ED503"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1208</w:t>
            </w:r>
          </w:p>
        </w:tc>
        <w:tc>
          <w:tcPr>
            <w:tcW w:w="623" w:type="dxa"/>
            <w:tcBorders>
              <w:top w:val="nil"/>
              <w:left w:val="nil"/>
              <w:bottom w:val="single" w:sz="4" w:space="0" w:color="auto"/>
              <w:right w:val="single" w:sz="4" w:space="0" w:color="auto"/>
            </w:tcBorders>
            <w:shd w:val="clear" w:color="auto" w:fill="auto"/>
            <w:vAlign w:val="center"/>
            <w:hideMark/>
          </w:tcPr>
          <w:p w14:paraId="775EC23B" w14:textId="77777777" w:rsidR="00EF211E" w:rsidRPr="00AC5E7C" w:rsidRDefault="00EF211E" w:rsidP="00EF211E">
            <w:pPr>
              <w:spacing w:after="0" w:line="240" w:lineRule="auto"/>
              <w:jc w:val="right"/>
              <w:rPr>
                <w:rFonts w:ascii="Times New Roman" w:eastAsia="Times New Roman" w:hAnsi="Times New Roman" w:cs="Times New Roman"/>
                <w:color w:val="000000"/>
                <w:sz w:val="24"/>
                <w:szCs w:val="24"/>
                <w:lang w:val="lt-LT" w:eastAsia="lt-LT"/>
              </w:rPr>
            </w:pPr>
            <w:r w:rsidRPr="00AC5E7C">
              <w:rPr>
                <w:rFonts w:ascii="Times New Roman" w:eastAsia="Times New Roman" w:hAnsi="Times New Roman" w:cs="Times New Roman"/>
                <w:color w:val="000000"/>
                <w:sz w:val="24"/>
                <w:szCs w:val="24"/>
                <w:lang w:val="lt-LT" w:eastAsia="lt-LT"/>
              </w:rPr>
              <w:t>93</w:t>
            </w:r>
          </w:p>
        </w:tc>
      </w:tr>
    </w:tbl>
    <w:p w14:paraId="1CAFEB30" w14:textId="77777777" w:rsidR="00EF211E" w:rsidRPr="00AC5E7C" w:rsidRDefault="00EF211E" w:rsidP="00EF211E">
      <w:pPr>
        <w:tabs>
          <w:tab w:val="left" w:pos="1134"/>
        </w:tabs>
        <w:spacing w:after="0" w:line="240" w:lineRule="auto"/>
        <w:rPr>
          <w:rFonts w:ascii="Times New Roman" w:eastAsia="Times New Roman" w:hAnsi="Times New Roman" w:cs="Times New Roman"/>
          <w:b/>
          <w:color w:val="002060"/>
          <w:sz w:val="24"/>
          <w:szCs w:val="24"/>
          <w:lang w:val="lt-LT" w:eastAsia="lt-LT"/>
        </w:rPr>
      </w:pPr>
      <w:r w:rsidRPr="00AC5E7C">
        <w:rPr>
          <w:rFonts w:ascii="Times New Roman" w:eastAsia="Times New Roman" w:hAnsi="Times New Roman" w:cs="Times New Roman"/>
          <w:b/>
          <w:color w:val="002060"/>
          <w:sz w:val="24"/>
          <w:szCs w:val="24"/>
          <w:lang w:val="lt-LT" w:eastAsia="lt-LT"/>
        </w:rPr>
        <w:fldChar w:fldCharType="end"/>
      </w:r>
    </w:p>
    <w:p w14:paraId="23DE5812" w14:textId="77777777" w:rsidR="00EF211E" w:rsidRPr="00AC5E7C" w:rsidRDefault="00EF211E" w:rsidP="00EF211E">
      <w:pPr>
        <w:tabs>
          <w:tab w:val="left" w:pos="1134"/>
        </w:tabs>
        <w:spacing w:after="0" w:line="240" w:lineRule="auto"/>
        <w:jc w:val="right"/>
        <w:rPr>
          <w:rFonts w:ascii="Times New Roman" w:eastAsia="Times New Roman" w:hAnsi="Times New Roman" w:cs="Times New Roman"/>
          <w:b/>
          <w:color w:val="002060"/>
          <w:sz w:val="24"/>
          <w:szCs w:val="24"/>
          <w:lang w:val="lt-LT" w:eastAsia="lt-LT"/>
        </w:rPr>
      </w:pPr>
    </w:p>
    <w:p w14:paraId="23E576E5" w14:textId="77777777" w:rsidR="00EF211E" w:rsidRPr="00AC5E7C" w:rsidRDefault="008D337B" w:rsidP="008D337B">
      <w:pPr>
        <w:tabs>
          <w:tab w:val="left" w:pos="1134"/>
        </w:tabs>
        <w:spacing w:after="0" w:line="240" w:lineRule="auto"/>
        <w:jc w:val="center"/>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t>_______________________</w:t>
      </w:r>
    </w:p>
    <w:p w14:paraId="350EE631" w14:textId="77777777" w:rsidR="00EF211E" w:rsidRPr="00AC5E7C" w:rsidRDefault="00EF211E" w:rsidP="00EF211E">
      <w:pPr>
        <w:tabs>
          <w:tab w:val="left" w:pos="1134"/>
        </w:tabs>
        <w:spacing w:after="0" w:line="240" w:lineRule="auto"/>
        <w:jc w:val="right"/>
        <w:rPr>
          <w:rFonts w:ascii="Times New Roman" w:eastAsia="Times New Roman" w:hAnsi="Times New Roman" w:cs="Times New Roman"/>
          <w:b/>
          <w:color w:val="002060"/>
          <w:sz w:val="28"/>
          <w:szCs w:val="28"/>
          <w:lang w:val="lt-LT" w:eastAsia="lt-LT"/>
        </w:rPr>
      </w:pPr>
    </w:p>
    <w:p w14:paraId="17A1A5B8" w14:textId="77777777" w:rsidR="00EF211E" w:rsidRPr="00AC5E7C" w:rsidRDefault="00EF211E" w:rsidP="008D337B">
      <w:pPr>
        <w:tabs>
          <w:tab w:val="left" w:pos="1134"/>
        </w:tabs>
        <w:spacing w:after="0" w:line="240" w:lineRule="auto"/>
        <w:jc w:val="center"/>
        <w:rPr>
          <w:rFonts w:ascii="Times New Roman" w:eastAsia="Times New Roman" w:hAnsi="Times New Roman" w:cs="Times New Roman"/>
          <w:b/>
          <w:color w:val="002060"/>
          <w:sz w:val="28"/>
          <w:szCs w:val="28"/>
          <w:lang w:val="lt-LT" w:eastAsia="lt-LT"/>
        </w:rPr>
      </w:pPr>
    </w:p>
    <w:p w14:paraId="2F5F3500" w14:textId="77777777" w:rsidR="00EF211E" w:rsidRPr="00AC5E7C" w:rsidRDefault="00EF211E" w:rsidP="00EF211E">
      <w:pPr>
        <w:tabs>
          <w:tab w:val="left" w:pos="1134"/>
        </w:tabs>
        <w:spacing w:after="0" w:line="240" w:lineRule="auto"/>
        <w:jc w:val="right"/>
        <w:rPr>
          <w:rFonts w:ascii="Times New Roman" w:eastAsia="Times New Roman" w:hAnsi="Times New Roman" w:cs="Times New Roman"/>
          <w:b/>
          <w:color w:val="002060"/>
          <w:sz w:val="28"/>
          <w:szCs w:val="28"/>
          <w:lang w:val="lt-LT" w:eastAsia="lt-LT"/>
        </w:rPr>
      </w:pPr>
    </w:p>
    <w:p w14:paraId="7280FA78" w14:textId="77777777" w:rsidR="00EF211E" w:rsidRPr="00AC5E7C" w:rsidRDefault="00EF211E" w:rsidP="00EF211E">
      <w:pPr>
        <w:tabs>
          <w:tab w:val="left" w:pos="1134"/>
        </w:tabs>
        <w:spacing w:after="0" w:line="240" w:lineRule="auto"/>
        <w:jc w:val="right"/>
        <w:rPr>
          <w:rFonts w:ascii="Times New Roman" w:eastAsia="Times New Roman" w:hAnsi="Times New Roman" w:cs="Times New Roman"/>
          <w:b/>
          <w:color w:val="002060"/>
          <w:sz w:val="28"/>
          <w:szCs w:val="28"/>
          <w:lang w:val="lt-LT" w:eastAsia="lt-LT"/>
        </w:rPr>
      </w:pPr>
    </w:p>
    <w:p w14:paraId="5915B3A5" w14:textId="77777777" w:rsidR="00EF211E" w:rsidRPr="00AC5E7C" w:rsidRDefault="00EF211E" w:rsidP="00EF211E">
      <w:pPr>
        <w:tabs>
          <w:tab w:val="left" w:pos="1134"/>
        </w:tabs>
        <w:spacing w:after="0" w:line="240" w:lineRule="auto"/>
        <w:jc w:val="right"/>
        <w:rPr>
          <w:rFonts w:ascii="Times New Roman" w:eastAsia="Times New Roman" w:hAnsi="Times New Roman" w:cs="Times New Roman"/>
          <w:b/>
          <w:color w:val="002060"/>
          <w:sz w:val="28"/>
          <w:szCs w:val="28"/>
          <w:lang w:val="lt-LT" w:eastAsia="lt-LT"/>
        </w:rPr>
      </w:pPr>
    </w:p>
    <w:p w14:paraId="3099AA11" w14:textId="77777777" w:rsidR="00EF211E" w:rsidRPr="00AC5E7C" w:rsidRDefault="00EF211E" w:rsidP="00EF211E">
      <w:pPr>
        <w:tabs>
          <w:tab w:val="left" w:pos="1134"/>
        </w:tabs>
        <w:spacing w:after="0" w:line="240" w:lineRule="auto"/>
        <w:jc w:val="right"/>
        <w:rPr>
          <w:rFonts w:ascii="Times New Roman" w:eastAsia="Times New Roman" w:hAnsi="Times New Roman" w:cs="Times New Roman"/>
          <w:b/>
          <w:color w:val="002060"/>
          <w:sz w:val="28"/>
          <w:szCs w:val="28"/>
          <w:lang w:val="lt-LT" w:eastAsia="lt-LT"/>
        </w:rPr>
      </w:pPr>
    </w:p>
    <w:p w14:paraId="121E21F3" w14:textId="77777777" w:rsidR="00EF211E" w:rsidRPr="00AC5E7C" w:rsidRDefault="00175480" w:rsidP="00175480">
      <w:pPr>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br w:type="page"/>
      </w:r>
    </w:p>
    <w:p w14:paraId="29091D9A" w14:textId="77777777" w:rsidR="00D95415" w:rsidRPr="00AC5E7C" w:rsidRDefault="00D95415" w:rsidP="00D95415">
      <w:pPr>
        <w:keepNext/>
        <w:keepLines/>
        <w:shd w:val="clear" w:color="auto" w:fill="002060"/>
        <w:spacing w:before="480" w:after="0" w:line="240" w:lineRule="auto"/>
        <w:jc w:val="center"/>
        <w:outlineLvl w:val="0"/>
        <w:rPr>
          <w:rFonts w:ascii="Times New Roman" w:hAnsi="Times New Roman" w:cs="Times New Roman"/>
          <w:sz w:val="24"/>
          <w:szCs w:val="24"/>
          <w:lang w:val="lt-LT"/>
        </w:rPr>
      </w:pPr>
      <w:r w:rsidRPr="00AC5E7C">
        <w:rPr>
          <w:rFonts w:ascii="Times New Roman" w:eastAsia="Times New Roman" w:hAnsi="Times New Roman" w:cs="Times New Roman"/>
          <w:b/>
          <w:bCs/>
          <w:color w:val="FFFFFF"/>
          <w:sz w:val="28"/>
          <w:szCs w:val="28"/>
          <w:lang w:val="lt-LT" w:eastAsia="lt-LT"/>
        </w:rPr>
        <w:lastRenderedPageBreak/>
        <w:t>KRETINGOS RAJONO SAVIVALDYBĖS KONTROLĖS IR AUDITO TARNYBOS 2023 M. GRUODŽIO 31 D. BIUDŽETO VYKDYMO ATASKAITŲ RINKINYS</w:t>
      </w:r>
    </w:p>
    <w:p w14:paraId="5DC16ADF" w14:textId="77777777" w:rsidR="00D34919" w:rsidRPr="00AC5E7C" w:rsidRDefault="00D34919"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602DC341" w14:textId="77777777" w:rsidR="005E4D8B" w:rsidRPr="00AC5E7C" w:rsidRDefault="005E4D8B"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t>Pridedama</w:t>
      </w:r>
      <w:r w:rsidR="008E12E7" w:rsidRPr="00AC5E7C">
        <w:rPr>
          <w:rFonts w:ascii="Times New Roman" w:eastAsia="Times New Roman" w:hAnsi="Times New Roman" w:cs="Times New Roman"/>
          <w:b/>
          <w:color w:val="002060"/>
          <w:sz w:val="28"/>
          <w:szCs w:val="28"/>
          <w:lang w:val="lt-LT" w:eastAsia="lt-LT"/>
        </w:rPr>
        <w:t>s dokumentas ADOC formatu ir elektroninio dokumento nuorašas</w:t>
      </w:r>
    </w:p>
    <w:p w14:paraId="56A87113" w14:textId="77777777" w:rsidR="00D95415" w:rsidRPr="00AC5E7C" w:rsidRDefault="00D95415" w:rsidP="00D95415">
      <w:pPr>
        <w:spacing w:after="0"/>
        <w:jc w:val="center"/>
        <w:rPr>
          <w:rFonts w:ascii="Times New Roman" w:eastAsia="Times New Roman" w:hAnsi="Times New Roman" w:cs="Times New Roman"/>
          <w:b/>
          <w:sz w:val="32"/>
          <w:szCs w:val="32"/>
          <w:lang w:val="lt-LT" w:eastAsia="lt-LT"/>
        </w:rPr>
      </w:pPr>
    </w:p>
    <w:p w14:paraId="1706C54A" w14:textId="77777777" w:rsidR="00D95415" w:rsidRPr="00AC5E7C" w:rsidRDefault="00D95415" w:rsidP="00D95415">
      <w:pPr>
        <w:spacing w:after="0"/>
        <w:jc w:val="center"/>
        <w:rPr>
          <w:rFonts w:ascii="Times New Roman" w:eastAsia="Times New Roman" w:hAnsi="Times New Roman" w:cs="Times New Roman"/>
          <w:b/>
          <w:sz w:val="32"/>
          <w:szCs w:val="32"/>
          <w:lang w:val="lt-LT" w:eastAsia="lt-LT"/>
        </w:rPr>
      </w:pPr>
    </w:p>
    <w:p w14:paraId="79CB641F" w14:textId="77777777" w:rsidR="00D34919" w:rsidRPr="00AC5E7C" w:rsidRDefault="00D34919"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0ACCFAF7"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74C49963"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353D6BFE"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1064C106"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044DBD2E"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355F3174"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1FF8FB45"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2DCC4E86"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11ED36F6"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54622B65"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5527AC17"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6E01C57F"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55027C7E"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5B6EC237"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31DAD05"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64836804"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203A3B12"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74F8DE4E"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0A753C18"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E8F0B9B"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60BD1D90"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5223F880"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9012283"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B95D787"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E7A2B03"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3FD0EB2E"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CDB1C6D"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0CDE5DD6"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9C2A538"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B494450"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54CE8B46"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12C1F0F2"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354538B3" w14:textId="77777777" w:rsidR="00175480" w:rsidRPr="00AC5E7C" w:rsidRDefault="00175480">
      <w:pPr>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br w:type="page"/>
      </w:r>
    </w:p>
    <w:p w14:paraId="3B9CFB20" w14:textId="77777777" w:rsidR="004F09F0" w:rsidRPr="00AC5E7C" w:rsidRDefault="004F09F0" w:rsidP="004F09F0">
      <w:pPr>
        <w:keepNext/>
        <w:keepLines/>
        <w:shd w:val="clear" w:color="auto" w:fill="002060"/>
        <w:spacing w:before="480" w:after="0" w:line="240" w:lineRule="auto"/>
        <w:jc w:val="center"/>
        <w:outlineLvl w:val="0"/>
        <w:rPr>
          <w:rFonts w:ascii="Times New Roman" w:hAnsi="Times New Roman" w:cs="Times New Roman"/>
          <w:sz w:val="24"/>
          <w:szCs w:val="24"/>
          <w:lang w:val="lt-LT"/>
        </w:rPr>
      </w:pPr>
      <w:r w:rsidRPr="00AC5E7C">
        <w:rPr>
          <w:rFonts w:ascii="Times New Roman" w:eastAsia="Times New Roman" w:hAnsi="Times New Roman" w:cs="Times New Roman"/>
          <w:b/>
          <w:bCs/>
          <w:color w:val="FFFFFF"/>
          <w:sz w:val="28"/>
          <w:szCs w:val="28"/>
          <w:lang w:val="lt-LT" w:eastAsia="lt-LT"/>
        </w:rPr>
        <w:lastRenderedPageBreak/>
        <w:t>KRETINGOS RAJONO SAVIVALDYBĖS KONTROLĖS IR AUDITO TARNYBOS 2023 M. GRUODŽIO 31 D. FINANSINIŲ ATASKAITŲ RINKINYS</w:t>
      </w:r>
    </w:p>
    <w:p w14:paraId="105ADB23"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08957F65" w14:textId="77777777" w:rsidR="004F09F0" w:rsidRPr="00AC5E7C" w:rsidRDefault="004F09F0" w:rsidP="004F09F0">
      <w:pPr>
        <w:tabs>
          <w:tab w:val="left" w:pos="1134"/>
        </w:tabs>
        <w:spacing w:after="0" w:line="240" w:lineRule="auto"/>
        <w:rPr>
          <w:rFonts w:ascii="Times New Roman" w:eastAsia="Times New Roman" w:hAnsi="Times New Roman" w:cs="Times New Roman"/>
          <w:b/>
          <w:color w:val="002060"/>
          <w:sz w:val="28"/>
          <w:szCs w:val="28"/>
          <w:lang w:val="lt-LT" w:eastAsia="lt-LT"/>
        </w:rPr>
      </w:pPr>
      <w:r w:rsidRPr="00AC5E7C">
        <w:rPr>
          <w:rFonts w:ascii="Times New Roman" w:eastAsia="Times New Roman" w:hAnsi="Times New Roman" w:cs="Times New Roman"/>
          <w:b/>
          <w:color w:val="002060"/>
          <w:sz w:val="28"/>
          <w:szCs w:val="28"/>
          <w:lang w:val="lt-LT" w:eastAsia="lt-LT"/>
        </w:rPr>
        <w:t>Pridedamas dokumentas ADOC formatu ir elektroninio dokumento nuorašas</w:t>
      </w:r>
    </w:p>
    <w:p w14:paraId="6A450993" w14:textId="77777777" w:rsidR="004F09F0" w:rsidRPr="00AC5E7C" w:rsidRDefault="004F09F0" w:rsidP="00090B0F">
      <w:pPr>
        <w:tabs>
          <w:tab w:val="left" w:pos="1134"/>
        </w:tabs>
        <w:spacing w:after="0" w:line="240" w:lineRule="auto"/>
        <w:rPr>
          <w:rFonts w:ascii="Times New Roman" w:eastAsia="Times New Roman" w:hAnsi="Times New Roman" w:cs="Times New Roman"/>
          <w:b/>
          <w:color w:val="002060"/>
          <w:sz w:val="28"/>
          <w:szCs w:val="28"/>
          <w:lang w:val="lt-LT" w:eastAsia="lt-LT"/>
        </w:rPr>
      </w:pPr>
    </w:p>
    <w:sectPr w:rsidR="004F09F0" w:rsidRPr="00AC5E7C" w:rsidSect="00566E95">
      <w:headerReference w:type="default" r:id="rId16"/>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79600" w14:textId="77777777" w:rsidR="00C06AFB" w:rsidRDefault="00C06AFB" w:rsidP="00C933AA">
      <w:pPr>
        <w:spacing w:after="0" w:line="240" w:lineRule="auto"/>
      </w:pPr>
      <w:r>
        <w:separator/>
      </w:r>
    </w:p>
  </w:endnote>
  <w:endnote w:type="continuationSeparator" w:id="0">
    <w:p w14:paraId="26831EFA" w14:textId="77777777" w:rsidR="00C06AFB" w:rsidRDefault="00C06AFB" w:rsidP="00C93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E00022FF" w:usb1="520078FF" w:usb2="0100002C" w:usb3="00000000" w:csb0="0000009F"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9BAC6" w14:textId="77777777" w:rsidR="00C06AFB" w:rsidRDefault="00C06AFB" w:rsidP="00C933AA">
      <w:pPr>
        <w:spacing w:after="0" w:line="240" w:lineRule="auto"/>
      </w:pPr>
      <w:r>
        <w:separator/>
      </w:r>
    </w:p>
  </w:footnote>
  <w:footnote w:type="continuationSeparator" w:id="0">
    <w:p w14:paraId="414BD469" w14:textId="77777777" w:rsidR="00C06AFB" w:rsidRDefault="00C06AFB" w:rsidP="00C933AA">
      <w:pPr>
        <w:spacing w:after="0" w:line="240" w:lineRule="auto"/>
      </w:pPr>
      <w:r>
        <w:continuationSeparator/>
      </w:r>
    </w:p>
  </w:footnote>
  <w:footnote w:id="1">
    <w:p w14:paraId="51CEC3A5" w14:textId="77777777" w:rsidR="00C06AFB" w:rsidRPr="00175480" w:rsidRDefault="00C06AFB" w:rsidP="00A97C64">
      <w:pPr>
        <w:pStyle w:val="Puslapioinaostekstas"/>
        <w:jc w:val="both"/>
        <w:rPr>
          <w:rStyle w:val="Puslapioinaosnuoroda"/>
          <w:rFonts w:ascii="Times New Roman" w:eastAsiaTheme="minorHAnsi" w:hAnsi="Times New Roman"/>
          <w:sz w:val="18"/>
          <w:szCs w:val="18"/>
          <w:vertAlign w:val="baseline"/>
        </w:rPr>
      </w:pPr>
      <w:r w:rsidRPr="00A97C64">
        <w:rPr>
          <w:rStyle w:val="Puslapioinaosnuoroda"/>
          <w:rFonts w:ascii="Times New Roman" w:eastAsiaTheme="minorHAnsi" w:hAnsi="Times New Roman"/>
          <w:sz w:val="18"/>
          <w:szCs w:val="18"/>
          <w:lang w:val="en-US"/>
        </w:rPr>
        <w:footnoteRef/>
      </w:r>
      <w:r w:rsidRPr="00A97C64">
        <w:rPr>
          <w:rStyle w:val="Puslapioinaosnuoroda"/>
          <w:rFonts w:ascii="Times New Roman" w:eastAsiaTheme="minorHAnsi" w:hAnsi="Times New Roman"/>
          <w:sz w:val="18"/>
          <w:szCs w:val="18"/>
          <w:vertAlign w:val="baseline"/>
          <w:lang w:val="en-US"/>
        </w:rPr>
        <w:t xml:space="preserve"> </w:t>
      </w:r>
      <w:r w:rsidRPr="00175480">
        <w:rPr>
          <w:rStyle w:val="Puslapioinaosnuoroda"/>
          <w:rFonts w:ascii="Times New Roman" w:eastAsiaTheme="minorHAnsi" w:hAnsi="Times New Roman"/>
          <w:sz w:val="18"/>
          <w:szCs w:val="18"/>
          <w:vertAlign w:val="baseline"/>
        </w:rPr>
        <w:t>Prioritetas – Kretingos rajono savivaldos gerinimas (Nr. 4). Prioriteto tikslas – planuoti ir koordinuoti Savivaldybės finansinę veiklą (Nr. 4.2). Prioriteto uždavinys – vykdyti Savivaldybės funkcijas (Nr. 4.2.2).</w:t>
      </w:r>
    </w:p>
  </w:footnote>
  <w:footnote w:id="2">
    <w:p w14:paraId="0434799F" w14:textId="77777777" w:rsidR="00C06AFB" w:rsidRPr="00A97C64" w:rsidRDefault="00C06AFB" w:rsidP="00A97C64">
      <w:pPr>
        <w:pStyle w:val="Puslapioinaostekstas"/>
        <w:jc w:val="both"/>
        <w:rPr>
          <w:rStyle w:val="Puslapioinaosnuoroda"/>
          <w:rFonts w:ascii="Times New Roman" w:eastAsiaTheme="minorHAnsi" w:hAnsi="Times New Roman"/>
          <w:sz w:val="18"/>
          <w:szCs w:val="18"/>
        </w:rPr>
      </w:pPr>
      <w:r w:rsidRPr="00A97C64">
        <w:rPr>
          <w:rStyle w:val="Puslapioinaosnuoroda"/>
          <w:rFonts w:ascii="Times New Roman" w:eastAsiaTheme="minorHAnsi" w:hAnsi="Times New Roman"/>
          <w:sz w:val="18"/>
          <w:szCs w:val="18"/>
          <w:lang w:val="en-US"/>
        </w:rPr>
        <w:footnoteRef/>
      </w:r>
      <w:r w:rsidRPr="00A97C64">
        <w:rPr>
          <w:rStyle w:val="Puslapioinaosnuoroda"/>
          <w:rFonts w:ascii="Times New Roman" w:eastAsiaTheme="minorHAnsi" w:hAnsi="Times New Roman"/>
          <w:sz w:val="18"/>
          <w:szCs w:val="18"/>
          <w:lang w:val="en-US"/>
        </w:rPr>
        <w:t xml:space="preserve"> </w:t>
      </w:r>
      <w:r w:rsidRPr="00A97C64">
        <w:rPr>
          <w:rFonts w:ascii="Times New Roman" w:eastAsiaTheme="minorHAnsi" w:hAnsi="Times New Roman"/>
          <w:sz w:val="18"/>
          <w:szCs w:val="18"/>
          <w:lang w:val="en-US"/>
        </w:rPr>
        <w:t xml:space="preserve"> </w:t>
      </w:r>
      <w:r w:rsidRPr="00A97C64">
        <w:rPr>
          <w:rFonts w:ascii="Times New Roman" w:eastAsiaTheme="minorHAnsi" w:hAnsi="Times New Roman"/>
          <w:sz w:val="18"/>
          <w:szCs w:val="18"/>
        </w:rPr>
        <w:t xml:space="preserve">Kretingos rajono savivaldybės tarybos 2023 m. vasario 9 d. sprendimu Nr. T2-21 patvirtintas Kretingos rajono savivaldybės 2023 metų biudžetas, su vėlesniais pakeitimais. </w:t>
      </w:r>
    </w:p>
  </w:footnote>
  <w:footnote w:id="3">
    <w:p w14:paraId="6C2A72B8" w14:textId="77777777" w:rsidR="00C06AFB" w:rsidRPr="004A021C" w:rsidRDefault="00C06AFB" w:rsidP="004B33D0">
      <w:pPr>
        <w:pStyle w:val="Puslapioinaostekstas"/>
      </w:pPr>
      <w:r w:rsidRPr="004A021C">
        <w:rPr>
          <w:rStyle w:val="Puslapioinaosnuoroda"/>
          <w:rFonts w:ascii="Times New Roman" w:hAnsi="Times New Roman"/>
          <w:sz w:val="18"/>
          <w:szCs w:val="18"/>
        </w:rPr>
        <w:footnoteRef/>
      </w:r>
      <w:r>
        <w:t xml:space="preserve"> </w:t>
      </w:r>
      <w:r>
        <w:rPr>
          <w:rFonts w:ascii="Times New Roman" w:hAnsi="Times New Roman"/>
          <w:sz w:val="18"/>
          <w:szCs w:val="18"/>
        </w:rPr>
        <w:t>A</w:t>
      </w:r>
      <w:r w:rsidRPr="00FE0EAC">
        <w:rPr>
          <w:rFonts w:ascii="Times New Roman" w:hAnsi="Times New Roman"/>
          <w:sz w:val="18"/>
          <w:szCs w:val="18"/>
        </w:rPr>
        <w:t>tsižvelgiant į Kretingos rajono tarybos 2023 m. gegužės 25 d. posėdžio metu priimtą protokolinį sprendimą</w:t>
      </w:r>
      <w:r>
        <w:rPr>
          <w:rFonts w:ascii="Times New Roman" w:hAnsi="Times New Roman"/>
          <w:sz w:val="18"/>
          <w:szCs w:val="18"/>
        </w:rPr>
        <w:t>.</w:t>
      </w:r>
    </w:p>
  </w:footnote>
  <w:footnote w:id="4">
    <w:p w14:paraId="337FF242" w14:textId="77777777" w:rsidR="00C06AFB" w:rsidRPr="00304E62" w:rsidRDefault="00C06AFB" w:rsidP="004B33D0">
      <w:pPr>
        <w:pStyle w:val="Puslapioinaostekstas"/>
      </w:pPr>
      <w:r w:rsidRPr="003A0A7C">
        <w:rPr>
          <w:rStyle w:val="Puslapioinaosnuoroda"/>
          <w:rFonts w:ascii="Times New Roman" w:hAnsi="Times New Roman"/>
          <w:sz w:val="18"/>
          <w:szCs w:val="18"/>
        </w:rPr>
        <w:footnoteRef/>
      </w:r>
      <w:r>
        <w:t xml:space="preserve"> </w:t>
      </w:r>
      <w:r w:rsidRPr="00304E62">
        <w:rPr>
          <w:rFonts w:ascii="Times New Roman" w:hAnsi="Times New Roman"/>
          <w:sz w:val="18"/>
          <w:szCs w:val="18"/>
        </w:rPr>
        <w:t xml:space="preserve">Atsižvelgiant į Klaipėdos apygardos prokuratūros Viešojo intereso gynimo skyriaus </w:t>
      </w:r>
      <w:r w:rsidRPr="00304E62">
        <w:rPr>
          <w:rFonts w:ascii="Times New Roman" w:hAnsi="Times New Roman"/>
          <w:color w:val="000000"/>
          <w:sz w:val="18"/>
          <w:szCs w:val="18"/>
          <w:shd w:val="clear" w:color="auto" w:fill="FFFFFF"/>
        </w:rPr>
        <w:t>2023-06-30 raštą Nr. 4S-1309.</w:t>
      </w:r>
    </w:p>
  </w:footnote>
  <w:footnote w:id="5">
    <w:p w14:paraId="4E7D99BA" w14:textId="77777777" w:rsidR="00C06AFB" w:rsidRPr="00077C1B" w:rsidRDefault="00C06AFB" w:rsidP="00077C1B">
      <w:pPr>
        <w:pStyle w:val="Puslapioinaostekstas"/>
        <w:jc w:val="both"/>
        <w:rPr>
          <w:sz w:val="18"/>
          <w:szCs w:val="18"/>
        </w:rPr>
      </w:pPr>
      <w:r>
        <w:rPr>
          <w:rStyle w:val="Puslapioinaosnuoroda"/>
        </w:rPr>
        <w:footnoteRef/>
      </w:r>
      <w:r>
        <w:t xml:space="preserve"> </w:t>
      </w:r>
      <w:r w:rsidRPr="00304E62">
        <w:rPr>
          <w:rFonts w:ascii="Times New Roman" w:hAnsi="Times New Roman"/>
          <w:sz w:val="18"/>
          <w:szCs w:val="18"/>
        </w:rPr>
        <w:t>Atsižvelgiant</w:t>
      </w:r>
      <w:r>
        <w:rPr>
          <w:rFonts w:ascii="Times New Roman" w:hAnsi="Times New Roman"/>
          <w:sz w:val="18"/>
          <w:szCs w:val="18"/>
        </w:rPr>
        <w:t xml:space="preserve"> į </w:t>
      </w:r>
      <w:r w:rsidRPr="00077C1B">
        <w:rPr>
          <w:rFonts w:ascii="Times New Roman" w:hAnsi="Times New Roman"/>
          <w:sz w:val="18"/>
          <w:szCs w:val="18"/>
        </w:rPr>
        <w:t>Lietuvos Respublikos specialiųjų tyrimų tarnybos Klaipėdos valdybos 2023-12-28 reikalavimą</w:t>
      </w:r>
      <w:r w:rsidRPr="00077C1B">
        <w:rPr>
          <w:rFonts w:ascii="Helvetica" w:hAnsi="Helvetica"/>
          <w:color w:val="000000"/>
          <w:sz w:val="18"/>
          <w:szCs w:val="18"/>
          <w:shd w:val="clear" w:color="auto" w:fill="FFFFFF"/>
        </w:rPr>
        <w:t xml:space="preserve"> </w:t>
      </w:r>
      <w:r w:rsidRPr="00077C1B">
        <w:rPr>
          <w:rFonts w:ascii="Times New Roman" w:hAnsi="Times New Roman"/>
          <w:color w:val="000000"/>
          <w:sz w:val="18"/>
          <w:szCs w:val="18"/>
          <w:shd w:val="clear" w:color="auto" w:fill="FFFFFF"/>
        </w:rPr>
        <w:t>Nr. IBPS-S-735614-23</w:t>
      </w:r>
      <w:r w:rsidRPr="00077C1B">
        <w:rPr>
          <w:rFonts w:ascii="Times New Roman" w:hAnsi="Times New Roman"/>
          <w:sz w:val="18"/>
          <w:szCs w:val="18"/>
        </w:rPr>
        <w:t xml:space="preserve"> (ikiteisminio tyrimo Nr. 01-7-00019-23)</w:t>
      </w:r>
      <w:r>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845769"/>
      <w:docPartObj>
        <w:docPartGallery w:val="Page Numbers (Top of Page)"/>
        <w:docPartUnique/>
      </w:docPartObj>
    </w:sdtPr>
    <w:sdtEndPr>
      <w:rPr>
        <w:rFonts w:ascii="Times New Roman" w:hAnsi="Times New Roman" w:cs="Times New Roman"/>
        <w:sz w:val="24"/>
        <w:szCs w:val="24"/>
      </w:rPr>
    </w:sdtEndPr>
    <w:sdtContent>
      <w:p w14:paraId="5C88EF8E" w14:textId="39052D43" w:rsidR="00C06AFB" w:rsidRPr="00C933AA" w:rsidRDefault="00C06AFB">
        <w:pPr>
          <w:pStyle w:val="Antrats"/>
          <w:jc w:val="center"/>
          <w:rPr>
            <w:rFonts w:ascii="Times New Roman" w:hAnsi="Times New Roman" w:cs="Times New Roman"/>
            <w:sz w:val="24"/>
            <w:szCs w:val="24"/>
          </w:rPr>
        </w:pPr>
        <w:r w:rsidRPr="00C933AA">
          <w:rPr>
            <w:rFonts w:ascii="Times New Roman" w:hAnsi="Times New Roman" w:cs="Times New Roman"/>
            <w:sz w:val="24"/>
            <w:szCs w:val="24"/>
          </w:rPr>
          <w:fldChar w:fldCharType="begin"/>
        </w:r>
        <w:r w:rsidRPr="00C933AA">
          <w:rPr>
            <w:rFonts w:ascii="Times New Roman" w:hAnsi="Times New Roman" w:cs="Times New Roman"/>
            <w:sz w:val="24"/>
            <w:szCs w:val="24"/>
          </w:rPr>
          <w:instrText>PAGE   \* MERGEFORMAT</w:instrText>
        </w:r>
        <w:r w:rsidRPr="00C933AA">
          <w:rPr>
            <w:rFonts w:ascii="Times New Roman" w:hAnsi="Times New Roman" w:cs="Times New Roman"/>
            <w:sz w:val="24"/>
            <w:szCs w:val="24"/>
          </w:rPr>
          <w:fldChar w:fldCharType="separate"/>
        </w:r>
        <w:r w:rsidR="00CF080D" w:rsidRPr="00CF080D">
          <w:rPr>
            <w:rFonts w:ascii="Times New Roman" w:hAnsi="Times New Roman" w:cs="Times New Roman"/>
            <w:noProof/>
            <w:sz w:val="24"/>
            <w:szCs w:val="24"/>
            <w:lang w:val="lt-LT"/>
          </w:rPr>
          <w:t>7</w:t>
        </w:r>
        <w:r w:rsidRPr="00C933AA">
          <w:rPr>
            <w:rFonts w:ascii="Times New Roman" w:hAnsi="Times New Roman" w:cs="Times New Roman"/>
            <w:sz w:val="24"/>
            <w:szCs w:val="24"/>
          </w:rPr>
          <w:fldChar w:fldCharType="end"/>
        </w:r>
      </w:p>
    </w:sdtContent>
  </w:sdt>
  <w:p w14:paraId="0C5AF22E" w14:textId="77777777" w:rsidR="00C06AFB" w:rsidRDefault="00C06AF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971D9"/>
    <w:multiLevelType w:val="hybridMultilevel"/>
    <w:tmpl w:val="E0D6FAB4"/>
    <w:lvl w:ilvl="0" w:tplc="0427000D">
      <w:start w:val="1"/>
      <w:numFmt w:val="bullet"/>
      <w:lvlText w:val=""/>
      <w:lvlJc w:val="left"/>
      <w:pPr>
        <w:ind w:left="720" w:hanging="360"/>
      </w:pPr>
      <w:rPr>
        <w:rFonts w:ascii="Wingdings" w:hAnsi="Wingdings" w:hint="default"/>
        <w:color w:val="4F81BD"/>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81E08FD"/>
    <w:multiLevelType w:val="hybridMultilevel"/>
    <w:tmpl w:val="E8A46DD4"/>
    <w:lvl w:ilvl="0" w:tplc="0427000D">
      <w:start w:val="1"/>
      <w:numFmt w:val="bullet"/>
      <w:lvlText w:val=""/>
      <w:lvlJc w:val="left"/>
      <w:pPr>
        <w:ind w:left="720" w:hanging="360"/>
      </w:pPr>
      <w:rPr>
        <w:rFonts w:ascii="Wingdings" w:hAnsi="Wingdings" w:hint="default"/>
        <w:color w:val="4F81BD"/>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BC00504"/>
    <w:multiLevelType w:val="hybridMultilevel"/>
    <w:tmpl w:val="4B6E512E"/>
    <w:lvl w:ilvl="0" w:tplc="0427000D">
      <w:start w:val="1"/>
      <w:numFmt w:val="bullet"/>
      <w:lvlText w:val=""/>
      <w:lvlJc w:val="left"/>
      <w:pPr>
        <w:ind w:left="720" w:hanging="360"/>
      </w:pPr>
      <w:rPr>
        <w:rFonts w:ascii="Wingdings" w:hAnsi="Wingdings" w:hint="default"/>
        <w:color w:val="4F81BD"/>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2DC40AE"/>
    <w:multiLevelType w:val="hybridMultilevel"/>
    <w:tmpl w:val="4F6E8006"/>
    <w:lvl w:ilvl="0" w:tplc="0427000D">
      <w:start w:val="1"/>
      <w:numFmt w:val="bullet"/>
      <w:lvlText w:val=""/>
      <w:lvlJc w:val="left"/>
      <w:pPr>
        <w:ind w:left="720" w:hanging="360"/>
      </w:pPr>
      <w:rPr>
        <w:rFonts w:ascii="Wingdings" w:hAnsi="Wingdings" w:hint="default"/>
        <w:color w:val="4F81BD"/>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3AA"/>
    <w:rsid w:val="00077C1B"/>
    <w:rsid w:val="00090B0F"/>
    <w:rsid w:val="001474D4"/>
    <w:rsid w:val="00175480"/>
    <w:rsid w:val="00190617"/>
    <w:rsid w:val="001A4B83"/>
    <w:rsid w:val="001C08D0"/>
    <w:rsid w:val="001D59AA"/>
    <w:rsid w:val="0022698D"/>
    <w:rsid w:val="002811C4"/>
    <w:rsid w:val="002A7433"/>
    <w:rsid w:val="002C76FF"/>
    <w:rsid w:val="002F7AC7"/>
    <w:rsid w:val="003041C0"/>
    <w:rsid w:val="00321D7D"/>
    <w:rsid w:val="003A6310"/>
    <w:rsid w:val="003B0786"/>
    <w:rsid w:val="003C06A9"/>
    <w:rsid w:val="003C189F"/>
    <w:rsid w:val="003D71C8"/>
    <w:rsid w:val="0045761F"/>
    <w:rsid w:val="00470296"/>
    <w:rsid w:val="0048130F"/>
    <w:rsid w:val="004B33D0"/>
    <w:rsid w:val="004E475F"/>
    <w:rsid w:val="004F09F0"/>
    <w:rsid w:val="004F4A30"/>
    <w:rsid w:val="00566E95"/>
    <w:rsid w:val="005C4AD6"/>
    <w:rsid w:val="005E39F9"/>
    <w:rsid w:val="005E4D8B"/>
    <w:rsid w:val="00603DDE"/>
    <w:rsid w:val="00641DDD"/>
    <w:rsid w:val="006859D2"/>
    <w:rsid w:val="00696AC2"/>
    <w:rsid w:val="006B1567"/>
    <w:rsid w:val="006E3A07"/>
    <w:rsid w:val="006F0384"/>
    <w:rsid w:val="0072656E"/>
    <w:rsid w:val="00782596"/>
    <w:rsid w:val="007D38B2"/>
    <w:rsid w:val="007F2E49"/>
    <w:rsid w:val="008067E7"/>
    <w:rsid w:val="008D337B"/>
    <w:rsid w:val="008E12E7"/>
    <w:rsid w:val="00917EAF"/>
    <w:rsid w:val="009A6DF4"/>
    <w:rsid w:val="009C4895"/>
    <w:rsid w:val="009D3519"/>
    <w:rsid w:val="00A404F3"/>
    <w:rsid w:val="00A604CE"/>
    <w:rsid w:val="00A840A5"/>
    <w:rsid w:val="00A97C64"/>
    <w:rsid w:val="00AB53B8"/>
    <w:rsid w:val="00AC5E7C"/>
    <w:rsid w:val="00AD5064"/>
    <w:rsid w:val="00AD658E"/>
    <w:rsid w:val="00B31B64"/>
    <w:rsid w:val="00BA2C5B"/>
    <w:rsid w:val="00C06AFB"/>
    <w:rsid w:val="00C56763"/>
    <w:rsid w:val="00C74EC8"/>
    <w:rsid w:val="00C933AA"/>
    <w:rsid w:val="00CB5609"/>
    <w:rsid w:val="00CC08C8"/>
    <w:rsid w:val="00CF080D"/>
    <w:rsid w:val="00D02094"/>
    <w:rsid w:val="00D34919"/>
    <w:rsid w:val="00D95415"/>
    <w:rsid w:val="00DA782D"/>
    <w:rsid w:val="00DB7C53"/>
    <w:rsid w:val="00DC739B"/>
    <w:rsid w:val="00DE6C0D"/>
    <w:rsid w:val="00E106D8"/>
    <w:rsid w:val="00E115AF"/>
    <w:rsid w:val="00E435B0"/>
    <w:rsid w:val="00E7051C"/>
    <w:rsid w:val="00E71848"/>
    <w:rsid w:val="00EA5F31"/>
    <w:rsid w:val="00EA78DC"/>
    <w:rsid w:val="00ED1036"/>
    <w:rsid w:val="00EE2A27"/>
    <w:rsid w:val="00EF211E"/>
    <w:rsid w:val="00F15D24"/>
    <w:rsid w:val="00F20432"/>
    <w:rsid w:val="00FA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74C33E"/>
  <w15:chartTrackingRefBased/>
  <w15:docId w15:val="{8061F1C6-4165-48D9-AA79-1EFD2278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33A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933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33AA"/>
  </w:style>
  <w:style w:type="paragraph" w:styleId="Porat">
    <w:name w:val="footer"/>
    <w:basedOn w:val="prastasis"/>
    <w:link w:val="PoratDiagrama"/>
    <w:uiPriority w:val="99"/>
    <w:unhideWhenUsed/>
    <w:rsid w:val="00C933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33AA"/>
  </w:style>
  <w:style w:type="character" w:styleId="Hipersaitas">
    <w:name w:val="Hyperlink"/>
    <w:basedOn w:val="Numatytasispastraiposriftas"/>
    <w:uiPriority w:val="99"/>
    <w:unhideWhenUsed/>
    <w:rsid w:val="00090B0F"/>
    <w:rPr>
      <w:color w:val="0000FF" w:themeColor="hyperlink"/>
      <w:u w:val="single"/>
    </w:rPr>
  </w:style>
  <w:style w:type="character" w:customStyle="1" w:styleId="markedcontent">
    <w:name w:val="markedcontent"/>
    <w:basedOn w:val="Numatytasispastraiposriftas"/>
    <w:rsid w:val="00DE6C0D"/>
  </w:style>
  <w:style w:type="table" w:styleId="Lentelstinklelis">
    <w:name w:val="Table Grid"/>
    <w:basedOn w:val="prastojilentel"/>
    <w:uiPriority w:val="59"/>
    <w:rsid w:val="00F2043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20432"/>
    <w:pPr>
      <w:ind w:left="720"/>
      <w:contextualSpacing/>
    </w:pPr>
  </w:style>
  <w:style w:type="character" w:styleId="Puslapioinaosnuoroda">
    <w:name w:val="footnote reference"/>
    <w:aliases w:val="Footnote symbol,BVI fnr,fr,ftref,16 Point,Superscript 6 Point,Voetnootverwijzing,Times 10 Point,Exposant 3 Point,Footnote Reference Superscript,Footnote number,o,Footnotemark,FR,Footnotemark1,Footnotemark2, Exposant 3 Point"/>
    <w:uiPriority w:val="99"/>
    <w:unhideWhenUsed/>
    <w:qFormat/>
    <w:rsid w:val="003A6310"/>
    <w:rPr>
      <w:vertAlign w:val="superscript"/>
    </w:rPr>
  </w:style>
  <w:style w:type="paragraph" w:styleId="Puslapioinaostekstas">
    <w:name w:val="footnote text"/>
    <w:aliases w:val="Char1,Char,atask Puslapio išnašos tekstas,Footnote,Footnote Diagrama,Footnote Text Char Char,Footnote Char Char,Footnote Char,Footnote text,fn, Char,Footnote Text Char1 Char Char2,Footnote Text OCR Char1 Char1 Char,Footnot"/>
    <w:basedOn w:val="prastasis"/>
    <w:link w:val="PuslapioinaostekstasDiagrama"/>
    <w:uiPriority w:val="99"/>
    <w:unhideWhenUsed/>
    <w:rsid w:val="002C76FF"/>
    <w:pPr>
      <w:spacing w:after="0" w:line="240" w:lineRule="auto"/>
    </w:pPr>
    <w:rPr>
      <w:rFonts w:ascii="Palemonas" w:eastAsia="Calibri" w:hAnsi="Palemonas" w:cs="Times New Roman"/>
      <w:sz w:val="20"/>
      <w:szCs w:val="20"/>
      <w:lang w:val="lt-LT"/>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rsid w:val="002C76FF"/>
    <w:rPr>
      <w:rFonts w:ascii="Palemonas" w:eastAsia="Calibri" w:hAnsi="Palemonas" w:cs="Times New Roman"/>
      <w:sz w:val="20"/>
      <w:szCs w:val="20"/>
      <w:lang w:val="lt-LT"/>
    </w:rPr>
  </w:style>
  <w:style w:type="paragraph" w:styleId="Debesliotekstas">
    <w:name w:val="Balloon Text"/>
    <w:basedOn w:val="prastasis"/>
    <w:link w:val="DebesliotekstasDiagrama"/>
    <w:uiPriority w:val="99"/>
    <w:semiHidden/>
    <w:unhideWhenUsed/>
    <w:rsid w:val="00C06A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AFB"/>
    <w:rPr>
      <w:rFonts w:ascii="Segoe UI" w:hAnsi="Segoe UI" w:cs="Segoe UI"/>
      <w:sz w:val="18"/>
      <w:szCs w:val="18"/>
    </w:rPr>
  </w:style>
  <w:style w:type="paragraph" w:styleId="Pataisymai">
    <w:name w:val="Revision"/>
    <w:hidden/>
    <w:uiPriority w:val="99"/>
    <w:semiHidden/>
    <w:rsid w:val="00147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81261">
      <w:bodyDiv w:val="1"/>
      <w:marLeft w:val="0"/>
      <w:marRight w:val="0"/>
      <w:marTop w:val="0"/>
      <w:marBottom w:val="0"/>
      <w:divBdr>
        <w:top w:val="none" w:sz="0" w:space="0" w:color="auto"/>
        <w:left w:val="none" w:sz="0" w:space="0" w:color="auto"/>
        <w:bottom w:val="none" w:sz="0" w:space="0" w:color="auto"/>
        <w:right w:val="none" w:sz="0" w:space="0" w:color="auto"/>
      </w:divBdr>
    </w:div>
    <w:div w:id="210726181">
      <w:bodyDiv w:val="1"/>
      <w:marLeft w:val="0"/>
      <w:marRight w:val="0"/>
      <w:marTop w:val="0"/>
      <w:marBottom w:val="0"/>
      <w:divBdr>
        <w:top w:val="none" w:sz="0" w:space="0" w:color="auto"/>
        <w:left w:val="none" w:sz="0" w:space="0" w:color="auto"/>
        <w:bottom w:val="none" w:sz="0" w:space="0" w:color="auto"/>
        <w:right w:val="none" w:sz="0" w:space="0" w:color="auto"/>
      </w:divBdr>
    </w:div>
    <w:div w:id="239100766">
      <w:bodyDiv w:val="1"/>
      <w:marLeft w:val="0"/>
      <w:marRight w:val="0"/>
      <w:marTop w:val="0"/>
      <w:marBottom w:val="0"/>
      <w:divBdr>
        <w:top w:val="none" w:sz="0" w:space="0" w:color="auto"/>
        <w:left w:val="none" w:sz="0" w:space="0" w:color="auto"/>
        <w:bottom w:val="none" w:sz="0" w:space="0" w:color="auto"/>
        <w:right w:val="none" w:sz="0" w:space="0" w:color="auto"/>
      </w:divBdr>
    </w:div>
    <w:div w:id="430660914">
      <w:bodyDiv w:val="1"/>
      <w:marLeft w:val="0"/>
      <w:marRight w:val="0"/>
      <w:marTop w:val="0"/>
      <w:marBottom w:val="0"/>
      <w:divBdr>
        <w:top w:val="none" w:sz="0" w:space="0" w:color="auto"/>
        <w:left w:val="none" w:sz="0" w:space="0" w:color="auto"/>
        <w:bottom w:val="none" w:sz="0" w:space="0" w:color="auto"/>
        <w:right w:val="none" w:sz="0" w:space="0" w:color="auto"/>
      </w:divBdr>
    </w:div>
    <w:div w:id="784471689">
      <w:bodyDiv w:val="1"/>
      <w:marLeft w:val="0"/>
      <w:marRight w:val="0"/>
      <w:marTop w:val="0"/>
      <w:marBottom w:val="0"/>
      <w:divBdr>
        <w:top w:val="none" w:sz="0" w:space="0" w:color="auto"/>
        <w:left w:val="none" w:sz="0" w:space="0" w:color="auto"/>
        <w:bottom w:val="none" w:sz="0" w:space="0" w:color="auto"/>
        <w:right w:val="none" w:sz="0" w:space="0" w:color="auto"/>
      </w:divBdr>
    </w:div>
    <w:div w:id="1218083041">
      <w:bodyDiv w:val="1"/>
      <w:marLeft w:val="0"/>
      <w:marRight w:val="0"/>
      <w:marTop w:val="0"/>
      <w:marBottom w:val="0"/>
      <w:divBdr>
        <w:top w:val="none" w:sz="0" w:space="0" w:color="auto"/>
        <w:left w:val="none" w:sz="0" w:space="0" w:color="auto"/>
        <w:bottom w:val="none" w:sz="0" w:space="0" w:color="auto"/>
        <w:right w:val="none" w:sz="0" w:space="0" w:color="auto"/>
      </w:divBdr>
      <w:divsChild>
        <w:div w:id="409547388">
          <w:marLeft w:val="547"/>
          <w:marRight w:val="0"/>
          <w:marTop w:val="0"/>
          <w:marBottom w:val="0"/>
          <w:divBdr>
            <w:top w:val="none" w:sz="0" w:space="0" w:color="auto"/>
            <w:left w:val="none" w:sz="0" w:space="0" w:color="auto"/>
            <w:bottom w:val="none" w:sz="0" w:space="0" w:color="auto"/>
            <w:right w:val="none" w:sz="0" w:space="0" w:color="auto"/>
          </w:divBdr>
        </w:div>
      </w:divsChild>
    </w:div>
    <w:div w:id="1254046573">
      <w:bodyDiv w:val="1"/>
      <w:marLeft w:val="0"/>
      <w:marRight w:val="0"/>
      <w:marTop w:val="0"/>
      <w:marBottom w:val="0"/>
      <w:divBdr>
        <w:top w:val="none" w:sz="0" w:space="0" w:color="auto"/>
        <w:left w:val="none" w:sz="0" w:space="0" w:color="auto"/>
        <w:bottom w:val="none" w:sz="0" w:space="0" w:color="auto"/>
        <w:right w:val="none" w:sz="0" w:space="0" w:color="auto"/>
      </w:divBdr>
    </w:div>
    <w:div w:id="1427849361">
      <w:bodyDiv w:val="1"/>
      <w:marLeft w:val="0"/>
      <w:marRight w:val="0"/>
      <w:marTop w:val="0"/>
      <w:marBottom w:val="0"/>
      <w:divBdr>
        <w:top w:val="none" w:sz="0" w:space="0" w:color="auto"/>
        <w:left w:val="none" w:sz="0" w:space="0" w:color="auto"/>
        <w:bottom w:val="none" w:sz="0" w:space="0" w:color="auto"/>
        <w:right w:val="none" w:sz="0" w:space="0" w:color="auto"/>
      </w:divBdr>
      <w:divsChild>
        <w:div w:id="392973433">
          <w:marLeft w:val="547"/>
          <w:marRight w:val="0"/>
          <w:marTop w:val="0"/>
          <w:marBottom w:val="0"/>
          <w:divBdr>
            <w:top w:val="none" w:sz="0" w:space="0" w:color="auto"/>
            <w:left w:val="none" w:sz="0" w:space="0" w:color="auto"/>
            <w:bottom w:val="none" w:sz="0" w:space="0" w:color="auto"/>
            <w:right w:val="none" w:sz="0" w:space="0" w:color="auto"/>
          </w:divBdr>
        </w:div>
      </w:divsChild>
    </w:div>
    <w:div w:id="1779636181">
      <w:bodyDiv w:val="1"/>
      <w:marLeft w:val="0"/>
      <w:marRight w:val="0"/>
      <w:marTop w:val="0"/>
      <w:marBottom w:val="0"/>
      <w:divBdr>
        <w:top w:val="none" w:sz="0" w:space="0" w:color="auto"/>
        <w:left w:val="none" w:sz="0" w:space="0" w:color="auto"/>
        <w:bottom w:val="none" w:sz="0" w:space="0" w:color="auto"/>
        <w:right w:val="none" w:sz="0" w:space="0" w:color="auto"/>
      </w:divBdr>
    </w:div>
    <w:div w:id="1864127984">
      <w:bodyDiv w:val="1"/>
      <w:marLeft w:val="0"/>
      <w:marRight w:val="0"/>
      <w:marTop w:val="0"/>
      <w:marBottom w:val="0"/>
      <w:divBdr>
        <w:top w:val="none" w:sz="0" w:space="0" w:color="auto"/>
        <w:left w:val="none" w:sz="0" w:space="0" w:color="auto"/>
        <w:bottom w:val="none" w:sz="0" w:space="0" w:color="auto"/>
        <w:right w:val="none" w:sz="0" w:space="0" w:color="auto"/>
      </w:divBdr>
    </w:div>
    <w:div w:id="199440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www.kretinga.lt" TargetMode="Externa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kretinga.lt/savivaldybe/kontroles-ir-audito-tarnyb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BA84E5-D119-4E23-A9FA-A5A3A9B0CC73}"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lt-LT"/>
        </a:p>
      </dgm:t>
    </dgm:pt>
    <dgm:pt modelId="{36086FE1-57A8-482E-945C-6FAC40B2EE77}">
      <dgm:prSet phldrT="[Tekstas]" custT="1"/>
      <dgm:spPr>
        <a:xfrm>
          <a:off x="0" y="1228"/>
          <a:ext cx="2155240" cy="521944"/>
        </a:xfrm>
        <a:prstGeom prst="roundRect">
          <a:avLst/>
        </a:prstGeom>
        <a:solidFill>
          <a:srgbClr val="002060"/>
        </a:solidFill>
        <a:ln w="12700" cap="flat" cmpd="sng" algn="ctr">
          <a:solidFill>
            <a:sysClr val="window" lastClr="FFFFFF">
              <a:hueOff val="0"/>
              <a:satOff val="0"/>
              <a:lumOff val="0"/>
              <a:alphaOff val="0"/>
            </a:sysClr>
          </a:solidFill>
          <a:prstDash val="solid"/>
          <a:miter lim="800000"/>
        </a:ln>
        <a:effectLst/>
      </dgm:spPr>
      <dgm:t>
        <a:bodyPr/>
        <a:lstStyle/>
        <a:p>
          <a:r>
            <a:rPr lang="lt-LT" sz="1400" b="1">
              <a:solidFill>
                <a:sysClr val="window" lastClr="FFFFFF"/>
              </a:solidFill>
              <a:latin typeface="Times New Roman" panose="02020603050405020304" pitchFamily="18" charset="0"/>
              <a:ea typeface="+mn-ea"/>
              <a:cs typeface="Times New Roman" panose="02020603050405020304" pitchFamily="18" charset="0"/>
            </a:rPr>
            <a:t>Vizija</a:t>
          </a:r>
        </a:p>
      </dgm:t>
    </dgm:pt>
    <dgm:pt modelId="{F77C6131-127E-4858-8B5D-200E9B9E1ED1}" type="parTrans" cxnId="{50002BDA-13C4-4EDA-BB40-440E69454EA7}">
      <dgm:prSet/>
      <dgm:spPr/>
      <dgm:t>
        <a:bodyPr/>
        <a:lstStyle/>
        <a:p>
          <a:endParaRPr lang="lt-LT"/>
        </a:p>
      </dgm:t>
    </dgm:pt>
    <dgm:pt modelId="{99E04B5F-18D9-46EA-91E3-23916112215C}" type="sibTrans" cxnId="{50002BDA-13C4-4EDA-BB40-440E69454EA7}">
      <dgm:prSet/>
      <dgm:spPr/>
      <dgm:t>
        <a:bodyPr/>
        <a:lstStyle/>
        <a:p>
          <a:endParaRPr lang="lt-LT"/>
        </a:p>
      </dgm:t>
    </dgm:pt>
    <dgm:pt modelId="{5155405F-260C-4204-896A-3C8A1D7C6906}">
      <dgm:prSet phldrT="[Tekstas]" custT="1"/>
      <dgm:spPr>
        <a:xfrm rot="5400000">
          <a:off x="3862232" y="-1653569"/>
          <a:ext cx="417555" cy="3831539"/>
        </a:xfrm>
        <a:prstGeom prst="round2SameRect">
          <a:avLst/>
        </a:prstGeom>
        <a:solidFill>
          <a:schemeClr val="tx2">
            <a:lumMod val="20000"/>
            <a:lumOff val="80000"/>
            <a:alpha val="90000"/>
          </a:scheme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profesionali, pažangi įstaiga</a:t>
          </a:r>
        </a:p>
      </dgm:t>
    </dgm:pt>
    <dgm:pt modelId="{A09A9040-B4BB-431F-8ED8-BE8AC79EC534}" type="parTrans" cxnId="{F89BE3D8-FF0D-4DBD-B42D-6660A17BA2D1}">
      <dgm:prSet/>
      <dgm:spPr/>
      <dgm:t>
        <a:bodyPr/>
        <a:lstStyle/>
        <a:p>
          <a:endParaRPr lang="lt-LT"/>
        </a:p>
      </dgm:t>
    </dgm:pt>
    <dgm:pt modelId="{E8066556-DBA8-4FDD-88FA-584F9916E796}" type="sibTrans" cxnId="{F89BE3D8-FF0D-4DBD-B42D-6660A17BA2D1}">
      <dgm:prSet/>
      <dgm:spPr/>
      <dgm:t>
        <a:bodyPr/>
        <a:lstStyle/>
        <a:p>
          <a:endParaRPr lang="lt-LT"/>
        </a:p>
      </dgm:t>
    </dgm:pt>
    <dgm:pt modelId="{EA49DA5D-BAA1-4849-954F-49DB3A8C2338}">
      <dgm:prSet phldrT="[Tekstas]" custT="1"/>
      <dgm:spPr>
        <a:xfrm>
          <a:off x="0" y="549269"/>
          <a:ext cx="2155240" cy="521944"/>
        </a:xfrm>
        <a:prstGeom prst="roundRect">
          <a:avLst/>
        </a:prstGeom>
        <a:solidFill>
          <a:srgbClr val="002060"/>
        </a:solidFill>
        <a:ln w="12700" cap="flat" cmpd="sng" algn="ctr">
          <a:solidFill>
            <a:sysClr val="window" lastClr="FFFFFF">
              <a:hueOff val="0"/>
              <a:satOff val="0"/>
              <a:lumOff val="0"/>
              <a:alphaOff val="0"/>
            </a:sysClr>
          </a:solidFill>
          <a:prstDash val="solid"/>
          <a:miter lim="800000"/>
        </a:ln>
        <a:effectLst/>
      </dgm:spPr>
      <dgm:t>
        <a:bodyPr/>
        <a:lstStyle/>
        <a:p>
          <a:r>
            <a:rPr lang="lt-LT" sz="1400" b="1">
              <a:solidFill>
                <a:sysClr val="window" lastClr="FFFFFF"/>
              </a:solidFill>
              <a:latin typeface="Times New Roman" panose="02020603050405020304" pitchFamily="18" charset="0"/>
              <a:ea typeface="+mn-ea"/>
              <a:cs typeface="Times New Roman" panose="02020603050405020304" pitchFamily="18" charset="0"/>
            </a:rPr>
            <a:t>Tikslas</a:t>
          </a:r>
        </a:p>
      </dgm:t>
    </dgm:pt>
    <dgm:pt modelId="{D042CD46-9004-4C77-8E33-C68F541E8F75}" type="parTrans" cxnId="{E83CAF54-2DEB-4B30-BC30-9976AE5442AC}">
      <dgm:prSet/>
      <dgm:spPr/>
      <dgm:t>
        <a:bodyPr/>
        <a:lstStyle/>
        <a:p>
          <a:endParaRPr lang="lt-LT"/>
        </a:p>
      </dgm:t>
    </dgm:pt>
    <dgm:pt modelId="{82D98F57-B29E-4AA3-BC13-C32D3160E984}" type="sibTrans" cxnId="{E83CAF54-2DEB-4B30-BC30-9976AE5442AC}">
      <dgm:prSet/>
      <dgm:spPr/>
      <dgm:t>
        <a:bodyPr/>
        <a:lstStyle/>
        <a:p>
          <a:endParaRPr lang="lt-LT"/>
        </a:p>
      </dgm:t>
    </dgm:pt>
    <dgm:pt modelId="{614371F2-E5C7-494F-9855-9A025728A737}">
      <dgm:prSet phldrT="[Tekstas]" custT="1"/>
      <dgm:spPr>
        <a:xfrm rot="5400000">
          <a:off x="3862232" y="-1105527"/>
          <a:ext cx="417555" cy="3831539"/>
        </a:xfrm>
        <a:prstGeom prst="round2SameRect">
          <a:avLst/>
        </a:prstGeom>
        <a:solidFill>
          <a:schemeClr val="tx2">
            <a:lumMod val="20000"/>
            <a:lumOff val="80000"/>
            <a:alpha val="90000"/>
          </a:scheme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skatinti aukščiausių finansų valdymo standartų įgyvendinimą vietos savivaldos sektoriuje bei efektyvų viešųjų paslaugų teikimą visuomenei</a:t>
          </a:r>
        </a:p>
      </dgm:t>
    </dgm:pt>
    <dgm:pt modelId="{CE0C17D1-28BD-497F-A5A2-19A71A14D8DE}" type="parTrans" cxnId="{26027DC6-A490-4177-94D0-4391B496E7C6}">
      <dgm:prSet/>
      <dgm:spPr/>
      <dgm:t>
        <a:bodyPr/>
        <a:lstStyle/>
        <a:p>
          <a:endParaRPr lang="lt-LT"/>
        </a:p>
      </dgm:t>
    </dgm:pt>
    <dgm:pt modelId="{96DD572E-77BE-44FB-B6A5-0FDF5FFDCA99}" type="sibTrans" cxnId="{26027DC6-A490-4177-94D0-4391B496E7C6}">
      <dgm:prSet/>
      <dgm:spPr/>
      <dgm:t>
        <a:bodyPr/>
        <a:lstStyle/>
        <a:p>
          <a:endParaRPr lang="lt-LT"/>
        </a:p>
      </dgm:t>
    </dgm:pt>
    <dgm:pt modelId="{F5EE49FA-A15A-40B6-9C31-C5306C14EDB2}">
      <dgm:prSet phldrT="[Tekstas]" custT="1"/>
      <dgm:spPr>
        <a:xfrm>
          <a:off x="0" y="1098102"/>
          <a:ext cx="2153136" cy="521944"/>
        </a:xfrm>
        <a:prstGeom prst="roundRect">
          <a:avLst/>
        </a:prstGeom>
        <a:solidFill>
          <a:srgbClr val="002060"/>
        </a:solidFill>
        <a:ln w="12700" cap="flat" cmpd="sng" algn="ctr">
          <a:solidFill>
            <a:sysClr val="window" lastClr="FFFFFF">
              <a:hueOff val="0"/>
              <a:satOff val="0"/>
              <a:lumOff val="0"/>
              <a:alphaOff val="0"/>
            </a:sysClr>
          </a:solidFill>
          <a:prstDash val="solid"/>
          <a:miter lim="800000"/>
        </a:ln>
        <a:effectLst/>
      </dgm:spPr>
      <dgm:t>
        <a:bodyPr/>
        <a:lstStyle/>
        <a:p>
          <a:r>
            <a:rPr lang="lt-LT" sz="1400" b="1">
              <a:solidFill>
                <a:sysClr val="window" lastClr="FFFFFF"/>
              </a:solidFill>
              <a:latin typeface="Times New Roman" panose="02020603050405020304" pitchFamily="18" charset="0"/>
              <a:ea typeface="+mn-ea"/>
              <a:cs typeface="Times New Roman" panose="02020603050405020304" pitchFamily="18" charset="0"/>
            </a:rPr>
            <a:t>Vertybės</a:t>
          </a:r>
        </a:p>
      </dgm:t>
    </dgm:pt>
    <dgm:pt modelId="{4B5D8AA9-8EC9-44F2-9ED0-AF6783B2ADCC}" type="parTrans" cxnId="{E5C378C1-CB15-48F5-A8C0-DE792FD18A88}">
      <dgm:prSet/>
      <dgm:spPr/>
      <dgm:t>
        <a:bodyPr/>
        <a:lstStyle/>
        <a:p>
          <a:endParaRPr lang="lt-LT"/>
        </a:p>
      </dgm:t>
    </dgm:pt>
    <dgm:pt modelId="{A5C4C7B9-86FB-458A-91D0-C55CFE9B89A4}" type="sibTrans" cxnId="{E5C378C1-CB15-48F5-A8C0-DE792FD18A88}">
      <dgm:prSet/>
      <dgm:spPr/>
      <dgm:t>
        <a:bodyPr/>
        <a:lstStyle/>
        <a:p>
          <a:endParaRPr lang="lt-LT"/>
        </a:p>
      </dgm:t>
    </dgm:pt>
    <dgm:pt modelId="{57E6DDA2-56DA-42EE-8CBE-15ED63ABEB3E}">
      <dgm:prSet phldrT="[Tekstas]" custT="1"/>
      <dgm:spPr>
        <a:xfrm rot="5400000">
          <a:off x="3808161" y="-557714"/>
          <a:ext cx="523526" cy="3833577"/>
        </a:xfrm>
        <a:prstGeom prst="round2SameRect">
          <a:avLst/>
        </a:prstGeom>
        <a:solidFill>
          <a:schemeClr val="tx2">
            <a:lumMod val="20000"/>
            <a:lumOff val="80000"/>
            <a:alpha val="90000"/>
          </a:scheme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objektyvumas </a:t>
          </a:r>
        </a:p>
      </dgm:t>
    </dgm:pt>
    <dgm:pt modelId="{26B4C42B-81B6-46E1-9247-3E4DCFC7704E}" type="parTrans" cxnId="{132599E6-F87D-4C35-8B90-87C599ABEFE7}">
      <dgm:prSet/>
      <dgm:spPr/>
      <dgm:t>
        <a:bodyPr/>
        <a:lstStyle/>
        <a:p>
          <a:endParaRPr lang="lt-LT"/>
        </a:p>
      </dgm:t>
    </dgm:pt>
    <dgm:pt modelId="{6DA3E936-0E21-4E04-AB12-DD6FA5799111}" type="sibTrans" cxnId="{132599E6-F87D-4C35-8B90-87C599ABEFE7}">
      <dgm:prSet/>
      <dgm:spPr/>
      <dgm:t>
        <a:bodyPr/>
        <a:lstStyle/>
        <a:p>
          <a:endParaRPr lang="lt-LT"/>
        </a:p>
      </dgm:t>
    </dgm:pt>
    <dgm:pt modelId="{1F6CE2CC-2259-4FCE-852B-A4D117BD8AFB}">
      <dgm:prSet phldrT="[Tekstas]" custT="1"/>
      <dgm:spPr>
        <a:xfrm rot="5400000">
          <a:off x="3808161" y="-557714"/>
          <a:ext cx="523526" cy="3833577"/>
        </a:xfrm>
        <a:prstGeom prst="round2SameRect">
          <a:avLst/>
        </a:prstGeom>
        <a:solidFill>
          <a:schemeClr val="tx2">
            <a:lumMod val="20000"/>
            <a:lumOff val="80000"/>
            <a:alpha val="90000"/>
          </a:scheme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kompetencija</a:t>
          </a:r>
        </a:p>
      </dgm:t>
    </dgm:pt>
    <dgm:pt modelId="{BA482471-A055-4994-AE9F-E2E6E850808A}" type="parTrans" cxnId="{A6B02ADB-B9BF-4D56-BEF5-C84018DAFFC6}">
      <dgm:prSet/>
      <dgm:spPr/>
      <dgm:t>
        <a:bodyPr/>
        <a:lstStyle/>
        <a:p>
          <a:endParaRPr lang="lt-LT"/>
        </a:p>
      </dgm:t>
    </dgm:pt>
    <dgm:pt modelId="{E197D986-8295-4CAA-9413-12C7F5705CAE}" type="sibTrans" cxnId="{A6B02ADB-B9BF-4D56-BEF5-C84018DAFFC6}">
      <dgm:prSet/>
      <dgm:spPr/>
      <dgm:t>
        <a:bodyPr/>
        <a:lstStyle/>
        <a:p>
          <a:endParaRPr lang="lt-LT"/>
        </a:p>
      </dgm:t>
    </dgm:pt>
    <dgm:pt modelId="{979A9FE3-48FB-41FA-810D-0642F278B018}">
      <dgm:prSet phldrT="[Tekstas]" custT="1"/>
      <dgm:spPr>
        <a:xfrm rot="5400000">
          <a:off x="3808161" y="-557714"/>
          <a:ext cx="523526" cy="3833577"/>
        </a:xfrm>
        <a:prstGeom prst="round2SameRect">
          <a:avLst/>
        </a:prstGeom>
        <a:solidFill>
          <a:schemeClr val="tx2">
            <a:lumMod val="20000"/>
            <a:lumOff val="80000"/>
            <a:alpha val="90000"/>
          </a:scheme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sąžiningas komandinis darbas</a:t>
          </a:r>
        </a:p>
      </dgm:t>
    </dgm:pt>
    <dgm:pt modelId="{EDF3D2D8-0E53-48AC-8570-A15480257440}" type="parTrans" cxnId="{6C40783F-F7D2-4C66-BC7F-DF9F1453D75D}">
      <dgm:prSet/>
      <dgm:spPr/>
      <dgm:t>
        <a:bodyPr/>
        <a:lstStyle/>
        <a:p>
          <a:endParaRPr lang="lt-LT"/>
        </a:p>
      </dgm:t>
    </dgm:pt>
    <dgm:pt modelId="{156A66C0-D629-4789-9574-855FA0CA67CE}" type="sibTrans" cxnId="{6C40783F-F7D2-4C66-BC7F-DF9F1453D75D}">
      <dgm:prSet/>
      <dgm:spPr/>
      <dgm:t>
        <a:bodyPr/>
        <a:lstStyle/>
        <a:p>
          <a:endParaRPr lang="lt-LT"/>
        </a:p>
      </dgm:t>
    </dgm:pt>
    <dgm:pt modelId="{41D395EE-7801-4D2E-9531-C1AD7269536F}" type="pres">
      <dgm:prSet presAssocID="{5FBA84E5-D119-4E23-A9FA-A5A3A9B0CC73}" presName="Name0" presStyleCnt="0">
        <dgm:presLayoutVars>
          <dgm:dir/>
          <dgm:animLvl val="lvl"/>
          <dgm:resizeHandles val="exact"/>
        </dgm:presLayoutVars>
      </dgm:prSet>
      <dgm:spPr/>
      <dgm:t>
        <a:bodyPr/>
        <a:lstStyle/>
        <a:p>
          <a:endParaRPr lang="lt-LT"/>
        </a:p>
      </dgm:t>
    </dgm:pt>
    <dgm:pt modelId="{4F7C2D78-D958-4406-8FBF-5C0014094257}" type="pres">
      <dgm:prSet presAssocID="{36086FE1-57A8-482E-945C-6FAC40B2EE77}" presName="linNode" presStyleCnt="0"/>
      <dgm:spPr/>
    </dgm:pt>
    <dgm:pt modelId="{8BCE8387-86B2-4418-BEFE-353272CC894B}" type="pres">
      <dgm:prSet presAssocID="{36086FE1-57A8-482E-945C-6FAC40B2EE77}" presName="parentText" presStyleLbl="node1" presStyleIdx="0" presStyleCnt="3">
        <dgm:presLayoutVars>
          <dgm:chMax val="1"/>
          <dgm:bulletEnabled val="1"/>
        </dgm:presLayoutVars>
      </dgm:prSet>
      <dgm:spPr/>
      <dgm:t>
        <a:bodyPr/>
        <a:lstStyle/>
        <a:p>
          <a:endParaRPr lang="lt-LT"/>
        </a:p>
      </dgm:t>
    </dgm:pt>
    <dgm:pt modelId="{3D36C2A3-B2EB-48E4-97EC-2D092EB1EB2B}" type="pres">
      <dgm:prSet presAssocID="{36086FE1-57A8-482E-945C-6FAC40B2EE77}" presName="descendantText" presStyleLbl="alignAccFollowNode1" presStyleIdx="0" presStyleCnt="3">
        <dgm:presLayoutVars>
          <dgm:bulletEnabled val="1"/>
        </dgm:presLayoutVars>
      </dgm:prSet>
      <dgm:spPr/>
      <dgm:t>
        <a:bodyPr/>
        <a:lstStyle/>
        <a:p>
          <a:endParaRPr lang="lt-LT"/>
        </a:p>
      </dgm:t>
    </dgm:pt>
    <dgm:pt modelId="{CD223EEE-4268-431A-960F-354EE15637B0}" type="pres">
      <dgm:prSet presAssocID="{99E04B5F-18D9-46EA-91E3-23916112215C}" presName="sp" presStyleCnt="0"/>
      <dgm:spPr/>
    </dgm:pt>
    <dgm:pt modelId="{5F2879B6-01E4-4C65-BC17-6ABA2FEBADAC}" type="pres">
      <dgm:prSet presAssocID="{EA49DA5D-BAA1-4849-954F-49DB3A8C2338}" presName="linNode" presStyleCnt="0"/>
      <dgm:spPr/>
    </dgm:pt>
    <dgm:pt modelId="{E62DFBA7-9E76-4DBF-9AB5-CB21833C4474}" type="pres">
      <dgm:prSet presAssocID="{EA49DA5D-BAA1-4849-954F-49DB3A8C2338}" presName="parentText" presStyleLbl="node1" presStyleIdx="1" presStyleCnt="3">
        <dgm:presLayoutVars>
          <dgm:chMax val="1"/>
          <dgm:bulletEnabled val="1"/>
        </dgm:presLayoutVars>
      </dgm:prSet>
      <dgm:spPr/>
      <dgm:t>
        <a:bodyPr/>
        <a:lstStyle/>
        <a:p>
          <a:endParaRPr lang="lt-LT"/>
        </a:p>
      </dgm:t>
    </dgm:pt>
    <dgm:pt modelId="{B6B78EA2-C5EB-4EC9-B3C8-154FB5872030}" type="pres">
      <dgm:prSet presAssocID="{EA49DA5D-BAA1-4849-954F-49DB3A8C2338}" presName="descendantText" presStyleLbl="alignAccFollowNode1" presStyleIdx="1" presStyleCnt="3">
        <dgm:presLayoutVars>
          <dgm:bulletEnabled val="1"/>
        </dgm:presLayoutVars>
      </dgm:prSet>
      <dgm:spPr/>
      <dgm:t>
        <a:bodyPr/>
        <a:lstStyle/>
        <a:p>
          <a:endParaRPr lang="lt-LT"/>
        </a:p>
      </dgm:t>
    </dgm:pt>
    <dgm:pt modelId="{B7ED5108-AEC6-4027-B18B-9B862E8FD660}" type="pres">
      <dgm:prSet presAssocID="{82D98F57-B29E-4AA3-BC13-C32D3160E984}" presName="sp" presStyleCnt="0"/>
      <dgm:spPr/>
    </dgm:pt>
    <dgm:pt modelId="{79F492FF-413C-48D0-AEC5-4AC0E7233999}" type="pres">
      <dgm:prSet presAssocID="{F5EE49FA-A15A-40B6-9C31-C5306C14EDB2}" presName="linNode" presStyleCnt="0"/>
      <dgm:spPr/>
    </dgm:pt>
    <dgm:pt modelId="{2D9B2221-A528-4437-B4A0-80868C96B8D0}" type="pres">
      <dgm:prSet presAssocID="{F5EE49FA-A15A-40B6-9C31-C5306C14EDB2}" presName="parentText" presStyleLbl="node1" presStyleIdx="2" presStyleCnt="3">
        <dgm:presLayoutVars>
          <dgm:chMax val="1"/>
          <dgm:bulletEnabled val="1"/>
        </dgm:presLayoutVars>
      </dgm:prSet>
      <dgm:spPr/>
      <dgm:t>
        <a:bodyPr/>
        <a:lstStyle/>
        <a:p>
          <a:endParaRPr lang="lt-LT"/>
        </a:p>
      </dgm:t>
    </dgm:pt>
    <dgm:pt modelId="{068E5880-F410-418E-AFA1-27E0A7101790}" type="pres">
      <dgm:prSet presAssocID="{F5EE49FA-A15A-40B6-9C31-C5306C14EDB2}" presName="descendantText" presStyleLbl="alignAccFollowNode1" presStyleIdx="2" presStyleCnt="3" custScaleX="100151" custScaleY="125379">
        <dgm:presLayoutVars>
          <dgm:bulletEnabled val="1"/>
        </dgm:presLayoutVars>
      </dgm:prSet>
      <dgm:spPr/>
      <dgm:t>
        <a:bodyPr/>
        <a:lstStyle/>
        <a:p>
          <a:endParaRPr lang="lt-LT"/>
        </a:p>
      </dgm:t>
    </dgm:pt>
  </dgm:ptLst>
  <dgm:cxnLst>
    <dgm:cxn modelId="{369C07D3-B898-46E4-B1B5-45752E2BB88C}" type="presOf" srcId="{36086FE1-57A8-482E-945C-6FAC40B2EE77}" destId="{8BCE8387-86B2-4418-BEFE-353272CC894B}" srcOrd="0" destOrd="0" presId="urn:microsoft.com/office/officeart/2005/8/layout/vList5"/>
    <dgm:cxn modelId="{AAA5EE94-B765-4416-A152-04BBCEC3813D}" type="presOf" srcId="{614371F2-E5C7-494F-9855-9A025728A737}" destId="{B6B78EA2-C5EB-4EC9-B3C8-154FB5872030}" srcOrd="0" destOrd="0" presId="urn:microsoft.com/office/officeart/2005/8/layout/vList5"/>
    <dgm:cxn modelId="{132599E6-F87D-4C35-8B90-87C599ABEFE7}" srcId="{F5EE49FA-A15A-40B6-9C31-C5306C14EDB2}" destId="{57E6DDA2-56DA-42EE-8CBE-15ED63ABEB3E}" srcOrd="0" destOrd="0" parTransId="{26B4C42B-81B6-46E1-9247-3E4DCFC7704E}" sibTransId="{6DA3E936-0E21-4E04-AB12-DD6FA5799111}"/>
    <dgm:cxn modelId="{50002BDA-13C4-4EDA-BB40-440E69454EA7}" srcId="{5FBA84E5-D119-4E23-A9FA-A5A3A9B0CC73}" destId="{36086FE1-57A8-482E-945C-6FAC40B2EE77}" srcOrd="0" destOrd="0" parTransId="{F77C6131-127E-4858-8B5D-200E9B9E1ED1}" sibTransId="{99E04B5F-18D9-46EA-91E3-23916112215C}"/>
    <dgm:cxn modelId="{E83CAF54-2DEB-4B30-BC30-9976AE5442AC}" srcId="{5FBA84E5-D119-4E23-A9FA-A5A3A9B0CC73}" destId="{EA49DA5D-BAA1-4849-954F-49DB3A8C2338}" srcOrd="1" destOrd="0" parTransId="{D042CD46-9004-4C77-8E33-C68F541E8F75}" sibTransId="{82D98F57-B29E-4AA3-BC13-C32D3160E984}"/>
    <dgm:cxn modelId="{10B942E0-2481-47AD-B092-BC2DB1E955C1}" type="presOf" srcId="{5FBA84E5-D119-4E23-A9FA-A5A3A9B0CC73}" destId="{41D395EE-7801-4D2E-9531-C1AD7269536F}" srcOrd="0" destOrd="0" presId="urn:microsoft.com/office/officeart/2005/8/layout/vList5"/>
    <dgm:cxn modelId="{E5C378C1-CB15-48F5-A8C0-DE792FD18A88}" srcId="{5FBA84E5-D119-4E23-A9FA-A5A3A9B0CC73}" destId="{F5EE49FA-A15A-40B6-9C31-C5306C14EDB2}" srcOrd="2" destOrd="0" parTransId="{4B5D8AA9-8EC9-44F2-9ED0-AF6783B2ADCC}" sibTransId="{A5C4C7B9-86FB-458A-91D0-C55CFE9B89A4}"/>
    <dgm:cxn modelId="{3DCDCB0A-149F-47AB-95C3-58FE66F167E8}" type="presOf" srcId="{5155405F-260C-4204-896A-3C8A1D7C6906}" destId="{3D36C2A3-B2EB-48E4-97EC-2D092EB1EB2B}" srcOrd="0" destOrd="0" presId="urn:microsoft.com/office/officeart/2005/8/layout/vList5"/>
    <dgm:cxn modelId="{E7FBDAB8-2E08-4865-84FA-99ED467E3366}" type="presOf" srcId="{57E6DDA2-56DA-42EE-8CBE-15ED63ABEB3E}" destId="{068E5880-F410-418E-AFA1-27E0A7101790}" srcOrd="0" destOrd="0" presId="urn:microsoft.com/office/officeart/2005/8/layout/vList5"/>
    <dgm:cxn modelId="{A6B02ADB-B9BF-4D56-BEF5-C84018DAFFC6}" srcId="{F5EE49FA-A15A-40B6-9C31-C5306C14EDB2}" destId="{1F6CE2CC-2259-4FCE-852B-A4D117BD8AFB}" srcOrd="1" destOrd="0" parTransId="{BA482471-A055-4994-AE9F-E2E6E850808A}" sibTransId="{E197D986-8295-4CAA-9413-12C7F5705CAE}"/>
    <dgm:cxn modelId="{20A859B0-0654-4B81-B3A6-B1D775787B9F}" type="presOf" srcId="{979A9FE3-48FB-41FA-810D-0642F278B018}" destId="{068E5880-F410-418E-AFA1-27E0A7101790}" srcOrd="0" destOrd="2" presId="urn:microsoft.com/office/officeart/2005/8/layout/vList5"/>
    <dgm:cxn modelId="{FAF018AA-9BDB-432E-AE9A-9850D71ABCC6}" type="presOf" srcId="{F5EE49FA-A15A-40B6-9C31-C5306C14EDB2}" destId="{2D9B2221-A528-4437-B4A0-80868C96B8D0}" srcOrd="0" destOrd="0" presId="urn:microsoft.com/office/officeart/2005/8/layout/vList5"/>
    <dgm:cxn modelId="{6C40783F-F7D2-4C66-BC7F-DF9F1453D75D}" srcId="{F5EE49FA-A15A-40B6-9C31-C5306C14EDB2}" destId="{979A9FE3-48FB-41FA-810D-0642F278B018}" srcOrd="2" destOrd="0" parTransId="{EDF3D2D8-0E53-48AC-8570-A15480257440}" sibTransId="{156A66C0-D629-4789-9574-855FA0CA67CE}"/>
    <dgm:cxn modelId="{F89BE3D8-FF0D-4DBD-B42D-6660A17BA2D1}" srcId="{36086FE1-57A8-482E-945C-6FAC40B2EE77}" destId="{5155405F-260C-4204-896A-3C8A1D7C6906}" srcOrd="0" destOrd="0" parTransId="{A09A9040-B4BB-431F-8ED8-BE8AC79EC534}" sibTransId="{E8066556-DBA8-4FDD-88FA-584F9916E796}"/>
    <dgm:cxn modelId="{E96DAE86-5189-4C52-8A77-A96961A79F40}" type="presOf" srcId="{1F6CE2CC-2259-4FCE-852B-A4D117BD8AFB}" destId="{068E5880-F410-418E-AFA1-27E0A7101790}" srcOrd="0" destOrd="1" presId="urn:microsoft.com/office/officeart/2005/8/layout/vList5"/>
    <dgm:cxn modelId="{26027DC6-A490-4177-94D0-4391B496E7C6}" srcId="{EA49DA5D-BAA1-4849-954F-49DB3A8C2338}" destId="{614371F2-E5C7-494F-9855-9A025728A737}" srcOrd="0" destOrd="0" parTransId="{CE0C17D1-28BD-497F-A5A2-19A71A14D8DE}" sibTransId="{96DD572E-77BE-44FB-B6A5-0FDF5FFDCA99}"/>
    <dgm:cxn modelId="{1DDBA776-A20F-4459-8309-24D5CFC613AE}" type="presOf" srcId="{EA49DA5D-BAA1-4849-954F-49DB3A8C2338}" destId="{E62DFBA7-9E76-4DBF-9AB5-CB21833C4474}" srcOrd="0" destOrd="0" presId="urn:microsoft.com/office/officeart/2005/8/layout/vList5"/>
    <dgm:cxn modelId="{13090C20-7F57-477C-8F5F-14594FDEEAFE}" type="presParOf" srcId="{41D395EE-7801-4D2E-9531-C1AD7269536F}" destId="{4F7C2D78-D958-4406-8FBF-5C0014094257}" srcOrd="0" destOrd="0" presId="urn:microsoft.com/office/officeart/2005/8/layout/vList5"/>
    <dgm:cxn modelId="{B4EFE2DD-2C49-4F0F-A160-810DA188014B}" type="presParOf" srcId="{4F7C2D78-D958-4406-8FBF-5C0014094257}" destId="{8BCE8387-86B2-4418-BEFE-353272CC894B}" srcOrd="0" destOrd="0" presId="urn:microsoft.com/office/officeart/2005/8/layout/vList5"/>
    <dgm:cxn modelId="{96C99AC4-51B4-43F4-B6D4-88DCBDD2DC3F}" type="presParOf" srcId="{4F7C2D78-D958-4406-8FBF-5C0014094257}" destId="{3D36C2A3-B2EB-48E4-97EC-2D092EB1EB2B}" srcOrd="1" destOrd="0" presId="urn:microsoft.com/office/officeart/2005/8/layout/vList5"/>
    <dgm:cxn modelId="{8C2A9B02-E307-4FC6-8F5A-1948932AD68A}" type="presParOf" srcId="{41D395EE-7801-4D2E-9531-C1AD7269536F}" destId="{CD223EEE-4268-431A-960F-354EE15637B0}" srcOrd="1" destOrd="0" presId="urn:microsoft.com/office/officeart/2005/8/layout/vList5"/>
    <dgm:cxn modelId="{C64B77B9-A226-4BF4-AE3C-71B9CB583ACD}" type="presParOf" srcId="{41D395EE-7801-4D2E-9531-C1AD7269536F}" destId="{5F2879B6-01E4-4C65-BC17-6ABA2FEBADAC}" srcOrd="2" destOrd="0" presId="urn:microsoft.com/office/officeart/2005/8/layout/vList5"/>
    <dgm:cxn modelId="{EE4866F6-10D4-4E80-AE1E-1CDA4938D2E3}" type="presParOf" srcId="{5F2879B6-01E4-4C65-BC17-6ABA2FEBADAC}" destId="{E62DFBA7-9E76-4DBF-9AB5-CB21833C4474}" srcOrd="0" destOrd="0" presId="urn:microsoft.com/office/officeart/2005/8/layout/vList5"/>
    <dgm:cxn modelId="{BD80753C-5C3B-478A-A005-54EE6072A166}" type="presParOf" srcId="{5F2879B6-01E4-4C65-BC17-6ABA2FEBADAC}" destId="{B6B78EA2-C5EB-4EC9-B3C8-154FB5872030}" srcOrd="1" destOrd="0" presId="urn:microsoft.com/office/officeart/2005/8/layout/vList5"/>
    <dgm:cxn modelId="{10A163E8-ED37-46D8-B9D8-4C1E02D8112D}" type="presParOf" srcId="{41D395EE-7801-4D2E-9531-C1AD7269536F}" destId="{B7ED5108-AEC6-4027-B18B-9B862E8FD660}" srcOrd="3" destOrd="0" presId="urn:microsoft.com/office/officeart/2005/8/layout/vList5"/>
    <dgm:cxn modelId="{D33729C7-E548-401C-843E-08C1641C200B}" type="presParOf" srcId="{41D395EE-7801-4D2E-9531-C1AD7269536F}" destId="{79F492FF-413C-48D0-AEC5-4AC0E7233999}" srcOrd="4" destOrd="0" presId="urn:microsoft.com/office/officeart/2005/8/layout/vList5"/>
    <dgm:cxn modelId="{CB723021-9C9E-49F3-92F9-217CE3B31A22}" type="presParOf" srcId="{79F492FF-413C-48D0-AEC5-4AC0E7233999}" destId="{2D9B2221-A528-4437-B4A0-80868C96B8D0}" srcOrd="0" destOrd="0" presId="urn:microsoft.com/office/officeart/2005/8/layout/vList5"/>
    <dgm:cxn modelId="{389C44F2-841F-4B45-9C14-48E2E0A8579C}" type="presParOf" srcId="{79F492FF-413C-48D0-AEC5-4AC0E7233999}" destId="{068E5880-F410-418E-AFA1-27E0A7101790}" srcOrd="1" destOrd="0" presId="urn:microsoft.com/office/officeart/2005/8/layout/vList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36C2A3-B2EB-48E4-97EC-2D092EB1EB2B}">
      <dsp:nvSpPr>
        <dsp:cNvPr id="0" name=""/>
        <dsp:cNvSpPr/>
      </dsp:nvSpPr>
      <dsp:spPr>
        <a:xfrm rot="5400000">
          <a:off x="4059600" y="-1746476"/>
          <a:ext cx="417484" cy="4017264"/>
        </a:xfrm>
        <a:prstGeom prst="round2SameRect">
          <a:avLst/>
        </a:prstGeom>
        <a:solidFill>
          <a:schemeClr val="tx2">
            <a:lumMod val="20000"/>
            <a:lumOff val="80000"/>
            <a:alpha val="90000"/>
          </a:scheme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profesionali, pažangi įstaiga</a:t>
          </a:r>
        </a:p>
      </dsp:txBody>
      <dsp:txXfrm rot="-5400000">
        <a:off x="2259710" y="73794"/>
        <a:ext cx="3996884" cy="376724"/>
      </dsp:txXfrm>
    </dsp:sp>
    <dsp:sp modelId="{8BCE8387-86B2-4418-BEFE-353272CC894B}">
      <dsp:nvSpPr>
        <dsp:cNvPr id="0" name=""/>
        <dsp:cNvSpPr/>
      </dsp:nvSpPr>
      <dsp:spPr>
        <a:xfrm>
          <a:off x="0" y="1228"/>
          <a:ext cx="2259711" cy="521855"/>
        </a:xfrm>
        <a:prstGeom prst="roundRect">
          <a:avLst/>
        </a:prstGeom>
        <a:solidFill>
          <a:srgbClr val="00206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b="1" kern="1200">
              <a:solidFill>
                <a:sysClr val="window" lastClr="FFFFFF"/>
              </a:solidFill>
              <a:latin typeface="Times New Roman" panose="02020603050405020304" pitchFamily="18" charset="0"/>
              <a:ea typeface="+mn-ea"/>
              <a:cs typeface="Times New Roman" panose="02020603050405020304" pitchFamily="18" charset="0"/>
            </a:rPr>
            <a:t>Vizija</a:t>
          </a:r>
        </a:p>
      </dsp:txBody>
      <dsp:txXfrm>
        <a:off x="25475" y="26703"/>
        <a:ext cx="2208761" cy="470905"/>
      </dsp:txXfrm>
    </dsp:sp>
    <dsp:sp modelId="{B6B78EA2-C5EB-4EC9-B3C8-154FB5872030}">
      <dsp:nvSpPr>
        <dsp:cNvPr id="0" name=""/>
        <dsp:cNvSpPr/>
      </dsp:nvSpPr>
      <dsp:spPr>
        <a:xfrm rot="5400000">
          <a:off x="4059600" y="-1198528"/>
          <a:ext cx="417484" cy="4017264"/>
        </a:xfrm>
        <a:prstGeom prst="round2SameRect">
          <a:avLst/>
        </a:prstGeom>
        <a:solidFill>
          <a:schemeClr val="tx2">
            <a:lumMod val="20000"/>
            <a:lumOff val="80000"/>
            <a:alpha val="90000"/>
          </a:scheme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skatinti aukščiausių finansų valdymo standartų įgyvendinimą vietos savivaldos sektoriuje bei efektyvų viešųjų paslaugų teikimą visuomenei</a:t>
          </a:r>
        </a:p>
      </dsp:txBody>
      <dsp:txXfrm rot="-5400000">
        <a:off x="2259710" y="621742"/>
        <a:ext cx="3996884" cy="376724"/>
      </dsp:txXfrm>
    </dsp:sp>
    <dsp:sp modelId="{E62DFBA7-9E76-4DBF-9AB5-CB21833C4474}">
      <dsp:nvSpPr>
        <dsp:cNvPr id="0" name=""/>
        <dsp:cNvSpPr/>
      </dsp:nvSpPr>
      <dsp:spPr>
        <a:xfrm>
          <a:off x="0" y="549176"/>
          <a:ext cx="2259711" cy="521855"/>
        </a:xfrm>
        <a:prstGeom prst="roundRect">
          <a:avLst/>
        </a:prstGeom>
        <a:solidFill>
          <a:srgbClr val="00206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b="1" kern="1200">
              <a:solidFill>
                <a:sysClr val="window" lastClr="FFFFFF"/>
              </a:solidFill>
              <a:latin typeface="Times New Roman" panose="02020603050405020304" pitchFamily="18" charset="0"/>
              <a:ea typeface="+mn-ea"/>
              <a:cs typeface="Times New Roman" panose="02020603050405020304" pitchFamily="18" charset="0"/>
            </a:rPr>
            <a:t>Tikslas</a:t>
          </a:r>
        </a:p>
      </dsp:txBody>
      <dsp:txXfrm>
        <a:off x="25475" y="574651"/>
        <a:ext cx="2208761" cy="470905"/>
      </dsp:txXfrm>
    </dsp:sp>
    <dsp:sp modelId="{068E5880-F410-418E-AFA1-27E0A7101790}">
      <dsp:nvSpPr>
        <dsp:cNvPr id="0" name=""/>
        <dsp:cNvSpPr/>
      </dsp:nvSpPr>
      <dsp:spPr>
        <a:xfrm rot="5400000">
          <a:off x="4005485" y="-650857"/>
          <a:ext cx="523437" cy="4019401"/>
        </a:xfrm>
        <a:prstGeom prst="round2SameRect">
          <a:avLst/>
        </a:prstGeom>
        <a:solidFill>
          <a:schemeClr val="tx2">
            <a:lumMod val="20000"/>
            <a:lumOff val="80000"/>
            <a:alpha val="90000"/>
          </a:scheme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objektyvumas </a:t>
          </a:r>
        </a:p>
        <a:p>
          <a:pPr marL="57150" lvl="1" indent="-57150" algn="l" defTabSz="488950">
            <a:lnSpc>
              <a:spcPct val="90000"/>
            </a:lnSpc>
            <a:spcBef>
              <a:spcPct val="0"/>
            </a:spcBef>
            <a:spcAft>
              <a:spcPct val="15000"/>
            </a:spcAft>
            <a:buChar char="••"/>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kompetencija</a:t>
          </a:r>
        </a:p>
        <a:p>
          <a:pPr marL="57150" lvl="1" indent="-57150" algn="l" defTabSz="488950">
            <a:lnSpc>
              <a:spcPct val="90000"/>
            </a:lnSpc>
            <a:spcBef>
              <a:spcPct val="0"/>
            </a:spcBef>
            <a:spcAft>
              <a:spcPct val="15000"/>
            </a:spcAft>
            <a:buChar char="••"/>
          </a:pPr>
          <a:r>
            <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sąžiningas komandinis darbas</a:t>
          </a:r>
        </a:p>
      </dsp:txBody>
      <dsp:txXfrm rot="-5400000">
        <a:off x="2257503" y="1122677"/>
        <a:ext cx="3993849" cy="472333"/>
      </dsp:txXfrm>
    </dsp:sp>
    <dsp:sp modelId="{2D9B2221-A528-4437-B4A0-80868C96B8D0}">
      <dsp:nvSpPr>
        <dsp:cNvPr id="0" name=""/>
        <dsp:cNvSpPr/>
      </dsp:nvSpPr>
      <dsp:spPr>
        <a:xfrm>
          <a:off x="0" y="1097915"/>
          <a:ext cx="2257504" cy="521855"/>
        </a:xfrm>
        <a:prstGeom prst="roundRect">
          <a:avLst/>
        </a:prstGeom>
        <a:solidFill>
          <a:srgbClr val="00206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b="1" kern="1200">
              <a:solidFill>
                <a:sysClr val="window" lastClr="FFFFFF"/>
              </a:solidFill>
              <a:latin typeface="Times New Roman" panose="02020603050405020304" pitchFamily="18" charset="0"/>
              <a:ea typeface="+mn-ea"/>
              <a:cs typeface="Times New Roman" panose="02020603050405020304" pitchFamily="18" charset="0"/>
            </a:rPr>
            <a:t>Vertybės</a:t>
          </a:r>
        </a:p>
      </dsp:txBody>
      <dsp:txXfrm>
        <a:off x="25475" y="1123390"/>
        <a:ext cx="2206554" cy="470905"/>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5C502-D305-4543-8BAA-B084BC55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BB91F4</Template>
  <TotalTime>8</TotalTime>
  <Pages>12</Pages>
  <Words>12559</Words>
  <Characters>7160</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Sandra Grigaitytė-Gedvilienė</cp:lastModifiedBy>
  <cp:revision>3</cp:revision>
  <cp:lastPrinted>2024-02-29T08:01:00Z</cp:lastPrinted>
  <dcterms:created xsi:type="dcterms:W3CDTF">2024-03-06T08:46:00Z</dcterms:created>
  <dcterms:modified xsi:type="dcterms:W3CDTF">2024-03-06T14:04:00Z</dcterms:modified>
</cp:coreProperties>
</file>