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5C21A" w14:textId="0996E081" w:rsidR="00360568" w:rsidRPr="00085298" w:rsidRDefault="00B15F5E" w:rsidP="00085298">
      <w:pPr>
        <w:jc w:val="center"/>
        <w:rPr>
          <w:rFonts w:eastAsia="Lucida Sans Unicode"/>
          <w:b/>
          <w:bCs/>
          <w:sz w:val="28"/>
          <w:szCs w:val="28"/>
        </w:rPr>
      </w:pPr>
      <w:r w:rsidRPr="00085298">
        <w:rPr>
          <w:rFonts w:eastAsia="Lucida Sans Unicode"/>
          <w:b/>
          <w:bCs/>
          <w:sz w:val="28"/>
          <w:szCs w:val="28"/>
        </w:rPr>
        <w:t xml:space="preserve">KRETINGOS RAJONO </w:t>
      </w:r>
      <w:r w:rsidR="00577042" w:rsidRPr="00085298">
        <w:rPr>
          <w:rFonts w:eastAsia="Lucida Sans Unicode"/>
          <w:b/>
          <w:bCs/>
          <w:sz w:val="28"/>
          <w:szCs w:val="28"/>
        </w:rPr>
        <w:t>SAVIVALDYBĖS TARYBA</w:t>
      </w:r>
    </w:p>
    <w:p w14:paraId="7E3C5006" w14:textId="6AD6ECCA" w:rsidR="00214350" w:rsidRDefault="00214350" w:rsidP="00085298">
      <w:pPr>
        <w:widowControl w:val="0"/>
        <w:suppressAutoHyphens/>
        <w:rPr>
          <w:rFonts w:eastAsia="Lucida Sans Unicode"/>
          <w:szCs w:val="24"/>
          <w:lang w:eastAsia="lt-LT"/>
        </w:rPr>
      </w:pPr>
    </w:p>
    <w:p w14:paraId="02C3FEBD" w14:textId="2710B580" w:rsidR="00214350" w:rsidRDefault="00214350" w:rsidP="00214350">
      <w:pPr>
        <w:jc w:val="center"/>
        <w:rPr>
          <w:b/>
          <w:caps/>
        </w:rPr>
      </w:pPr>
      <w:r w:rsidRPr="00214350">
        <w:rPr>
          <w:b/>
          <w:caps/>
        </w:rPr>
        <w:t>Sprendimas</w:t>
      </w:r>
    </w:p>
    <w:p w14:paraId="6F069ABE" w14:textId="0502A79A" w:rsidR="00214350" w:rsidRDefault="004B150C" w:rsidP="00972F99">
      <w:pPr>
        <w:widowControl w:val="0"/>
        <w:suppressAutoHyphens/>
        <w:jc w:val="center"/>
        <w:rPr>
          <w:rFonts w:eastAsia="Lucida Sans Unicode"/>
          <w:b/>
          <w:bCs/>
          <w:szCs w:val="24"/>
          <w:lang w:eastAsia="lt-LT"/>
        </w:rPr>
      </w:pPr>
      <w:bookmarkStart w:id="0" w:name="_Hlk129700187"/>
      <w:r>
        <w:rPr>
          <w:rFonts w:eastAsia="Lucida Sans Unicode"/>
          <w:b/>
          <w:bCs/>
          <w:szCs w:val="24"/>
          <w:lang w:eastAsia="lt-LT"/>
        </w:rPr>
        <w:t>DĖL KRETINGOS RAJONO SAVIVALDYBĖS TARYBOS 20</w:t>
      </w:r>
      <w:r w:rsidR="00804420">
        <w:rPr>
          <w:rFonts w:eastAsia="Lucida Sans Unicode"/>
          <w:b/>
          <w:bCs/>
          <w:szCs w:val="24"/>
          <w:lang w:eastAsia="lt-LT"/>
        </w:rPr>
        <w:t>17</w:t>
      </w:r>
      <w:r>
        <w:rPr>
          <w:rFonts w:eastAsia="Lucida Sans Unicode"/>
          <w:b/>
          <w:bCs/>
          <w:szCs w:val="24"/>
          <w:lang w:eastAsia="lt-LT"/>
        </w:rPr>
        <w:t xml:space="preserve"> M. </w:t>
      </w:r>
      <w:r w:rsidR="00804420">
        <w:rPr>
          <w:rFonts w:eastAsia="Lucida Sans Unicode"/>
          <w:b/>
          <w:bCs/>
          <w:szCs w:val="24"/>
          <w:lang w:eastAsia="lt-LT"/>
        </w:rPr>
        <w:t xml:space="preserve">VASARIO 23 </w:t>
      </w:r>
      <w:r>
        <w:rPr>
          <w:rFonts w:eastAsia="Lucida Sans Unicode"/>
          <w:b/>
          <w:bCs/>
          <w:szCs w:val="24"/>
          <w:lang w:eastAsia="lt-LT"/>
        </w:rPr>
        <w:t>D. SPRENDIMO NR. T2-</w:t>
      </w:r>
      <w:r w:rsidR="00804420">
        <w:rPr>
          <w:rFonts w:eastAsia="Lucida Sans Unicode"/>
          <w:b/>
          <w:bCs/>
          <w:szCs w:val="24"/>
          <w:lang w:eastAsia="lt-LT"/>
        </w:rPr>
        <w:t>47</w:t>
      </w:r>
      <w:r>
        <w:rPr>
          <w:rFonts w:eastAsia="Lucida Sans Unicode"/>
          <w:b/>
          <w:bCs/>
          <w:szCs w:val="24"/>
          <w:lang w:eastAsia="lt-LT"/>
        </w:rPr>
        <w:t xml:space="preserve"> „</w:t>
      </w:r>
      <w:r w:rsidRPr="00B15F5E">
        <w:rPr>
          <w:b/>
          <w:lang w:eastAsia="ar-SA"/>
        </w:rPr>
        <w:t xml:space="preserve">DĖL </w:t>
      </w:r>
      <w:r w:rsidRPr="00B15F5E">
        <w:rPr>
          <w:rFonts w:eastAsia="Lucida Sans Unicode"/>
          <w:b/>
          <w:szCs w:val="24"/>
          <w:lang w:eastAsia="lt-LT"/>
        </w:rPr>
        <w:t xml:space="preserve">KRETINGOS RAJONO SAVIVALDYBĖS </w:t>
      </w:r>
      <w:r w:rsidRPr="00B15F5E">
        <w:rPr>
          <w:b/>
          <w:lang w:eastAsia="ar-SA"/>
        </w:rPr>
        <w:t>ADMINISTRACIJOS</w:t>
      </w:r>
      <w:r w:rsidR="00804420">
        <w:rPr>
          <w:b/>
          <w:lang w:eastAsia="ar-SA"/>
        </w:rPr>
        <w:t xml:space="preserve"> STRUKTŪROS TVIRTINIMO, DIDŽIAUSIO LEISTINO VALSTYBĖS TAR</w:t>
      </w:r>
      <w:r w:rsidRPr="00B15F5E">
        <w:rPr>
          <w:b/>
          <w:lang w:eastAsia="ar-SA"/>
        </w:rPr>
        <w:t>N</w:t>
      </w:r>
      <w:r w:rsidR="00804420">
        <w:rPr>
          <w:b/>
          <w:lang w:eastAsia="ar-SA"/>
        </w:rPr>
        <w:t>AUTOJŲ PAREIGYBIŲ IR DARBUOTOJŲ, DIRBANČIŲ PAGAL DARBO SUTARTIS, SKAIČIAUS NUSTATYMO</w:t>
      </w:r>
      <w:r w:rsidRPr="001F111E">
        <w:rPr>
          <w:b/>
          <w:lang w:eastAsia="ar-SA"/>
        </w:rPr>
        <w:t>“</w:t>
      </w:r>
      <w:r>
        <w:rPr>
          <w:b/>
          <w:lang w:eastAsia="ar-SA"/>
        </w:rPr>
        <w:t xml:space="preserve"> </w:t>
      </w:r>
      <w:r>
        <w:rPr>
          <w:rFonts w:eastAsia="Lucida Sans Unicode"/>
          <w:b/>
          <w:bCs/>
          <w:szCs w:val="24"/>
          <w:lang w:eastAsia="lt-LT"/>
        </w:rPr>
        <w:t>P</w:t>
      </w:r>
      <w:r w:rsidR="00972F99">
        <w:rPr>
          <w:rFonts w:eastAsia="Lucida Sans Unicode"/>
          <w:b/>
          <w:bCs/>
          <w:szCs w:val="24"/>
          <w:lang w:eastAsia="lt-LT"/>
        </w:rPr>
        <w:t xml:space="preserve">RIPAŽINIMO NETEKUSIU GALIOS </w:t>
      </w:r>
      <w:bookmarkEnd w:id="0"/>
    </w:p>
    <w:p w14:paraId="4273FD03" w14:textId="77777777" w:rsidR="00972F99" w:rsidRPr="00214350" w:rsidRDefault="00972F99" w:rsidP="00972F99">
      <w:pPr>
        <w:widowControl w:val="0"/>
        <w:suppressAutoHyphens/>
        <w:jc w:val="center"/>
      </w:pPr>
    </w:p>
    <w:p w14:paraId="6B6B587E" w14:textId="35094BEE" w:rsidR="00214350" w:rsidRPr="00214350" w:rsidRDefault="00214350" w:rsidP="00214350">
      <w:pPr>
        <w:jc w:val="center"/>
      </w:pPr>
      <w:r w:rsidRPr="00214350">
        <w:t>202</w:t>
      </w:r>
      <w:r w:rsidR="0082098A">
        <w:t>4</w:t>
      </w:r>
      <w:r w:rsidRPr="00214350">
        <w:t xml:space="preserve"> m. </w:t>
      </w:r>
      <w:r w:rsidR="006E14E0">
        <w:t>vasario 15</w:t>
      </w:r>
      <w:bookmarkStart w:id="1" w:name="_GoBack"/>
      <w:bookmarkEnd w:id="1"/>
      <w:r w:rsidRPr="00214350">
        <w:t xml:space="preserve"> d. Nr. T</w:t>
      </w:r>
      <w:r w:rsidR="001E3864">
        <w:t>1</w:t>
      </w:r>
      <w:r w:rsidRPr="00214350">
        <w:t>-</w:t>
      </w:r>
      <w:r w:rsidR="006E14E0">
        <w:t>69</w:t>
      </w:r>
    </w:p>
    <w:p w14:paraId="44D451F5" w14:textId="125D69FE" w:rsidR="00CE074E" w:rsidRDefault="00CE074E" w:rsidP="00214350">
      <w:pPr>
        <w:jc w:val="center"/>
      </w:pPr>
      <w:r>
        <w:t>Kretinga</w:t>
      </w:r>
    </w:p>
    <w:p w14:paraId="24B7EB86" w14:textId="77777777" w:rsidR="007E7A3C" w:rsidRDefault="007E7A3C" w:rsidP="00085298"/>
    <w:p w14:paraId="0C9740BD" w14:textId="7A4FFB52" w:rsidR="00B73244" w:rsidRDefault="00214350" w:rsidP="003E4992">
      <w:pPr>
        <w:ind w:firstLine="851"/>
        <w:jc w:val="both"/>
        <w:rPr>
          <w:spacing w:val="44"/>
          <w:szCs w:val="24"/>
          <w:lang w:eastAsia="lt-LT"/>
        </w:rPr>
      </w:pPr>
      <w:r>
        <w:rPr>
          <w:szCs w:val="24"/>
          <w:lang w:eastAsia="lt-LT"/>
        </w:rPr>
        <w:t xml:space="preserve">Kretingos </w:t>
      </w:r>
      <w:r w:rsidRPr="00214350">
        <w:rPr>
          <w:szCs w:val="24"/>
          <w:lang w:eastAsia="lt-LT"/>
        </w:rPr>
        <w:t xml:space="preserve">rajono savivaldybės taryba </w:t>
      </w:r>
      <w:r w:rsidR="00E84E6C" w:rsidRPr="00E84E6C">
        <w:rPr>
          <w:spacing w:val="70"/>
          <w:szCs w:val="24"/>
          <w:lang w:eastAsia="lt-LT"/>
        </w:rPr>
        <w:t>nusprendžia</w:t>
      </w:r>
      <w:r w:rsidR="00972F99">
        <w:rPr>
          <w:spacing w:val="70"/>
          <w:szCs w:val="24"/>
          <w:lang w:eastAsia="lt-LT"/>
        </w:rPr>
        <w:t>:</w:t>
      </w:r>
    </w:p>
    <w:p w14:paraId="5E77C84B" w14:textId="0B5C9C2A" w:rsidR="009F15E8" w:rsidRPr="009F15E8" w:rsidRDefault="00972F99" w:rsidP="009F15E8">
      <w:pPr>
        <w:suppressAutoHyphens/>
        <w:ind w:firstLine="851"/>
        <w:jc w:val="both"/>
        <w:rPr>
          <w:color w:val="000000"/>
          <w:szCs w:val="24"/>
        </w:rPr>
      </w:pPr>
      <w:r>
        <w:rPr>
          <w:lang w:eastAsia="ar-SA"/>
        </w:rPr>
        <w:t>P</w:t>
      </w:r>
      <w:r w:rsidR="00804420">
        <w:rPr>
          <w:lang w:eastAsia="ar-SA"/>
        </w:rPr>
        <w:t xml:space="preserve">ripažinti netekusiu galios Kretingos rajono savivaldybės tarybos 2017 m. vasario 23 d. sprendimą Nr. T2-47 „Dėl Kretingos rajono savivaldybės administracijos struktūros tvirtinimo, didžiausio leistino valstybės tarnautojų pareigybių ir darbuotojų, dirbančių pagal darbo sutartis, skaičiaus nustatymo“ su </w:t>
      </w:r>
      <w:r w:rsidR="009F15E8" w:rsidRPr="009F15E8">
        <w:rPr>
          <w:szCs w:val="24"/>
          <w:lang w:eastAsia="lt-LT"/>
        </w:rPr>
        <w:t xml:space="preserve">visais pakeitimais ir papildymais.  </w:t>
      </w:r>
    </w:p>
    <w:p w14:paraId="7AF60513" w14:textId="77777777" w:rsidR="00214350" w:rsidRPr="00214350" w:rsidRDefault="00214350" w:rsidP="00214350">
      <w:pPr>
        <w:jc w:val="both"/>
      </w:pPr>
    </w:p>
    <w:p w14:paraId="4B2D9C64" w14:textId="4DDC2AA9" w:rsidR="00214350" w:rsidRPr="00214350" w:rsidRDefault="00214350" w:rsidP="00214350">
      <w:pPr>
        <w:jc w:val="both"/>
      </w:pPr>
      <w:r w:rsidRPr="00214350">
        <w:t xml:space="preserve">Savivaldybės meras </w:t>
      </w:r>
    </w:p>
    <w:p w14:paraId="66E62368" w14:textId="77777777" w:rsidR="001F41A5" w:rsidRPr="001F41A5" w:rsidRDefault="001F41A5" w:rsidP="001F41A5">
      <w:pPr>
        <w:rPr>
          <w:szCs w:val="24"/>
        </w:rPr>
      </w:pPr>
    </w:p>
    <w:p w14:paraId="7C6A97C7" w14:textId="77777777" w:rsidR="00B02A9D" w:rsidRDefault="00B02A9D" w:rsidP="00CE074E">
      <w:pPr>
        <w:widowControl w:val="0"/>
        <w:suppressAutoHyphens/>
        <w:jc w:val="both"/>
        <w:rPr>
          <w:rFonts w:eastAsia="Lucida Sans Unicode"/>
          <w:color w:val="00B050"/>
          <w:szCs w:val="24"/>
          <w:lang w:eastAsia="lt-LT"/>
        </w:rPr>
      </w:pPr>
    </w:p>
    <w:p w14:paraId="5C201440" w14:textId="77777777" w:rsidR="00B02A9D" w:rsidRDefault="00B02A9D" w:rsidP="00CE074E">
      <w:pPr>
        <w:widowControl w:val="0"/>
        <w:suppressAutoHyphens/>
        <w:jc w:val="both"/>
        <w:rPr>
          <w:rFonts w:eastAsia="Lucida Sans Unicode"/>
          <w:color w:val="00B050"/>
          <w:szCs w:val="24"/>
          <w:lang w:eastAsia="lt-LT"/>
        </w:rPr>
      </w:pPr>
    </w:p>
    <w:p w14:paraId="36476CA9" w14:textId="77777777" w:rsidR="00B02A9D" w:rsidRDefault="00B02A9D" w:rsidP="00CE074E">
      <w:pPr>
        <w:widowControl w:val="0"/>
        <w:suppressAutoHyphens/>
        <w:jc w:val="both"/>
        <w:rPr>
          <w:rFonts w:eastAsia="Lucida Sans Unicode"/>
          <w:color w:val="00B050"/>
          <w:szCs w:val="24"/>
          <w:lang w:eastAsia="lt-LT"/>
        </w:rPr>
      </w:pPr>
    </w:p>
    <w:p w14:paraId="0B924117" w14:textId="77777777" w:rsidR="00B02A9D" w:rsidRDefault="00B02A9D" w:rsidP="00CE074E">
      <w:pPr>
        <w:widowControl w:val="0"/>
        <w:suppressAutoHyphens/>
        <w:jc w:val="both"/>
        <w:rPr>
          <w:rFonts w:eastAsia="Lucida Sans Unicode"/>
          <w:color w:val="00B050"/>
          <w:szCs w:val="24"/>
          <w:lang w:eastAsia="lt-LT"/>
        </w:rPr>
      </w:pPr>
    </w:p>
    <w:p w14:paraId="64A4F3B0" w14:textId="77777777" w:rsidR="00B02A9D" w:rsidRDefault="00B02A9D" w:rsidP="00CE074E">
      <w:pPr>
        <w:widowControl w:val="0"/>
        <w:suppressAutoHyphens/>
        <w:jc w:val="both"/>
        <w:rPr>
          <w:rFonts w:eastAsia="Lucida Sans Unicode"/>
          <w:color w:val="00B050"/>
          <w:szCs w:val="24"/>
          <w:lang w:eastAsia="lt-LT"/>
        </w:rPr>
      </w:pPr>
    </w:p>
    <w:p w14:paraId="65E99708" w14:textId="77777777" w:rsidR="00B02A9D" w:rsidRDefault="00B02A9D" w:rsidP="00CE074E">
      <w:pPr>
        <w:widowControl w:val="0"/>
        <w:suppressAutoHyphens/>
        <w:jc w:val="both"/>
        <w:rPr>
          <w:rFonts w:eastAsia="Lucida Sans Unicode"/>
          <w:color w:val="00B050"/>
          <w:szCs w:val="24"/>
          <w:lang w:eastAsia="lt-LT"/>
        </w:rPr>
      </w:pPr>
    </w:p>
    <w:p w14:paraId="28588BC4" w14:textId="77777777" w:rsidR="00B02A9D" w:rsidRDefault="00B02A9D" w:rsidP="00CE074E">
      <w:pPr>
        <w:widowControl w:val="0"/>
        <w:suppressAutoHyphens/>
        <w:jc w:val="both"/>
        <w:rPr>
          <w:rFonts w:eastAsia="Lucida Sans Unicode"/>
          <w:color w:val="00B050"/>
          <w:szCs w:val="24"/>
          <w:lang w:eastAsia="lt-LT"/>
        </w:rPr>
      </w:pPr>
    </w:p>
    <w:p w14:paraId="7BDA73E0" w14:textId="77777777" w:rsidR="00B02A9D" w:rsidRDefault="00B02A9D" w:rsidP="00CE074E">
      <w:pPr>
        <w:widowControl w:val="0"/>
        <w:suppressAutoHyphens/>
        <w:jc w:val="both"/>
        <w:rPr>
          <w:rFonts w:eastAsia="Lucida Sans Unicode"/>
          <w:color w:val="00B050"/>
          <w:szCs w:val="24"/>
          <w:lang w:eastAsia="lt-LT"/>
        </w:rPr>
      </w:pPr>
    </w:p>
    <w:p w14:paraId="3760B31E" w14:textId="77777777" w:rsidR="00B02A9D" w:rsidRDefault="00B02A9D" w:rsidP="00CE074E">
      <w:pPr>
        <w:widowControl w:val="0"/>
        <w:suppressAutoHyphens/>
        <w:jc w:val="both"/>
        <w:rPr>
          <w:rFonts w:eastAsia="Lucida Sans Unicode"/>
          <w:color w:val="00B050"/>
          <w:szCs w:val="24"/>
          <w:lang w:eastAsia="lt-LT"/>
        </w:rPr>
      </w:pPr>
    </w:p>
    <w:p w14:paraId="6CD3A746" w14:textId="77777777" w:rsidR="00B02A9D" w:rsidRDefault="00B02A9D" w:rsidP="00CE074E">
      <w:pPr>
        <w:widowControl w:val="0"/>
        <w:suppressAutoHyphens/>
        <w:jc w:val="both"/>
        <w:rPr>
          <w:rFonts w:eastAsia="Lucida Sans Unicode"/>
          <w:color w:val="00B050"/>
          <w:szCs w:val="24"/>
          <w:lang w:eastAsia="lt-LT"/>
        </w:rPr>
      </w:pPr>
    </w:p>
    <w:p w14:paraId="39F4605C" w14:textId="77777777" w:rsidR="00B02A9D" w:rsidRDefault="00B02A9D" w:rsidP="00CE074E">
      <w:pPr>
        <w:widowControl w:val="0"/>
        <w:suppressAutoHyphens/>
        <w:jc w:val="both"/>
        <w:rPr>
          <w:rFonts w:eastAsia="Lucida Sans Unicode"/>
          <w:color w:val="00B050"/>
          <w:szCs w:val="24"/>
          <w:lang w:eastAsia="lt-LT"/>
        </w:rPr>
      </w:pPr>
    </w:p>
    <w:p w14:paraId="71CFA8DD" w14:textId="77777777" w:rsidR="00B02A9D" w:rsidRDefault="00B02A9D" w:rsidP="00CE074E">
      <w:pPr>
        <w:widowControl w:val="0"/>
        <w:suppressAutoHyphens/>
        <w:jc w:val="both"/>
        <w:rPr>
          <w:rFonts w:eastAsia="Lucida Sans Unicode"/>
          <w:color w:val="00B050"/>
          <w:szCs w:val="24"/>
          <w:lang w:eastAsia="lt-LT"/>
        </w:rPr>
      </w:pPr>
    </w:p>
    <w:p w14:paraId="5F13FA0C" w14:textId="77777777" w:rsidR="00804420" w:rsidRDefault="00804420" w:rsidP="00CE074E">
      <w:pPr>
        <w:widowControl w:val="0"/>
        <w:suppressAutoHyphens/>
        <w:jc w:val="both"/>
        <w:rPr>
          <w:rFonts w:eastAsia="Lucida Sans Unicode"/>
          <w:color w:val="00B050"/>
          <w:szCs w:val="24"/>
          <w:lang w:eastAsia="lt-LT"/>
        </w:rPr>
      </w:pPr>
    </w:p>
    <w:p w14:paraId="08350F3D" w14:textId="77777777" w:rsidR="00804420" w:rsidRDefault="00804420" w:rsidP="00CE074E">
      <w:pPr>
        <w:widowControl w:val="0"/>
        <w:suppressAutoHyphens/>
        <w:jc w:val="both"/>
        <w:rPr>
          <w:rFonts w:eastAsia="Lucida Sans Unicode"/>
          <w:color w:val="00B050"/>
          <w:szCs w:val="24"/>
          <w:lang w:eastAsia="lt-LT"/>
        </w:rPr>
      </w:pPr>
    </w:p>
    <w:p w14:paraId="7DD9EAF8" w14:textId="77777777" w:rsidR="00804420" w:rsidRDefault="00804420" w:rsidP="00CE074E">
      <w:pPr>
        <w:widowControl w:val="0"/>
        <w:suppressAutoHyphens/>
        <w:jc w:val="both"/>
        <w:rPr>
          <w:rFonts w:eastAsia="Lucida Sans Unicode"/>
          <w:color w:val="00B050"/>
          <w:szCs w:val="24"/>
          <w:lang w:eastAsia="lt-LT"/>
        </w:rPr>
      </w:pPr>
    </w:p>
    <w:p w14:paraId="3884990B" w14:textId="77777777" w:rsidR="00804420" w:rsidRDefault="00804420" w:rsidP="00CE074E">
      <w:pPr>
        <w:widowControl w:val="0"/>
        <w:suppressAutoHyphens/>
        <w:jc w:val="both"/>
        <w:rPr>
          <w:rFonts w:eastAsia="Lucida Sans Unicode"/>
          <w:color w:val="00B050"/>
          <w:szCs w:val="24"/>
          <w:lang w:eastAsia="lt-LT"/>
        </w:rPr>
      </w:pPr>
    </w:p>
    <w:p w14:paraId="0236C919" w14:textId="77777777" w:rsidR="00804420" w:rsidRDefault="00804420" w:rsidP="00CE074E">
      <w:pPr>
        <w:widowControl w:val="0"/>
        <w:suppressAutoHyphens/>
        <w:jc w:val="both"/>
        <w:rPr>
          <w:rFonts w:eastAsia="Lucida Sans Unicode"/>
          <w:color w:val="00B050"/>
          <w:szCs w:val="24"/>
          <w:lang w:eastAsia="lt-LT"/>
        </w:rPr>
      </w:pPr>
    </w:p>
    <w:p w14:paraId="09A6C126" w14:textId="77777777" w:rsidR="00804420" w:rsidRDefault="00804420" w:rsidP="00CE074E">
      <w:pPr>
        <w:widowControl w:val="0"/>
        <w:suppressAutoHyphens/>
        <w:jc w:val="both"/>
        <w:rPr>
          <w:rFonts w:eastAsia="Lucida Sans Unicode"/>
          <w:color w:val="00B050"/>
          <w:szCs w:val="24"/>
          <w:lang w:eastAsia="lt-LT"/>
        </w:rPr>
      </w:pPr>
    </w:p>
    <w:p w14:paraId="5DA11DA6" w14:textId="77777777" w:rsidR="00804420" w:rsidRDefault="00804420" w:rsidP="00CE074E">
      <w:pPr>
        <w:widowControl w:val="0"/>
        <w:suppressAutoHyphens/>
        <w:jc w:val="both"/>
        <w:rPr>
          <w:rFonts w:eastAsia="Lucida Sans Unicode"/>
          <w:color w:val="00B050"/>
          <w:szCs w:val="24"/>
          <w:lang w:eastAsia="lt-LT"/>
        </w:rPr>
      </w:pPr>
    </w:p>
    <w:p w14:paraId="2E5F252B" w14:textId="77777777" w:rsidR="00804420" w:rsidRDefault="00804420" w:rsidP="00CE074E">
      <w:pPr>
        <w:widowControl w:val="0"/>
        <w:suppressAutoHyphens/>
        <w:jc w:val="both"/>
        <w:rPr>
          <w:rFonts w:eastAsia="Lucida Sans Unicode"/>
          <w:color w:val="00B050"/>
          <w:szCs w:val="24"/>
          <w:lang w:eastAsia="lt-LT"/>
        </w:rPr>
      </w:pPr>
    </w:p>
    <w:p w14:paraId="103F2CEE" w14:textId="77777777" w:rsidR="00804420" w:rsidRDefault="00804420" w:rsidP="00CE074E">
      <w:pPr>
        <w:widowControl w:val="0"/>
        <w:suppressAutoHyphens/>
        <w:jc w:val="both"/>
        <w:rPr>
          <w:rFonts w:eastAsia="Lucida Sans Unicode"/>
          <w:color w:val="00B050"/>
          <w:szCs w:val="24"/>
          <w:lang w:eastAsia="lt-LT"/>
        </w:rPr>
      </w:pPr>
    </w:p>
    <w:p w14:paraId="646F294B" w14:textId="77777777" w:rsidR="00804420" w:rsidRDefault="00804420" w:rsidP="00CE074E">
      <w:pPr>
        <w:widowControl w:val="0"/>
        <w:suppressAutoHyphens/>
        <w:jc w:val="both"/>
        <w:rPr>
          <w:rFonts w:eastAsia="Lucida Sans Unicode"/>
          <w:color w:val="00B050"/>
          <w:szCs w:val="24"/>
          <w:lang w:eastAsia="lt-LT"/>
        </w:rPr>
      </w:pPr>
    </w:p>
    <w:p w14:paraId="0C1EA892" w14:textId="77777777" w:rsidR="001F41A5" w:rsidRDefault="001F41A5" w:rsidP="00CE074E">
      <w:pPr>
        <w:widowControl w:val="0"/>
        <w:suppressAutoHyphens/>
        <w:jc w:val="both"/>
        <w:rPr>
          <w:rFonts w:eastAsia="Lucida Sans Unicode"/>
          <w:color w:val="00B050"/>
          <w:szCs w:val="24"/>
          <w:lang w:eastAsia="lt-LT"/>
        </w:rPr>
      </w:pPr>
    </w:p>
    <w:p w14:paraId="14C29CA6" w14:textId="77777777" w:rsidR="001F41A5" w:rsidRDefault="001F41A5" w:rsidP="00CE074E">
      <w:pPr>
        <w:widowControl w:val="0"/>
        <w:suppressAutoHyphens/>
        <w:jc w:val="both"/>
        <w:rPr>
          <w:rFonts w:eastAsia="Lucida Sans Unicode"/>
          <w:color w:val="00B050"/>
          <w:szCs w:val="24"/>
          <w:lang w:eastAsia="lt-LT"/>
        </w:rPr>
      </w:pPr>
    </w:p>
    <w:p w14:paraId="6A3CA615" w14:textId="77777777" w:rsidR="001F41A5" w:rsidRDefault="001F41A5" w:rsidP="00CE074E">
      <w:pPr>
        <w:widowControl w:val="0"/>
        <w:suppressAutoHyphens/>
        <w:jc w:val="both"/>
        <w:rPr>
          <w:rFonts w:eastAsia="Lucida Sans Unicode"/>
          <w:color w:val="00B050"/>
          <w:szCs w:val="24"/>
          <w:lang w:eastAsia="lt-LT"/>
        </w:rPr>
      </w:pPr>
    </w:p>
    <w:p w14:paraId="5F8C45DC" w14:textId="77777777" w:rsidR="001F41A5" w:rsidRDefault="001F41A5" w:rsidP="00CE074E">
      <w:pPr>
        <w:widowControl w:val="0"/>
        <w:suppressAutoHyphens/>
        <w:jc w:val="both"/>
        <w:rPr>
          <w:rFonts w:eastAsia="Lucida Sans Unicode"/>
          <w:color w:val="00B050"/>
          <w:szCs w:val="24"/>
          <w:lang w:eastAsia="lt-LT"/>
        </w:rPr>
      </w:pPr>
    </w:p>
    <w:p w14:paraId="59BC83EC" w14:textId="77777777" w:rsidR="001F41A5" w:rsidRDefault="001F41A5" w:rsidP="00CE074E">
      <w:pPr>
        <w:widowControl w:val="0"/>
        <w:suppressAutoHyphens/>
        <w:jc w:val="both"/>
        <w:rPr>
          <w:rFonts w:eastAsia="Lucida Sans Unicode"/>
          <w:color w:val="00B050"/>
          <w:szCs w:val="24"/>
          <w:lang w:eastAsia="lt-LT"/>
        </w:rPr>
      </w:pPr>
    </w:p>
    <w:p w14:paraId="0EFF4D88" w14:textId="77777777" w:rsidR="00804420" w:rsidRDefault="00804420" w:rsidP="00CE074E">
      <w:pPr>
        <w:widowControl w:val="0"/>
        <w:suppressAutoHyphens/>
        <w:jc w:val="both"/>
        <w:rPr>
          <w:rFonts w:eastAsia="Lucida Sans Unicode"/>
          <w:color w:val="00B050"/>
          <w:szCs w:val="24"/>
          <w:lang w:eastAsia="lt-LT"/>
        </w:rPr>
      </w:pPr>
    </w:p>
    <w:p w14:paraId="573C1196" w14:textId="77777777" w:rsidR="00B02A9D" w:rsidRDefault="00B02A9D" w:rsidP="00CE074E">
      <w:pPr>
        <w:widowControl w:val="0"/>
        <w:suppressAutoHyphens/>
        <w:jc w:val="both"/>
        <w:rPr>
          <w:rFonts w:eastAsia="Lucida Sans Unicode"/>
          <w:color w:val="00B050"/>
          <w:szCs w:val="24"/>
          <w:lang w:eastAsia="lt-LT"/>
        </w:rPr>
      </w:pPr>
    </w:p>
    <w:p w14:paraId="0211F483" w14:textId="77777777" w:rsidR="001F41A5" w:rsidRDefault="001F41A5" w:rsidP="00CE074E">
      <w:pPr>
        <w:widowControl w:val="0"/>
        <w:suppressAutoHyphens/>
        <w:jc w:val="both"/>
        <w:rPr>
          <w:rFonts w:eastAsia="Lucida Sans Unicode"/>
          <w:color w:val="00B050"/>
          <w:szCs w:val="24"/>
          <w:lang w:eastAsia="lt-LT"/>
        </w:rPr>
      </w:pPr>
    </w:p>
    <w:p w14:paraId="1E0FFCDD" w14:textId="77777777" w:rsidR="00085298" w:rsidRDefault="00CE074E" w:rsidP="00CE074E">
      <w:pPr>
        <w:widowControl w:val="0"/>
        <w:suppressAutoHyphens/>
        <w:jc w:val="both"/>
        <w:rPr>
          <w:rFonts w:eastAsia="Lucida Sans Unicode"/>
          <w:szCs w:val="24"/>
          <w:lang w:eastAsia="lt-LT"/>
        </w:rPr>
        <w:sectPr w:rsidR="00085298" w:rsidSect="001F111E">
          <w:headerReference w:type="first" r:id="rId8"/>
          <w:footnotePr>
            <w:pos w:val="beneathText"/>
            <w:numRestart w:val="eachPage"/>
          </w:footnotePr>
          <w:endnotePr>
            <w:numFmt w:val="decimal"/>
          </w:endnotePr>
          <w:pgSz w:w="11905" w:h="16837"/>
          <w:pgMar w:top="1134" w:right="567" w:bottom="1134" w:left="1701" w:header="567" w:footer="567" w:gutter="0"/>
          <w:pgNumType w:start="1"/>
          <w:cols w:space="1296"/>
          <w:titlePg/>
          <w:docGrid w:linePitch="326"/>
        </w:sectPr>
      </w:pPr>
      <w:r>
        <w:rPr>
          <w:rFonts w:eastAsia="Lucida Sans Unicode"/>
          <w:szCs w:val="24"/>
          <w:lang w:eastAsia="lt-LT"/>
        </w:rPr>
        <w:t>Lolita Barakauskienė</w:t>
      </w:r>
    </w:p>
    <w:p w14:paraId="48009110" w14:textId="4388947B" w:rsidR="00214350" w:rsidRDefault="00214350" w:rsidP="00085298">
      <w:pPr>
        <w:widowControl w:val="0"/>
        <w:suppressAutoHyphens/>
        <w:jc w:val="center"/>
        <w:rPr>
          <w:b/>
          <w:szCs w:val="24"/>
        </w:rPr>
      </w:pPr>
      <w:r w:rsidRPr="00214350">
        <w:rPr>
          <w:b/>
          <w:szCs w:val="24"/>
        </w:rPr>
        <w:lastRenderedPageBreak/>
        <w:t>AIŠKINAMASIS RAŠTAS</w:t>
      </w:r>
    </w:p>
    <w:p w14:paraId="63566380" w14:textId="77777777" w:rsidR="009F15E8" w:rsidRDefault="009F15E8" w:rsidP="009F15E8">
      <w:pPr>
        <w:widowControl w:val="0"/>
        <w:suppressAutoHyphens/>
        <w:jc w:val="center"/>
        <w:rPr>
          <w:rFonts w:eastAsia="Calibri"/>
          <w:b/>
          <w:szCs w:val="24"/>
        </w:rPr>
      </w:pPr>
      <w:r w:rsidRPr="00BF396F">
        <w:rPr>
          <w:rFonts w:eastAsia="Calibri"/>
          <w:b/>
          <w:szCs w:val="24"/>
        </w:rPr>
        <w:t>PRIE KRETINGOS RAJONO SAVIVALDYBĖS TARYBOS SPRENDIMO PROJEKTO</w:t>
      </w:r>
    </w:p>
    <w:p w14:paraId="4979B8F7" w14:textId="6142D6CD" w:rsidR="009F15E8" w:rsidRDefault="009F15E8" w:rsidP="009F15E8">
      <w:pPr>
        <w:widowControl w:val="0"/>
        <w:suppressAutoHyphens/>
        <w:jc w:val="center"/>
        <w:rPr>
          <w:b/>
          <w:szCs w:val="24"/>
        </w:rPr>
      </w:pPr>
      <w:r>
        <w:rPr>
          <w:rFonts w:eastAsia="Lucida Sans Unicode"/>
          <w:b/>
          <w:bCs/>
          <w:szCs w:val="24"/>
          <w:lang w:eastAsia="lt-LT"/>
        </w:rPr>
        <w:t>„DĖL KRETINGOS RAJONO SAVIVALDYBĖS TARYBOS 2017 M. VASARIO 23 D. SPRENDIMO NR. T2-47 „</w:t>
      </w:r>
      <w:r w:rsidRPr="00B15F5E">
        <w:rPr>
          <w:b/>
          <w:lang w:eastAsia="ar-SA"/>
        </w:rPr>
        <w:t xml:space="preserve">DĖL </w:t>
      </w:r>
      <w:r w:rsidRPr="00B15F5E">
        <w:rPr>
          <w:rFonts w:eastAsia="Lucida Sans Unicode"/>
          <w:b/>
          <w:szCs w:val="24"/>
          <w:lang w:eastAsia="lt-LT"/>
        </w:rPr>
        <w:t xml:space="preserve">KRETINGOS RAJONO SAVIVALDYBĖS </w:t>
      </w:r>
      <w:r w:rsidRPr="00B15F5E">
        <w:rPr>
          <w:b/>
          <w:lang w:eastAsia="ar-SA"/>
        </w:rPr>
        <w:t>ADMINISTRACIJOS</w:t>
      </w:r>
      <w:r>
        <w:rPr>
          <w:b/>
          <w:lang w:eastAsia="ar-SA"/>
        </w:rPr>
        <w:t xml:space="preserve"> STRUKTŪROS TVIRTINIMO, DIDŽIAUSIO LEISTINO VALSTYBĖS TAR</w:t>
      </w:r>
      <w:r w:rsidRPr="00B15F5E">
        <w:rPr>
          <w:b/>
          <w:lang w:eastAsia="ar-SA"/>
        </w:rPr>
        <w:t>N</w:t>
      </w:r>
      <w:r>
        <w:rPr>
          <w:b/>
          <w:lang w:eastAsia="ar-SA"/>
        </w:rPr>
        <w:t>AUTOJŲ PAREIGYBIŲ IR DARBUOTOJŲ, DIRBANČIŲ PAGAL DARBO SUTARTIS, SKAIČIAUS NUSTATYMO</w:t>
      </w:r>
      <w:r w:rsidRPr="001F111E">
        <w:rPr>
          <w:b/>
          <w:lang w:eastAsia="ar-SA"/>
        </w:rPr>
        <w:t>“</w:t>
      </w:r>
      <w:r>
        <w:rPr>
          <w:b/>
          <w:lang w:eastAsia="ar-SA"/>
        </w:rPr>
        <w:t xml:space="preserve"> </w:t>
      </w:r>
      <w:r w:rsidR="001F41A5">
        <w:rPr>
          <w:rFonts w:eastAsia="Lucida Sans Unicode"/>
          <w:b/>
          <w:bCs/>
          <w:szCs w:val="24"/>
          <w:lang w:eastAsia="lt-LT"/>
        </w:rPr>
        <w:t>PRIPAŽINIMO NETEKUSIU GALIOS</w:t>
      </w:r>
      <w:r>
        <w:rPr>
          <w:rFonts w:eastAsia="Lucida Sans Unicode"/>
          <w:b/>
          <w:bCs/>
          <w:szCs w:val="24"/>
          <w:lang w:eastAsia="lt-LT"/>
        </w:rPr>
        <w:t>“</w:t>
      </w:r>
    </w:p>
    <w:p w14:paraId="387773B6" w14:textId="77777777" w:rsidR="009F15E8" w:rsidRDefault="009F15E8" w:rsidP="00085298">
      <w:pPr>
        <w:widowControl w:val="0"/>
        <w:suppressAutoHyphens/>
        <w:jc w:val="center"/>
        <w:rPr>
          <w:b/>
          <w:szCs w:val="24"/>
        </w:rPr>
      </w:pPr>
    </w:p>
    <w:p w14:paraId="1B2ED58F" w14:textId="1B3AF888" w:rsidR="00214350" w:rsidRPr="00214350" w:rsidRDefault="00214350" w:rsidP="00CE074E">
      <w:pPr>
        <w:jc w:val="center"/>
        <w:rPr>
          <w:szCs w:val="24"/>
        </w:rPr>
      </w:pPr>
      <w:r w:rsidRPr="00214350">
        <w:rPr>
          <w:szCs w:val="24"/>
        </w:rPr>
        <w:t>202</w:t>
      </w:r>
      <w:r w:rsidR="0099253D">
        <w:rPr>
          <w:szCs w:val="24"/>
        </w:rPr>
        <w:t>4</w:t>
      </w:r>
      <w:r w:rsidRPr="00214350">
        <w:rPr>
          <w:szCs w:val="24"/>
        </w:rPr>
        <w:t xml:space="preserve"> m. </w:t>
      </w:r>
      <w:r w:rsidR="0099253D">
        <w:rPr>
          <w:szCs w:val="24"/>
        </w:rPr>
        <w:t xml:space="preserve">vasario </w:t>
      </w:r>
      <w:r w:rsidR="001B3C42">
        <w:rPr>
          <w:szCs w:val="24"/>
        </w:rPr>
        <w:t>12</w:t>
      </w:r>
      <w:r>
        <w:rPr>
          <w:szCs w:val="24"/>
        </w:rPr>
        <w:t xml:space="preserve"> </w:t>
      </w:r>
      <w:r w:rsidRPr="00214350">
        <w:rPr>
          <w:szCs w:val="24"/>
        </w:rPr>
        <w:t>d.</w:t>
      </w:r>
    </w:p>
    <w:p w14:paraId="1C8A88FE" w14:textId="1CF85C6C" w:rsidR="00214350" w:rsidRDefault="00214350" w:rsidP="00CE074E">
      <w:pPr>
        <w:jc w:val="center"/>
        <w:rPr>
          <w:szCs w:val="24"/>
        </w:rPr>
      </w:pPr>
      <w:r>
        <w:rPr>
          <w:szCs w:val="24"/>
        </w:rPr>
        <w:t>Kretinga</w:t>
      </w:r>
    </w:p>
    <w:p w14:paraId="7EFE6B7B" w14:textId="016E3C22" w:rsidR="00CE074E" w:rsidRDefault="00CE074E" w:rsidP="00085298">
      <w:pPr>
        <w:rPr>
          <w:szCs w:val="24"/>
        </w:rPr>
      </w:pPr>
    </w:p>
    <w:p w14:paraId="3AA807C6" w14:textId="113E7D53" w:rsidR="00004A3F" w:rsidRDefault="00CE074E" w:rsidP="001F41A5">
      <w:pPr>
        <w:suppressAutoHyphens/>
        <w:ind w:firstLine="851"/>
        <w:jc w:val="both"/>
        <w:rPr>
          <w:color w:val="000000"/>
        </w:rPr>
      </w:pPr>
      <w:r w:rsidRPr="00BF396F">
        <w:rPr>
          <w:rFonts w:eastAsia="Calibri"/>
          <w:b/>
          <w:szCs w:val="24"/>
        </w:rPr>
        <w:t>1.</w:t>
      </w:r>
      <w:r w:rsidRPr="00BF396F">
        <w:rPr>
          <w:rFonts w:eastAsia="Calibri"/>
          <w:szCs w:val="24"/>
        </w:rPr>
        <w:t xml:space="preserve"> </w:t>
      </w:r>
      <w:r w:rsidRPr="00BF396F">
        <w:rPr>
          <w:rFonts w:eastAsia="Calibri"/>
          <w:b/>
          <w:szCs w:val="24"/>
        </w:rPr>
        <w:t>Parengto sprendimo projekto tikslai ir uždaviniai</w:t>
      </w:r>
      <w:r w:rsidRPr="00BF396F">
        <w:rPr>
          <w:rFonts w:eastAsia="Calibri"/>
          <w:szCs w:val="24"/>
        </w:rPr>
        <w:t xml:space="preserve"> </w:t>
      </w:r>
      <w:bookmarkStart w:id="2" w:name="_Hlk158639397"/>
      <w:r w:rsidRPr="00BF396F">
        <w:rPr>
          <w:rFonts w:eastAsia="Calibri"/>
          <w:szCs w:val="24"/>
        </w:rPr>
        <w:t>–</w:t>
      </w:r>
      <w:bookmarkEnd w:id="2"/>
      <w:r w:rsidRPr="00BF396F">
        <w:rPr>
          <w:rFonts w:eastAsia="Calibri"/>
          <w:szCs w:val="24"/>
        </w:rPr>
        <w:t xml:space="preserve"> </w:t>
      </w:r>
      <w:r w:rsidR="001F41A5">
        <w:rPr>
          <w:rFonts w:eastAsia="Calibri"/>
          <w:szCs w:val="24"/>
        </w:rPr>
        <w:t>p</w:t>
      </w:r>
      <w:r w:rsidR="001F41A5" w:rsidRPr="001F41A5">
        <w:rPr>
          <w:szCs w:val="24"/>
        </w:rPr>
        <w:t>ripažinti netekusiu galios Kretingos rajono savivaldybės tarybos</w:t>
      </w:r>
      <w:r w:rsidR="001F41A5">
        <w:rPr>
          <w:szCs w:val="24"/>
        </w:rPr>
        <w:t xml:space="preserve"> </w:t>
      </w:r>
      <w:r w:rsidR="001F41A5">
        <w:rPr>
          <w:lang w:eastAsia="ar-SA"/>
        </w:rPr>
        <w:t xml:space="preserve">2017 m. vasario 23 d. sprendimą Nr. T2-47 </w:t>
      </w:r>
      <w:bookmarkStart w:id="3" w:name="_Hlk158640007"/>
      <w:r w:rsidR="001F41A5">
        <w:rPr>
          <w:lang w:eastAsia="ar-SA"/>
        </w:rPr>
        <w:t xml:space="preserve">„Dėl Kretingos rajono savivaldybės administracijos struktūros tvirtinimo, didžiausio leistino valstybės tarnautojų pareigybių ir darbuotojų, dirbančių pagal darbo sutartis, skaičiaus nustatymo“ su </w:t>
      </w:r>
      <w:r w:rsidR="001F41A5" w:rsidRPr="009F15E8">
        <w:rPr>
          <w:szCs w:val="24"/>
          <w:lang w:eastAsia="lt-LT"/>
        </w:rPr>
        <w:t xml:space="preserve">visais pakeitimais ir papildymais.  </w:t>
      </w:r>
    </w:p>
    <w:bookmarkEnd w:id="3"/>
    <w:p w14:paraId="7362BC51" w14:textId="77777777" w:rsidR="00004A3F" w:rsidRDefault="0099253D" w:rsidP="00004A3F">
      <w:pPr>
        <w:tabs>
          <w:tab w:val="center" w:pos="4153"/>
          <w:tab w:val="right" w:pos="8306"/>
        </w:tabs>
        <w:ind w:firstLine="851"/>
        <w:jc w:val="both"/>
        <w:rPr>
          <w:rFonts w:eastAsia="Calibri"/>
          <w:szCs w:val="24"/>
        </w:rPr>
      </w:pPr>
      <w:r w:rsidRPr="0099253D">
        <w:rPr>
          <w:rFonts w:eastAsia="Calibri"/>
          <w:b/>
          <w:szCs w:val="24"/>
        </w:rPr>
        <w:t>2. Siūlomos teisinio reguliavimo nuostatos, šiuo metu esantis teisinis reglamentavimas, kokie šios srities teisės aktai tebegalioja ir kokius teisės aktus būtina pakeisti ar panaikinti, priėmus teikiamą tarybos sprendimo projektą.</w:t>
      </w:r>
      <w:r w:rsidRPr="0099253D">
        <w:rPr>
          <w:rFonts w:eastAsia="Calibri"/>
          <w:szCs w:val="24"/>
        </w:rPr>
        <w:t xml:space="preserve"> </w:t>
      </w:r>
    </w:p>
    <w:p w14:paraId="29A78A2A" w14:textId="6EF54750" w:rsidR="00004A3F" w:rsidRPr="001B3C42" w:rsidRDefault="001917C6" w:rsidP="001F41A5">
      <w:pPr>
        <w:tabs>
          <w:tab w:val="center" w:pos="4153"/>
          <w:tab w:val="right" w:pos="8306"/>
        </w:tabs>
        <w:ind w:firstLine="851"/>
        <w:jc w:val="both"/>
        <w:rPr>
          <w:i/>
          <w:iCs/>
          <w:szCs w:val="24"/>
          <w:shd w:val="clear" w:color="auto" w:fill="FFFFFF"/>
          <w:lang w:eastAsia="zh-CN"/>
        </w:rPr>
      </w:pPr>
      <w:r>
        <w:rPr>
          <w:rFonts w:eastAsia="Calibri"/>
          <w:szCs w:val="24"/>
        </w:rPr>
        <w:t xml:space="preserve">Nuo 2024 m. sausio 1 d. </w:t>
      </w:r>
      <w:r w:rsidRPr="00B02A9D">
        <w:rPr>
          <w:szCs w:val="24"/>
          <w:shd w:val="clear" w:color="auto" w:fill="FFFFFF"/>
          <w:lang w:eastAsia="zh-CN"/>
        </w:rPr>
        <w:t>galiojan</w:t>
      </w:r>
      <w:r>
        <w:rPr>
          <w:szCs w:val="24"/>
          <w:shd w:val="clear" w:color="auto" w:fill="FFFFFF"/>
          <w:lang w:eastAsia="zh-CN"/>
        </w:rPr>
        <w:t xml:space="preserve">čio </w:t>
      </w:r>
      <w:r w:rsidRPr="003E4992">
        <w:rPr>
          <w:i/>
          <w:iCs/>
        </w:rPr>
        <w:t xml:space="preserve">Lietuvos Respublikos biudžetinių įstaigų įstatymo </w:t>
      </w:r>
      <w:r w:rsidR="00B02A9D" w:rsidRPr="00B02A9D">
        <w:rPr>
          <w:i/>
          <w:iCs/>
          <w:szCs w:val="24"/>
          <w:shd w:val="clear" w:color="auto" w:fill="FFFFFF"/>
          <w:lang w:eastAsia="zh-CN"/>
        </w:rPr>
        <w:t>11 straipsnio 1 dalies 4 punktas</w:t>
      </w:r>
      <w:r w:rsidR="00B02A9D" w:rsidRPr="00B02A9D">
        <w:rPr>
          <w:szCs w:val="24"/>
          <w:shd w:val="clear" w:color="auto" w:fill="FFFFFF"/>
          <w:lang w:eastAsia="zh-CN"/>
        </w:rPr>
        <w:t xml:space="preserve"> imperatyviai nustato, kad </w:t>
      </w:r>
      <w:r w:rsidR="00B02A9D" w:rsidRPr="00B02A9D">
        <w:rPr>
          <w:i/>
          <w:iCs/>
          <w:szCs w:val="24"/>
          <w:shd w:val="clear" w:color="auto" w:fill="FFFFFF"/>
          <w:lang w:eastAsia="zh-CN"/>
        </w:rPr>
        <w:t>biudžetinės įstaigos vadovas nustato biudžetinės įstaigos struktūrą ir darbuotojų pareigybių sąrašą.</w:t>
      </w:r>
    </w:p>
    <w:p w14:paraId="7A7000B8" w14:textId="4C59C0A6" w:rsidR="00004A3F" w:rsidRPr="00FB5695" w:rsidRDefault="00B02A9D" w:rsidP="00004A3F">
      <w:pPr>
        <w:tabs>
          <w:tab w:val="center" w:pos="4153"/>
          <w:tab w:val="right" w:pos="8306"/>
        </w:tabs>
        <w:ind w:firstLine="851"/>
        <w:jc w:val="both"/>
        <w:rPr>
          <w:i/>
          <w:iCs/>
          <w:szCs w:val="24"/>
          <w:lang w:eastAsia="zh-CN"/>
        </w:rPr>
      </w:pPr>
      <w:r w:rsidRPr="00004A3F">
        <w:rPr>
          <w:rFonts w:eastAsia="Calibri"/>
          <w:szCs w:val="24"/>
        </w:rPr>
        <w:t xml:space="preserve">Nuo 2024 m. sausio 1 d. </w:t>
      </w:r>
      <w:r w:rsidRPr="00B02A9D">
        <w:rPr>
          <w:szCs w:val="24"/>
          <w:shd w:val="clear" w:color="auto" w:fill="FFFFFF"/>
          <w:lang w:eastAsia="zh-CN"/>
        </w:rPr>
        <w:t>galiojan</w:t>
      </w:r>
      <w:r w:rsidR="00004A3F" w:rsidRPr="00004A3F">
        <w:rPr>
          <w:szCs w:val="24"/>
          <w:shd w:val="clear" w:color="auto" w:fill="FFFFFF"/>
          <w:lang w:eastAsia="zh-CN"/>
        </w:rPr>
        <w:t xml:space="preserve">čio </w:t>
      </w:r>
      <w:r w:rsidRPr="003E4992">
        <w:rPr>
          <w:i/>
          <w:iCs/>
        </w:rPr>
        <w:t>Lietuvos Respublikos v</w:t>
      </w:r>
      <w:r w:rsidRPr="00B02A9D">
        <w:rPr>
          <w:i/>
          <w:iCs/>
          <w:szCs w:val="24"/>
          <w:lang w:eastAsia="zh-CN"/>
        </w:rPr>
        <w:t>ietos savivaldos įstatymo 15 straipsnio 2 dalies 9 punktas</w:t>
      </w:r>
      <w:r w:rsidRPr="00B02A9D">
        <w:rPr>
          <w:szCs w:val="24"/>
          <w:lang w:eastAsia="zh-CN"/>
        </w:rPr>
        <w:t xml:space="preserve"> nustato, kad </w:t>
      </w:r>
      <w:r w:rsidR="00FB5695">
        <w:rPr>
          <w:szCs w:val="24"/>
          <w:lang w:eastAsia="zh-CN"/>
        </w:rPr>
        <w:t xml:space="preserve">išimtinė </w:t>
      </w:r>
      <w:r w:rsidRPr="00B02A9D">
        <w:rPr>
          <w:szCs w:val="24"/>
          <w:lang w:eastAsia="zh-CN"/>
        </w:rPr>
        <w:t xml:space="preserve">savivaldybės tarybos kompetencija yra </w:t>
      </w:r>
      <w:r w:rsidRPr="00B02A9D">
        <w:rPr>
          <w:i/>
          <w:iCs/>
          <w:szCs w:val="24"/>
          <w:lang w:eastAsia="zh-CN"/>
        </w:rPr>
        <w:t xml:space="preserve">savivaldybės biudžetinių įstaigų nuostatų tvirtinimas mero teikimu. </w:t>
      </w:r>
    </w:p>
    <w:p w14:paraId="2952B35D" w14:textId="77777777" w:rsidR="001917C6" w:rsidRDefault="001917C6" w:rsidP="001917C6">
      <w:pPr>
        <w:suppressAutoHyphens/>
        <w:ind w:firstLine="851"/>
        <w:jc w:val="both"/>
        <w:rPr>
          <w:szCs w:val="24"/>
          <w:lang w:eastAsia="zh-CN"/>
        </w:rPr>
      </w:pPr>
      <w:r>
        <w:rPr>
          <w:szCs w:val="24"/>
          <w:lang w:eastAsia="zh-CN"/>
        </w:rPr>
        <w:t>A</w:t>
      </w:r>
      <w:r w:rsidR="00B02A9D" w:rsidRPr="00B02A9D">
        <w:rPr>
          <w:szCs w:val="24"/>
          <w:lang w:eastAsia="zh-CN"/>
        </w:rPr>
        <w:t xml:space="preserve">nkstesnė Vietos savivaldos įstatymo nuostata, jog </w:t>
      </w:r>
      <w:r w:rsidR="001B3C42">
        <w:rPr>
          <w:szCs w:val="24"/>
          <w:lang w:eastAsia="zh-CN"/>
        </w:rPr>
        <w:t>S</w:t>
      </w:r>
      <w:r w:rsidR="00B02A9D" w:rsidRPr="00B02A9D">
        <w:rPr>
          <w:szCs w:val="24"/>
          <w:lang w:eastAsia="zh-CN"/>
        </w:rPr>
        <w:t>avivaldybės tarybos kompetencijai buvo priskirta ir savivaldybės biudžetinių įstaigų struktūros, darbo užmokesčio fondo tvirtinimas, didžiausio leistino valstybės tarnautojų ir darbuotojų, dirbančių pagal darbo sutartis, pareigybių skaičiaus savivaldybės biudžetinėse įstaigose nustatymas mero teikimu, nuo 2024 m. sausio 1 d., įsigaliojus Vietos savivaldos įstatymo pakeitimo įstatymui, neteko galios.</w:t>
      </w:r>
      <w:r w:rsidR="00AF618D">
        <w:rPr>
          <w:szCs w:val="24"/>
          <w:lang w:eastAsia="zh-CN"/>
        </w:rPr>
        <w:t xml:space="preserve"> </w:t>
      </w:r>
    </w:p>
    <w:p w14:paraId="2AADBB50" w14:textId="37B1CAF3" w:rsidR="001917C6" w:rsidRDefault="001F41A5" w:rsidP="001917C6">
      <w:pPr>
        <w:suppressAutoHyphens/>
        <w:ind w:firstLine="851"/>
        <w:jc w:val="both"/>
        <w:rPr>
          <w:szCs w:val="24"/>
        </w:rPr>
      </w:pPr>
      <w:r w:rsidRPr="001F41A5">
        <w:rPr>
          <w:szCs w:val="24"/>
        </w:rPr>
        <w:t xml:space="preserve">Todėl būtina Kretingos rajono savivaldybės tarybos </w:t>
      </w:r>
      <w:r w:rsidR="00AF618D">
        <w:rPr>
          <w:lang w:eastAsia="ar-SA"/>
        </w:rPr>
        <w:t>2017 m. vasario 23 d. sprendimą Nr. T2-47</w:t>
      </w:r>
      <w:r w:rsidR="001917C6">
        <w:rPr>
          <w:lang w:eastAsia="ar-SA"/>
        </w:rPr>
        <w:t xml:space="preserve"> „Dėl Kretingos rajono savivaldybės administracijos struktūros tvirtinimo, didžiausio leistino valstybės tarnautojų pareigybių ir darbuotojų, dirbančių pagal darbo sutartis, skaičiaus nustatymo“ su </w:t>
      </w:r>
      <w:r w:rsidR="001917C6" w:rsidRPr="009F15E8">
        <w:rPr>
          <w:szCs w:val="24"/>
          <w:lang w:eastAsia="lt-LT"/>
        </w:rPr>
        <w:t>visais pakeitimais ir papildymais</w:t>
      </w:r>
      <w:r w:rsidR="001917C6">
        <w:rPr>
          <w:szCs w:val="24"/>
          <w:lang w:eastAsia="lt-LT"/>
        </w:rPr>
        <w:t xml:space="preserve"> </w:t>
      </w:r>
      <w:r w:rsidR="00AF618D" w:rsidRPr="001F41A5">
        <w:rPr>
          <w:szCs w:val="24"/>
        </w:rPr>
        <w:t>pripažinti netekusiu galios</w:t>
      </w:r>
      <w:r w:rsidR="00AF618D">
        <w:rPr>
          <w:szCs w:val="24"/>
        </w:rPr>
        <w:t xml:space="preserve">. </w:t>
      </w:r>
    </w:p>
    <w:p w14:paraId="002F147A" w14:textId="3FAEA99D" w:rsidR="00004A3F" w:rsidRDefault="0099253D" w:rsidP="001917C6">
      <w:pPr>
        <w:suppressAutoHyphens/>
        <w:ind w:firstLine="851"/>
        <w:jc w:val="both"/>
        <w:rPr>
          <w:szCs w:val="24"/>
        </w:rPr>
      </w:pPr>
      <w:r w:rsidRPr="0099253D">
        <w:rPr>
          <w:b/>
          <w:szCs w:val="24"/>
        </w:rPr>
        <w:t>3. Kokių rezultatų laukiama.</w:t>
      </w:r>
      <w:r w:rsidRPr="0099253D">
        <w:rPr>
          <w:szCs w:val="24"/>
        </w:rPr>
        <w:t xml:space="preserve"> </w:t>
      </w:r>
    </w:p>
    <w:p w14:paraId="3E53956B" w14:textId="64D74606" w:rsidR="00004A3F" w:rsidRDefault="001B3C42" w:rsidP="001F41A5">
      <w:pPr>
        <w:tabs>
          <w:tab w:val="center" w:pos="4153"/>
          <w:tab w:val="right" w:pos="8306"/>
        </w:tabs>
        <w:ind w:firstLine="851"/>
        <w:jc w:val="both"/>
      </w:pPr>
      <w:r>
        <w:rPr>
          <w:szCs w:val="24"/>
        </w:rPr>
        <w:t>B</w:t>
      </w:r>
      <w:r w:rsidRPr="00B73244">
        <w:t xml:space="preserve">us įgyvendinti Lietuvos Respublikos teisės aktų </w:t>
      </w:r>
      <w:r w:rsidR="00AF618D" w:rsidRPr="00BF396F">
        <w:rPr>
          <w:rFonts w:eastAsia="Calibri"/>
          <w:szCs w:val="24"/>
        </w:rPr>
        <w:t>–</w:t>
      </w:r>
      <w:r w:rsidR="00AF618D">
        <w:rPr>
          <w:rFonts w:eastAsia="Calibri"/>
          <w:szCs w:val="24"/>
        </w:rPr>
        <w:t xml:space="preserve"> </w:t>
      </w:r>
      <w:r w:rsidR="00AF618D" w:rsidRPr="003E4992">
        <w:rPr>
          <w:i/>
          <w:iCs/>
        </w:rPr>
        <w:t>Lietuvos Respublikos biudžetinių įstaigų</w:t>
      </w:r>
      <w:r w:rsidR="00AF618D">
        <w:rPr>
          <w:i/>
          <w:iCs/>
        </w:rPr>
        <w:t xml:space="preserve"> įstatymo</w:t>
      </w:r>
      <w:r w:rsidR="00AF618D" w:rsidRPr="00AF618D">
        <w:rPr>
          <w:i/>
          <w:iCs/>
        </w:rPr>
        <w:t xml:space="preserve"> </w:t>
      </w:r>
      <w:r w:rsidR="00AF618D">
        <w:rPr>
          <w:i/>
          <w:iCs/>
        </w:rPr>
        <w:t xml:space="preserve">ir </w:t>
      </w:r>
      <w:r w:rsidR="00AF618D" w:rsidRPr="003E4992">
        <w:rPr>
          <w:i/>
          <w:iCs/>
        </w:rPr>
        <w:t>Lietuvos Respublikos v</w:t>
      </w:r>
      <w:r w:rsidR="00AF618D" w:rsidRPr="00B02A9D">
        <w:rPr>
          <w:i/>
          <w:iCs/>
          <w:szCs w:val="24"/>
          <w:lang w:eastAsia="zh-CN"/>
        </w:rPr>
        <w:t>ietos savivaldos įstatymo</w:t>
      </w:r>
      <w:r w:rsidR="001917C6">
        <w:rPr>
          <w:i/>
          <w:iCs/>
          <w:szCs w:val="24"/>
          <w:lang w:eastAsia="zh-CN"/>
        </w:rPr>
        <w:t xml:space="preserve"> </w:t>
      </w:r>
      <w:r w:rsidR="001917C6" w:rsidRPr="00BF396F">
        <w:rPr>
          <w:rFonts w:eastAsia="Calibri"/>
          <w:szCs w:val="24"/>
        </w:rPr>
        <w:t>–</w:t>
      </w:r>
      <w:r w:rsidR="001917C6">
        <w:rPr>
          <w:rFonts w:eastAsia="Calibri"/>
          <w:szCs w:val="24"/>
        </w:rPr>
        <w:t xml:space="preserve"> </w:t>
      </w:r>
      <w:r w:rsidRPr="00B73244">
        <w:t>reikalavimai</w:t>
      </w:r>
      <w:r w:rsidR="001F41A5">
        <w:t xml:space="preserve">. </w:t>
      </w:r>
    </w:p>
    <w:p w14:paraId="4119A1A3" w14:textId="77777777" w:rsidR="00004A3F" w:rsidRDefault="0099253D" w:rsidP="00004A3F">
      <w:pPr>
        <w:tabs>
          <w:tab w:val="center" w:pos="4153"/>
          <w:tab w:val="right" w:pos="8306"/>
        </w:tabs>
        <w:ind w:firstLine="851"/>
        <w:jc w:val="both"/>
        <w:rPr>
          <w:b/>
          <w:szCs w:val="24"/>
        </w:rPr>
      </w:pPr>
      <w:r w:rsidRPr="0099253D">
        <w:rPr>
          <w:b/>
          <w:szCs w:val="24"/>
        </w:rPr>
        <w:t xml:space="preserve">4. Lėšų poreikis ir šaltiniai. </w:t>
      </w:r>
    </w:p>
    <w:p w14:paraId="23B2AB55" w14:textId="610AE7D4" w:rsidR="001F41A5" w:rsidRPr="001F41A5" w:rsidRDefault="001F41A5" w:rsidP="00004A3F">
      <w:pPr>
        <w:tabs>
          <w:tab w:val="center" w:pos="4153"/>
          <w:tab w:val="right" w:pos="8306"/>
        </w:tabs>
        <w:ind w:firstLine="851"/>
        <w:jc w:val="both"/>
        <w:rPr>
          <w:bCs/>
          <w:szCs w:val="24"/>
        </w:rPr>
      </w:pPr>
      <w:r w:rsidRPr="001F41A5">
        <w:rPr>
          <w:bCs/>
          <w:szCs w:val="24"/>
        </w:rPr>
        <w:t xml:space="preserve">Nėra. </w:t>
      </w:r>
    </w:p>
    <w:p w14:paraId="4C3FAF42" w14:textId="77777777" w:rsidR="00004A3F" w:rsidRDefault="0099253D" w:rsidP="00004A3F">
      <w:pPr>
        <w:tabs>
          <w:tab w:val="center" w:pos="4153"/>
          <w:tab w:val="right" w:pos="8306"/>
        </w:tabs>
        <w:ind w:firstLine="851"/>
        <w:jc w:val="both"/>
        <w:rPr>
          <w:bCs/>
          <w:szCs w:val="24"/>
        </w:rPr>
      </w:pPr>
      <w:r w:rsidRPr="0099253D">
        <w:rPr>
          <w:b/>
          <w:bCs/>
          <w:szCs w:val="24"/>
        </w:rPr>
        <w:t>5. Kiti sprendimui priimti reikalingi pagrindimai, skaičiavimai ir paaiškinimai</w:t>
      </w:r>
      <w:r w:rsidRPr="0099253D">
        <w:rPr>
          <w:bCs/>
          <w:szCs w:val="24"/>
        </w:rPr>
        <w:t xml:space="preserve">. </w:t>
      </w:r>
    </w:p>
    <w:p w14:paraId="548CA2E5" w14:textId="77777777" w:rsidR="00004A3F" w:rsidRDefault="0099253D" w:rsidP="00004A3F">
      <w:pPr>
        <w:tabs>
          <w:tab w:val="center" w:pos="4153"/>
          <w:tab w:val="right" w:pos="8306"/>
        </w:tabs>
        <w:ind w:firstLine="851"/>
        <w:jc w:val="both"/>
        <w:rPr>
          <w:bCs/>
          <w:szCs w:val="24"/>
        </w:rPr>
      </w:pPr>
      <w:r w:rsidRPr="0099253D">
        <w:rPr>
          <w:bCs/>
          <w:szCs w:val="24"/>
        </w:rPr>
        <w:t>Nėra.</w:t>
      </w:r>
    </w:p>
    <w:p w14:paraId="4E6CF3BA" w14:textId="77777777" w:rsidR="00004A3F" w:rsidRDefault="0099253D" w:rsidP="00004A3F">
      <w:pPr>
        <w:tabs>
          <w:tab w:val="center" w:pos="4153"/>
          <w:tab w:val="right" w:pos="8306"/>
        </w:tabs>
        <w:ind w:firstLine="851"/>
        <w:jc w:val="both"/>
        <w:rPr>
          <w:szCs w:val="24"/>
        </w:rPr>
      </w:pPr>
      <w:r w:rsidRPr="0099253D">
        <w:rPr>
          <w:b/>
          <w:bCs/>
          <w:szCs w:val="24"/>
        </w:rPr>
        <w:t>6. Teisės akto projekto antikorupcinis vertinimo išvada dėl sprendimo projekto teikimo antikorupciniam vertinimui.</w:t>
      </w:r>
      <w:r w:rsidRPr="0099253D">
        <w:rPr>
          <w:szCs w:val="24"/>
        </w:rPr>
        <w:t xml:space="preserve"> </w:t>
      </w:r>
    </w:p>
    <w:p w14:paraId="2A487116" w14:textId="77777777" w:rsidR="00004A3F" w:rsidRDefault="00906012" w:rsidP="00004A3F">
      <w:pPr>
        <w:tabs>
          <w:tab w:val="center" w:pos="4153"/>
          <w:tab w:val="right" w:pos="8306"/>
        </w:tabs>
        <w:ind w:firstLine="851"/>
        <w:jc w:val="both"/>
        <w:rPr>
          <w:szCs w:val="24"/>
          <w:lang w:eastAsia="lt-LT"/>
        </w:rPr>
      </w:pPr>
      <w:r w:rsidRPr="00B73244">
        <w:rPr>
          <w:szCs w:val="24"/>
          <w:lang w:eastAsia="lt-LT"/>
        </w:rPr>
        <w:t>Teisės akto projektas antikorupciniam vertinimui neteikiamas.</w:t>
      </w:r>
    </w:p>
    <w:p w14:paraId="450C7E4E" w14:textId="55AB5E2B" w:rsidR="00906012" w:rsidRDefault="0099253D" w:rsidP="00004A3F">
      <w:pPr>
        <w:tabs>
          <w:tab w:val="center" w:pos="4153"/>
          <w:tab w:val="right" w:pos="8306"/>
        </w:tabs>
        <w:ind w:firstLine="851"/>
        <w:jc w:val="both"/>
        <w:rPr>
          <w:rFonts w:eastAsia="Calibri"/>
          <w:szCs w:val="24"/>
        </w:rPr>
      </w:pPr>
      <w:r w:rsidRPr="0099253D">
        <w:rPr>
          <w:rFonts w:eastAsia="Calibri"/>
          <w:b/>
          <w:bCs/>
          <w:szCs w:val="24"/>
        </w:rPr>
        <w:t>7.</w:t>
      </w:r>
      <w:r w:rsidRPr="0099253D">
        <w:rPr>
          <w:rFonts w:eastAsia="Calibri"/>
          <w:bCs/>
          <w:szCs w:val="24"/>
        </w:rPr>
        <w:t xml:space="preserve"> </w:t>
      </w:r>
      <w:r w:rsidRPr="0099253D">
        <w:rPr>
          <w:rFonts w:eastAsia="Calibri"/>
          <w:b/>
          <w:bCs/>
          <w:szCs w:val="24"/>
        </w:rPr>
        <w:t>Autorius ar autorių grupė.</w:t>
      </w:r>
      <w:r w:rsidRPr="0099253D">
        <w:rPr>
          <w:rFonts w:eastAsia="Calibri"/>
          <w:szCs w:val="24"/>
        </w:rPr>
        <w:t xml:space="preserve"> </w:t>
      </w:r>
    </w:p>
    <w:p w14:paraId="536FF22F" w14:textId="7A485C5E" w:rsidR="0099253D" w:rsidRDefault="0099253D" w:rsidP="00906012">
      <w:pPr>
        <w:tabs>
          <w:tab w:val="left" w:pos="851"/>
        </w:tabs>
        <w:ind w:firstLine="851"/>
        <w:jc w:val="both"/>
        <w:rPr>
          <w:rFonts w:eastAsia="Calibri"/>
          <w:szCs w:val="24"/>
        </w:rPr>
      </w:pPr>
      <w:r>
        <w:rPr>
          <w:rFonts w:eastAsia="Calibri"/>
          <w:szCs w:val="24"/>
        </w:rPr>
        <w:t>Bendrojo skyriaus vedėja Lolita Barakauskienė.</w:t>
      </w:r>
    </w:p>
    <w:sectPr w:rsidR="0099253D" w:rsidSect="001F111E">
      <w:headerReference w:type="first" r:id="rId9"/>
      <w:footnotePr>
        <w:pos w:val="beneathText"/>
        <w:numRestart w:val="eachPage"/>
      </w:footnotePr>
      <w:endnotePr>
        <w:numFmt w:val="decimal"/>
      </w:endnotePr>
      <w:pgSz w:w="11905" w:h="16837"/>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7AB3" w14:textId="77777777" w:rsidR="00C65610" w:rsidRDefault="00C65610">
      <w:pPr>
        <w:widowControl w:val="0"/>
        <w:suppressAutoHyphens/>
        <w:rPr>
          <w:rFonts w:eastAsia="Lucida Sans Unicode"/>
          <w:szCs w:val="24"/>
          <w:lang w:eastAsia="lt-LT"/>
        </w:rPr>
      </w:pPr>
      <w:r>
        <w:rPr>
          <w:rFonts w:eastAsia="Lucida Sans Unicode"/>
          <w:szCs w:val="24"/>
          <w:lang w:eastAsia="lt-LT"/>
        </w:rPr>
        <w:separator/>
      </w:r>
    </w:p>
  </w:endnote>
  <w:endnote w:type="continuationSeparator" w:id="0">
    <w:p w14:paraId="2443DAD4" w14:textId="77777777" w:rsidR="00C65610" w:rsidRDefault="00C65610">
      <w:pPr>
        <w:widowControl w:val="0"/>
        <w:suppressAutoHyphens/>
        <w:rPr>
          <w:rFonts w:eastAsia="Lucida Sans Unicode"/>
          <w:szCs w:val="24"/>
          <w:lang w:eastAsia="lt-LT"/>
        </w:rPr>
      </w:pPr>
      <w:r>
        <w:rPr>
          <w:rFonts w:eastAsia="Lucida Sans Unicode"/>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15B79" w14:textId="77777777" w:rsidR="00C65610" w:rsidRDefault="00C65610">
      <w:pPr>
        <w:widowControl w:val="0"/>
        <w:suppressAutoHyphens/>
        <w:rPr>
          <w:rFonts w:eastAsia="Lucida Sans Unicode"/>
          <w:szCs w:val="24"/>
          <w:lang w:eastAsia="lt-LT"/>
        </w:rPr>
      </w:pPr>
      <w:r>
        <w:rPr>
          <w:rFonts w:eastAsia="Lucida Sans Unicode"/>
          <w:szCs w:val="24"/>
          <w:lang w:eastAsia="lt-LT"/>
        </w:rPr>
        <w:separator/>
      </w:r>
    </w:p>
  </w:footnote>
  <w:footnote w:type="continuationSeparator" w:id="0">
    <w:p w14:paraId="4018B1F1" w14:textId="77777777" w:rsidR="00C65610" w:rsidRDefault="00C65610">
      <w:pPr>
        <w:widowControl w:val="0"/>
        <w:suppressAutoHyphens/>
        <w:rPr>
          <w:rFonts w:eastAsia="Lucida Sans Unicode"/>
          <w:szCs w:val="24"/>
          <w:lang w:eastAsia="lt-LT"/>
        </w:rPr>
      </w:pPr>
      <w:r>
        <w:rPr>
          <w:rFonts w:eastAsia="Lucida Sans Unicode"/>
          <w:szCs w:val="24"/>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66B6A" w14:textId="51745D4C" w:rsidR="001F111E" w:rsidRPr="001F111E" w:rsidRDefault="001F111E" w:rsidP="00085298">
    <w:pPr>
      <w:pStyle w:val="Antrats"/>
      <w:jc w:val="right"/>
      <w:rPr>
        <w:b/>
      </w:rPr>
    </w:pPr>
    <w:r w:rsidRPr="001F111E">
      <w:rPr>
        <w:b/>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A496" w14:textId="5E57FA3D" w:rsidR="00085298" w:rsidRPr="00085298" w:rsidRDefault="00085298" w:rsidP="0008529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6D8F4CAB"/>
    <w:multiLevelType w:val="hybridMultilevel"/>
    <w:tmpl w:val="9B7C5086"/>
    <w:lvl w:ilvl="0" w:tplc="D0501590">
      <w:start w:val="1"/>
      <w:numFmt w:val="decimal"/>
      <w:lvlText w:val="%1."/>
      <w:lvlJc w:val="left"/>
      <w:pPr>
        <w:ind w:left="1200" w:hanging="360"/>
      </w:pPr>
      <w:rPr>
        <w:rFonts w:ascii="Times New Roman" w:hAnsi="Times New Roman" w:cs="Times New Roman" w:hint="default"/>
        <w:color w:val="auto"/>
        <w:sz w:val="24"/>
      </w:r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875"/>
    <w:rsid w:val="00004A3F"/>
    <w:rsid w:val="00012CA6"/>
    <w:rsid w:val="00035ACE"/>
    <w:rsid w:val="00085298"/>
    <w:rsid w:val="000B1870"/>
    <w:rsid w:val="00115FDA"/>
    <w:rsid w:val="00153FE3"/>
    <w:rsid w:val="0015607B"/>
    <w:rsid w:val="00187CF0"/>
    <w:rsid w:val="001917C6"/>
    <w:rsid w:val="001B0737"/>
    <w:rsid w:val="001B3C42"/>
    <w:rsid w:val="001E2159"/>
    <w:rsid w:val="001E3864"/>
    <w:rsid w:val="001F111E"/>
    <w:rsid w:val="001F41A5"/>
    <w:rsid w:val="00214350"/>
    <w:rsid w:val="00226D59"/>
    <w:rsid w:val="002D6CCA"/>
    <w:rsid w:val="00350D22"/>
    <w:rsid w:val="003528B2"/>
    <w:rsid w:val="00360568"/>
    <w:rsid w:val="00365B38"/>
    <w:rsid w:val="0038139B"/>
    <w:rsid w:val="003A34E1"/>
    <w:rsid w:val="003D61DE"/>
    <w:rsid w:val="003E100C"/>
    <w:rsid w:val="003E4992"/>
    <w:rsid w:val="00403F2D"/>
    <w:rsid w:val="00406AE5"/>
    <w:rsid w:val="004A69BD"/>
    <w:rsid w:val="004B150C"/>
    <w:rsid w:val="004D3926"/>
    <w:rsid w:val="00520635"/>
    <w:rsid w:val="00534B2C"/>
    <w:rsid w:val="00551A5F"/>
    <w:rsid w:val="00577042"/>
    <w:rsid w:val="00591D14"/>
    <w:rsid w:val="005C127F"/>
    <w:rsid w:val="005E6923"/>
    <w:rsid w:val="00604100"/>
    <w:rsid w:val="00613F1A"/>
    <w:rsid w:val="00642F9C"/>
    <w:rsid w:val="00657A0A"/>
    <w:rsid w:val="00690C55"/>
    <w:rsid w:val="006C3758"/>
    <w:rsid w:val="006E14E0"/>
    <w:rsid w:val="007125F6"/>
    <w:rsid w:val="007207C9"/>
    <w:rsid w:val="00791F80"/>
    <w:rsid w:val="007A5B89"/>
    <w:rsid w:val="007C795C"/>
    <w:rsid w:val="007E7A3C"/>
    <w:rsid w:val="007F1721"/>
    <w:rsid w:val="00804420"/>
    <w:rsid w:val="00812C27"/>
    <w:rsid w:val="0082098A"/>
    <w:rsid w:val="00855EB1"/>
    <w:rsid w:val="0087540A"/>
    <w:rsid w:val="00891FFB"/>
    <w:rsid w:val="008B3AB2"/>
    <w:rsid w:val="008C205A"/>
    <w:rsid w:val="008C2899"/>
    <w:rsid w:val="00902CDC"/>
    <w:rsid w:val="00906012"/>
    <w:rsid w:val="009267BF"/>
    <w:rsid w:val="00965DCA"/>
    <w:rsid w:val="00972F99"/>
    <w:rsid w:val="00975BEF"/>
    <w:rsid w:val="00985C1D"/>
    <w:rsid w:val="0099253D"/>
    <w:rsid w:val="009B4D9D"/>
    <w:rsid w:val="009E231D"/>
    <w:rsid w:val="009F15E8"/>
    <w:rsid w:val="00A06332"/>
    <w:rsid w:val="00A338A5"/>
    <w:rsid w:val="00AC0AA7"/>
    <w:rsid w:val="00AD04B9"/>
    <w:rsid w:val="00AF618D"/>
    <w:rsid w:val="00B02A9D"/>
    <w:rsid w:val="00B05B2C"/>
    <w:rsid w:val="00B13875"/>
    <w:rsid w:val="00B15F5E"/>
    <w:rsid w:val="00B73244"/>
    <w:rsid w:val="00B77E6D"/>
    <w:rsid w:val="00B907DE"/>
    <w:rsid w:val="00BB761E"/>
    <w:rsid w:val="00BF396F"/>
    <w:rsid w:val="00C22892"/>
    <w:rsid w:val="00C50B00"/>
    <w:rsid w:val="00C65610"/>
    <w:rsid w:val="00C74ED6"/>
    <w:rsid w:val="00CA3AE9"/>
    <w:rsid w:val="00CE074E"/>
    <w:rsid w:val="00CE6780"/>
    <w:rsid w:val="00D676C3"/>
    <w:rsid w:val="00D95018"/>
    <w:rsid w:val="00DC67FD"/>
    <w:rsid w:val="00E84E6C"/>
    <w:rsid w:val="00EB1D40"/>
    <w:rsid w:val="00F52D5B"/>
    <w:rsid w:val="00F83499"/>
    <w:rsid w:val="00F94A81"/>
    <w:rsid w:val="00FB5695"/>
    <w:rsid w:val="00FC5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C219"/>
  <w15:docId w15:val="{F4013A95-0866-4016-A728-6BCC99A9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577042"/>
    <w:rPr>
      <w:color w:val="808080"/>
    </w:rPr>
  </w:style>
  <w:style w:type="paragraph" w:styleId="Antrats">
    <w:name w:val="header"/>
    <w:basedOn w:val="prastasis"/>
    <w:link w:val="AntratsDiagrama"/>
    <w:uiPriority w:val="99"/>
    <w:rsid w:val="00C22892"/>
    <w:pPr>
      <w:tabs>
        <w:tab w:val="center" w:pos="4819"/>
        <w:tab w:val="right" w:pos="9638"/>
      </w:tabs>
    </w:pPr>
  </w:style>
  <w:style w:type="character" w:customStyle="1" w:styleId="AntratsDiagrama">
    <w:name w:val="Antraštės Diagrama"/>
    <w:basedOn w:val="Numatytasispastraiposriftas"/>
    <w:link w:val="Antrats"/>
    <w:uiPriority w:val="99"/>
    <w:rsid w:val="00C22892"/>
  </w:style>
  <w:style w:type="paragraph" w:styleId="Porat">
    <w:name w:val="footer"/>
    <w:basedOn w:val="prastasis"/>
    <w:link w:val="PoratDiagrama"/>
    <w:rsid w:val="00C22892"/>
    <w:pPr>
      <w:tabs>
        <w:tab w:val="center" w:pos="4819"/>
        <w:tab w:val="right" w:pos="9638"/>
      </w:tabs>
    </w:pPr>
  </w:style>
  <w:style w:type="character" w:customStyle="1" w:styleId="PoratDiagrama">
    <w:name w:val="Poraštė Diagrama"/>
    <w:basedOn w:val="Numatytasispastraiposriftas"/>
    <w:link w:val="Porat"/>
    <w:rsid w:val="00C22892"/>
  </w:style>
  <w:style w:type="paragraph" w:customStyle="1" w:styleId="HTMLPreformatted1">
    <w:name w:val="HTML Preformatted1"/>
    <w:basedOn w:val="prastasis"/>
    <w:rsid w:val="001F1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lt-LT"/>
    </w:rPr>
  </w:style>
  <w:style w:type="paragraph" w:styleId="Sraopastraipa">
    <w:name w:val="List Paragraph"/>
    <w:basedOn w:val="prastasis"/>
    <w:rsid w:val="0087540A"/>
    <w:pPr>
      <w:ind w:left="720"/>
      <w:contextualSpacing/>
    </w:pPr>
  </w:style>
  <w:style w:type="character" w:styleId="Hipersaitas">
    <w:name w:val="Hyperlink"/>
    <w:basedOn w:val="Numatytasispastraiposriftas"/>
    <w:unhideWhenUsed/>
    <w:rsid w:val="00214350"/>
    <w:rPr>
      <w:color w:val="0563C1" w:themeColor="hyperlink"/>
      <w:u w:val="single"/>
    </w:rPr>
  </w:style>
  <w:style w:type="character" w:customStyle="1" w:styleId="UnresolvedMention">
    <w:name w:val="Unresolved Mention"/>
    <w:basedOn w:val="Numatytasispastraiposriftas"/>
    <w:uiPriority w:val="99"/>
    <w:semiHidden/>
    <w:unhideWhenUsed/>
    <w:rsid w:val="00214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2456">
      <w:bodyDiv w:val="1"/>
      <w:marLeft w:val="0"/>
      <w:marRight w:val="0"/>
      <w:marTop w:val="0"/>
      <w:marBottom w:val="0"/>
      <w:divBdr>
        <w:top w:val="none" w:sz="0" w:space="0" w:color="auto"/>
        <w:left w:val="none" w:sz="0" w:space="0" w:color="auto"/>
        <w:bottom w:val="none" w:sz="0" w:space="0" w:color="auto"/>
        <w:right w:val="none" w:sz="0" w:space="0" w:color="auto"/>
      </w:divBdr>
    </w:div>
    <w:div w:id="120854189">
      <w:bodyDiv w:val="1"/>
      <w:marLeft w:val="0"/>
      <w:marRight w:val="0"/>
      <w:marTop w:val="0"/>
      <w:marBottom w:val="0"/>
      <w:divBdr>
        <w:top w:val="none" w:sz="0" w:space="0" w:color="auto"/>
        <w:left w:val="none" w:sz="0" w:space="0" w:color="auto"/>
        <w:bottom w:val="none" w:sz="0" w:space="0" w:color="auto"/>
        <w:right w:val="none" w:sz="0" w:space="0" w:color="auto"/>
      </w:divBdr>
    </w:div>
    <w:div w:id="181745481">
      <w:bodyDiv w:val="1"/>
      <w:marLeft w:val="0"/>
      <w:marRight w:val="0"/>
      <w:marTop w:val="0"/>
      <w:marBottom w:val="0"/>
      <w:divBdr>
        <w:top w:val="none" w:sz="0" w:space="0" w:color="auto"/>
        <w:left w:val="none" w:sz="0" w:space="0" w:color="auto"/>
        <w:bottom w:val="none" w:sz="0" w:space="0" w:color="auto"/>
        <w:right w:val="none" w:sz="0" w:space="0" w:color="auto"/>
      </w:divBdr>
    </w:div>
    <w:div w:id="343829074">
      <w:bodyDiv w:val="1"/>
      <w:marLeft w:val="0"/>
      <w:marRight w:val="0"/>
      <w:marTop w:val="0"/>
      <w:marBottom w:val="0"/>
      <w:divBdr>
        <w:top w:val="none" w:sz="0" w:space="0" w:color="auto"/>
        <w:left w:val="none" w:sz="0" w:space="0" w:color="auto"/>
        <w:bottom w:val="none" w:sz="0" w:space="0" w:color="auto"/>
        <w:right w:val="none" w:sz="0" w:space="0" w:color="auto"/>
      </w:divBdr>
    </w:div>
    <w:div w:id="443231810">
      <w:bodyDiv w:val="1"/>
      <w:marLeft w:val="0"/>
      <w:marRight w:val="0"/>
      <w:marTop w:val="0"/>
      <w:marBottom w:val="0"/>
      <w:divBdr>
        <w:top w:val="none" w:sz="0" w:space="0" w:color="auto"/>
        <w:left w:val="none" w:sz="0" w:space="0" w:color="auto"/>
        <w:bottom w:val="none" w:sz="0" w:space="0" w:color="auto"/>
        <w:right w:val="none" w:sz="0" w:space="0" w:color="auto"/>
      </w:divBdr>
    </w:div>
    <w:div w:id="471362435">
      <w:bodyDiv w:val="1"/>
      <w:marLeft w:val="0"/>
      <w:marRight w:val="0"/>
      <w:marTop w:val="0"/>
      <w:marBottom w:val="0"/>
      <w:divBdr>
        <w:top w:val="none" w:sz="0" w:space="0" w:color="auto"/>
        <w:left w:val="none" w:sz="0" w:space="0" w:color="auto"/>
        <w:bottom w:val="none" w:sz="0" w:space="0" w:color="auto"/>
        <w:right w:val="none" w:sz="0" w:space="0" w:color="auto"/>
      </w:divBdr>
    </w:div>
    <w:div w:id="604189856">
      <w:bodyDiv w:val="1"/>
      <w:marLeft w:val="0"/>
      <w:marRight w:val="0"/>
      <w:marTop w:val="0"/>
      <w:marBottom w:val="0"/>
      <w:divBdr>
        <w:top w:val="none" w:sz="0" w:space="0" w:color="auto"/>
        <w:left w:val="none" w:sz="0" w:space="0" w:color="auto"/>
        <w:bottom w:val="none" w:sz="0" w:space="0" w:color="auto"/>
        <w:right w:val="none" w:sz="0" w:space="0" w:color="auto"/>
      </w:divBdr>
    </w:div>
    <w:div w:id="615647659">
      <w:bodyDiv w:val="1"/>
      <w:marLeft w:val="0"/>
      <w:marRight w:val="0"/>
      <w:marTop w:val="0"/>
      <w:marBottom w:val="0"/>
      <w:divBdr>
        <w:top w:val="none" w:sz="0" w:space="0" w:color="auto"/>
        <w:left w:val="none" w:sz="0" w:space="0" w:color="auto"/>
        <w:bottom w:val="none" w:sz="0" w:space="0" w:color="auto"/>
        <w:right w:val="none" w:sz="0" w:space="0" w:color="auto"/>
      </w:divBdr>
    </w:div>
    <w:div w:id="896085466">
      <w:bodyDiv w:val="1"/>
      <w:marLeft w:val="0"/>
      <w:marRight w:val="0"/>
      <w:marTop w:val="0"/>
      <w:marBottom w:val="0"/>
      <w:divBdr>
        <w:top w:val="none" w:sz="0" w:space="0" w:color="auto"/>
        <w:left w:val="none" w:sz="0" w:space="0" w:color="auto"/>
        <w:bottom w:val="none" w:sz="0" w:space="0" w:color="auto"/>
        <w:right w:val="none" w:sz="0" w:space="0" w:color="auto"/>
      </w:divBdr>
    </w:div>
    <w:div w:id="1213494719">
      <w:bodyDiv w:val="1"/>
      <w:marLeft w:val="0"/>
      <w:marRight w:val="0"/>
      <w:marTop w:val="0"/>
      <w:marBottom w:val="0"/>
      <w:divBdr>
        <w:top w:val="none" w:sz="0" w:space="0" w:color="auto"/>
        <w:left w:val="none" w:sz="0" w:space="0" w:color="auto"/>
        <w:bottom w:val="none" w:sz="0" w:space="0" w:color="auto"/>
        <w:right w:val="none" w:sz="0" w:space="0" w:color="auto"/>
      </w:divBdr>
    </w:div>
    <w:div w:id="1445803140">
      <w:bodyDiv w:val="1"/>
      <w:marLeft w:val="0"/>
      <w:marRight w:val="0"/>
      <w:marTop w:val="0"/>
      <w:marBottom w:val="0"/>
      <w:divBdr>
        <w:top w:val="none" w:sz="0" w:space="0" w:color="auto"/>
        <w:left w:val="none" w:sz="0" w:space="0" w:color="auto"/>
        <w:bottom w:val="none" w:sz="0" w:space="0" w:color="auto"/>
        <w:right w:val="none" w:sz="0" w:space="0" w:color="auto"/>
      </w:divBdr>
    </w:div>
    <w:div w:id="1552573061">
      <w:bodyDiv w:val="1"/>
      <w:marLeft w:val="0"/>
      <w:marRight w:val="0"/>
      <w:marTop w:val="0"/>
      <w:marBottom w:val="0"/>
      <w:divBdr>
        <w:top w:val="none" w:sz="0" w:space="0" w:color="auto"/>
        <w:left w:val="none" w:sz="0" w:space="0" w:color="auto"/>
        <w:bottom w:val="none" w:sz="0" w:space="0" w:color="auto"/>
        <w:right w:val="none" w:sz="0" w:space="0" w:color="auto"/>
      </w:divBdr>
    </w:div>
    <w:div w:id="1755131525">
      <w:bodyDiv w:val="1"/>
      <w:marLeft w:val="0"/>
      <w:marRight w:val="0"/>
      <w:marTop w:val="0"/>
      <w:marBottom w:val="0"/>
      <w:divBdr>
        <w:top w:val="none" w:sz="0" w:space="0" w:color="auto"/>
        <w:left w:val="none" w:sz="0" w:space="0" w:color="auto"/>
        <w:bottom w:val="none" w:sz="0" w:space="0" w:color="auto"/>
        <w:right w:val="none" w:sz="0" w:space="0" w:color="auto"/>
      </w:divBdr>
    </w:div>
    <w:div w:id="20124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C9BE-4330-4BC5-BD25-1CD393FA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2421</Words>
  <Characters>1381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gendrūta</dc:creator>
  <cp:lastModifiedBy>Viktorija Karčiauskienė</cp:lastModifiedBy>
  <cp:revision>18</cp:revision>
  <cp:lastPrinted>2023-03-20T07:04:00Z</cp:lastPrinted>
  <dcterms:created xsi:type="dcterms:W3CDTF">2023-03-20T07:05:00Z</dcterms:created>
  <dcterms:modified xsi:type="dcterms:W3CDTF">2024-02-15T11:46:00Z</dcterms:modified>
</cp:coreProperties>
</file>