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37583" w14:textId="48829A6A" w:rsidR="009504E3" w:rsidRDefault="00F14816" w:rsidP="001A7906">
      <w:pPr>
        <w:tabs>
          <w:tab w:val="left" w:pos="0"/>
        </w:tabs>
        <w:jc w:val="both"/>
        <w:rPr>
          <w:color w:val="000000"/>
          <w:szCs w:val="24"/>
          <w:lang w:eastAsia="lt-LT"/>
        </w:rPr>
      </w:pP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504E3">
        <w:rPr>
          <w:szCs w:val="24"/>
        </w:rPr>
        <w:t>P</w:t>
      </w:r>
      <w:r w:rsidR="009504E3">
        <w:rPr>
          <w:color w:val="000000"/>
          <w:szCs w:val="24"/>
          <w:lang w:eastAsia="lt-LT"/>
        </w:rPr>
        <w:t>ATVIRTINTA</w:t>
      </w:r>
    </w:p>
    <w:p w14:paraId="4550069E" w14:textId="4F15FDCF" w:rsidR="009504E3" w:rsidRDefault="009504E3" w:rsidP="001A7906">
      <w:pPr>
        <w:ind w:left="5106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Kretingos </w:t>
      </w:r>
      <w:r w:rsidR="00335EFC">
        <w:rPr>
          <w:color w:val="000000"/>
          <w:szCs w:val="24"/>
          <w:lang w:eastAsia="lt-LT"/>
        </w:rPr>
        <w:t xml:space="preserve">rajono </w:t>
      </w:r>
      <w:r>
        <w:rPr>
          <w:color w:val="000000"/>
          <w:szCs w:val="24"/>
          <w:lang w:eastAsia="lt-LT"/>
        </w:rPr>
        <w:t>savivaldybės tarybos</w:t>
      </w:r>
    </w:p>
    <w:p w14:paraId="2A1AC80C" w14:textId="543FB0A1" w:rsidR="0036589A" w:rsidRDefault="00F14816" w:rsidP="001A7906">
      <w:pPr>
        <w:tabs>
          <w:tab w:val="left" w:pos="0"/>
        </w:tabs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 w:rsidR="009504E3">
        <w:rPr>
          <w:color w:val="000000"/>
          <w:szCs w:val="24"/>
          <w:lang w:eastAsia="lt-LT"/>
        </w:rPr>
        <w:t>202</w:t>
      </w:r>
      <w:r w:rsidR="0024320A">
        <w:rPr>
          <w:color w:val="000000"/>
          <w:szCs w:val="24"/>
          <w:lang w:eastAsia="lt-LT"/>
        </w:rPr>
        <w:t>4</w:t>
      </w:r>
      <w:r w:rsidR="009504E3">
        <w:rPr>
          <w:color w:val="000000"/>
          <w:szCs w:val="24"/>
          <w:lang w:eastAsia="lt-LT"/>
        </w:rPr>
        <w:t xml:space="preserve"> m. </w:t>
      </w:r>
      <w:r w:rsidR="0024320A">
        <w:rPr>
          <w:color w:val="000000"/>
          <w:szCs w:val="24"/>
          <w:lang w:eastAsia="lt-LT"/>
        </w:rPr>
        <w:t>vasar</w:t>
      </w:r>
      <w:r w:rsidR="00F93994">
        <w:rPr>
          <w:color w:val="000000"/>
          <w:szCs w:val="24"/>
          <w:lang w:eastAsia="lt-LT"/>
        </w:rPr>
        <w:t>io</w:t>
      </w:r>
      <w:r w:rsidR="009504E3">
        <w:rPr>
          <w:color w:val="000000"/>
          <w:szCs w:val="24"/>
          <w:lang w:eastAsia="lt-LT"/>
        </w:rPr>
        <w:t xml:space="preserve">    d. sprendimu Nr.</w:t>
      </w:r>
      <w:r w:rsidR="004008C6">
        <w:rPr>
          <w:color w:val="000000"/>
          <w:szCs w:val="24"/>
          <w:lang w:eastAsia="lt-LT"/>
        </w:rPr>
        <w:t xml:space="preserve"> </w:t>
      </w:r>
    </w:p>
    <w:p w14:paraId="6079365F" w14:textId="77777777" w:rsidR="00031941" w:rsidRDefault="00031941" w:rsidP="001A7906">
      <w:pPr>
        <w:tabs>
          <w:tab w:val="left" w:pos="6870"/>
        </w:tabs>
        <w:jc w:val="both"/>
      </w:pPr>
    </w:p>
    <w:p w14:paraId="7480DB9B" w14:textId="77777777" w:rsidR="001A7906" w:rsidRDefault="0024320A" w:rsidP="001A7906">
      <w:pPr>
        <w:tabs>
          <w:tab w:val="left" w:pos="5940"/>
        </w:tabs>
        <w:jc w:val="center"/>
        <w:rPr>
          <w:b/>
          <w:bCs/>
        </w:rPr>
      </w:pPr>
      <w:r>
        <w:rPr>
          <w:b/>
          <w:bCs/>
        </w:rPr>
        <w:t xml:space="preserve">VIETINĖS RINKLIAVOS UŽ NAUDOJIMĄSI KRETINGOS RAJONO SAVIVALDYBĖS TARYBOS NUSTATYTOMIS VIETOMIS AUTOMOBILIAMS STATYTI </w:t>
      </w:r>
    </w:p>
    <w:p w14:paraId="2527B554" w14:textId="7A88FDE3" w:rsidR="0036589A" w:rsidRDefault="0024320A" w:rsidP="001A7906">
      <w:pPr>
        <w:tabs>
          <w:tab w:val="left" w:pos="5940"/>
        </w:tabs>
        <w:jc w:val="center"/>
        <w:rPr>
          <w:b/>
        </w:rPr>
      </w:pPr>
      <w:r>
        <w:rPr>
          <w:b/>
          <w:bCs/>
        </w:rPr>
        <w:t>NUOSTATAI</w:t>
      </w:r>
    </w:p>
    <w:p w14:paraId="7F6410AF" w14:textId="77777777" w:rsidR="009504E3" w:rsidRDefault="009504E3" w:rsidP="001A7906">
      <w:pPr>
        <w:tabs>
          <w:tab w:val="left" w:pos="5940"/>
        </w:tabs>
        <w:rPr>
          <w:b/>
        </w:rPr>
      </w:pPr>
    </w:p>
    <w:p w14:paraId="3CE0FA1E" w14:textId="77777777" w:rsidR="009504E3" w:rsidRDefault="009504E3" w:rsidP="001A7906">
      <w:pPr>
        <w:tabs>
          <w:tab w:val="left" w:pos="5940"/>
        </w:tabs>
        <w:jc w:val="center"/>
        <w:rPr>
          <w:b/>
        </w:rPr>
      </w:pPr>
      <w:r>
        <w:rPr>
          <w:b/>
        </w:rPr>
        <w:t>I SKYRIUS</w:t>
      </w:r>
    </w:p>
    <w:p w14:paraId="6DBF71B6" w14:textId="0E65E547" w:rsidR="009504E3" w:rsidRDefault="009504E3" w:rsidP="001A7906">
      <w:pPr>
        <w:tabs>
          <w:tab w:val="left" w:pos="5940"/>
        </w:tabs>
        <w:jc w:val="center"/>
        <w:rPr>
          <w:b/>
        </w:rPr>
      </w:pPr>
      <w:r>
        <w:rPr>
          <w:b/>
        </w:rPr>
        <w:t>BENDROSIOS NUOSTATOS</w:t>
      </w:r>
    </w:p>
    <w:p w14:paraId="00E4D7CC" w14:textId="77777777" w:rsidR="008D2282" w:rsidRDefault="008D2282" w:rsidP="001A7906">
      <w:pPr>
        <w:tabs>
          <w:tab w:val="left" w:pos="5940"/>
        </w:tabs>
        <w:rPr>
          <w:b/>
        </w:rPr>
      </w:pPr>
    </w:p>
    <w:p w14:paraId="747A0567" w14:textId="27A82299" w:rsidR="0024320A" w:rsidRPr="0024320A" w:rsidRDefault="0024320A" w:rsidP="001A790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24320A">
        <w:rPr>
          <w:rFonts w:eastAsia="Calibri"/>
          <w:szCs w:val="24"/>
        </w:rPr>
        <w:t>Vietinės rinkliavos už naudojimąsi Kretingos rajono savivaldybės tarybos nustatytomis vietomis automobiliams statyti nuostatai reglamentuoja vietinės rinkliavos už specialiųjų leidimų statyti transporto priemones kelio ženklo Nr.</w:t>
      </w:r>
      <w:r w:rsidR="000A2AC7">
        <w:rPr>
          <w:rFonts w:eastAsia="Calibri"/>
          <w:szCs w:val="24"/>
        </w:rPr>
        <w:t xml:space="preserve"> 531</w:t>
      </w:r>
      <w:r w:rsidRPr="0024320A">
        <w:rPr>
          <w:rFonts w:eastAsia="Calibri"/>
          <w:szCs w:val="24"/>
        </w:rPr>
        <w:t xml:space="preserve"> „Rezervuota stovėjimo vieta“ galiojimo zonoje dydžius, mokėjimo ir grąžinimo tvarką.</w:t>
      </w:r>
    </w:p>
    <w:p w14:paraId="2E8C1CD7" w14:textId="77777777" w:rsidR="0024320A" w:rsidRDefault="0024320A" w:rsidP="001A7906">
      <w:pPr>
        <w:ind w:firstLine="851"/>
      </w:pPr>
      <w:r>
        <w:t>2. Šiuose nuostatuose vartojamos sąvokos:</w:t>
      </w:r>
    </w:p>
    <w:p w14:paraId="40A52786" w14:textId="5D6FDCE1" w:rsidR="009504E3" w:rsidRDefault="0024320A" w:rsidP="001A7906">
      <w:pPr>
        <w:ind w:firstLine="851"/>
        <w:jc w:val="both"/>
      </w:pPr>
      <w:r w:rsidRPr="0024320A">
        <w:t>2.1</w:t>
      </w:r>
      <w:r w:rsidR="00783424" w:rsidRPr="0024320A">
        <w:t>.</w:t>
      </w:r>
      <w:r w:rsidRPr="0024320A">
        <w:t xml:space="preserve"> </w:t>
      </w:r>
      <w:r>
        <w:t xml:space="preserve">Vietinė rinkliava – Kretingos rajono savivaldybės tarybos sprendimu nustatyta </w:t>
      </w:r>
      <w:r w:rsidR="004C197F">
        <w:t>privaloma įmoka už naudojimąsi Kretingos rajono savivaldybės tarybos nustatytomis vietomis automobiliams statyti Kretingos rajono savivaldybės valdomoje kelių gatvių ir aikštelių teritorijoje, galiojanti Kretingos rajono savivaldybės teritorijoje</w:t>
      </w:r>
      <w:r w:rsidR="00A012FA">
        <w:t>;</w:t>
      </w:r>
    </w:p>
    <w:p w14:paraId="676A5B37" w14:textId="29361035" w:rsidR="004C197F" w:rsidRDefault="004C197F" w:rsidP="001A7906">
      <w:pPr>
        <w:ind w:firstLine="851"/>
        <w:jc w:val="both"/>
      </w:pPr>
      <w:r>
        <w:t>2.2. Rinkliavos mokėtojai – fiziniai ir juridiniai asmenys.</w:t>
      </w:r>
    </w:p>
    <w:p w14:paraId="1A187B53" w14:textId="64F9EF9B" w:rsidR="004C197F" w:rsidRPr="0024320A" w:rsidRDefault="004C197F" w:rsidP="001A7906">
      <w:pPr>
        <w:ind w:firstLine="851"/>
        <w:jc w:val="both"/>
      </w:pPr>
      <w:r>
        <w:t xml:space="preserve">3. Specialiųjų leidimų statyti transporto priemones kelio ženklo Nr. 531 „Rezervuota stovėjimo vieta“ galiojimo </w:t>
      </w:r>
      <w:r w:rsidR="00867DD6">
        <w:t>zonoje išdavimas reglamentuotas Kretingos rajono savivaldybės tarybos patvirtintame Specialiųjų leidimų statyti transporto priemones kelio ženklo Nr. 531 „Rezervuota stovėjimo vieta“ galiojimo zonoje išdavimo tvarkos apraše.</w:t>
      </w:r>
    </w:p>
    <w:p w14:paraId="3126236E" w14:textId="77777777" w:rsidR="00E33B9C" w:rsidRDefault="00E33B9C" w:rsidP="001A7906">
      <w:pPr>
        <w:rPr>
          <w:b/>
          <w:color w:val="000000"/>
          <w:szCs w:val="24"/>
        </w:rPr>
      </w:pPr>
    </w:p>
    <w:p w14:paraId="4FE9680C" w14:textId="25C27C45" w:rsidR="004326D6" w:rsidRDefault="004326D6" w:rsidP="001A7906">
      <w:pPr>
        <w:jc w:val="center"/>
        <w:rPr>
          <w:b/>
          <w:caps/>
          <w:color w:val="000000"/>
          <w:szCs w:val="24"/>
        </w:rPr>
      </w:pPr>
      <w:r w:rsidRPr="004326D6">
        <w:rPr>
          <w:b/>
          <w:color w:val="000000"/>
          <w:szCs w:val="24"/>
        </w:rPr>
        <w:t>II SKYRIUS</w:t>
      </w:r>
    </w:p>
    <w:p w14:paraId="484961FC" w14:textId="264BB516" w:rsidR="004326D6" w:rsidRDefault="009A02BF" w:rsidP="001A7906">
      <w:pPr>
        <w:jc w:val="center"/>
        <w:rPr>
          <w:b/>
          <w:caps/>
          <w:color w:val="000000"/>
          <w:szCs w:val="24"/>
        </w:rPr>
      </w:pPr>
      <w:r>
        <w:rPr>
          <w:b/>
          <w:caps/>
          <w:color w:val="000000"/>
          <w:szCs w:val="24"/>
        </w:rPr>
        <w:t xml:space="preserve">VIETINĖS </w:t>
      </w:r>
      <w:r w:rsidR="00867DD6">
        <w:rPr>
          <w:b/>
          <w:caps/>
          <w:color w:val="000000"/>
          <w:szCs w:val="24"/>
        </w:rPr>
        <w:t>RINKLIAVOS DYDŽIAI</w:t>
      </w:r>
    </w:p>
    <w:p w14:paraId="4240E148" w14:textId="77777777" w:rsidR="004326D6" w:rsidRDefault="004326D6" w:rsidP="001A7906">
      <w:pPr>
        <w:rPr>
          <w:b/>
          <w:caps/>
          <w:color w:val="000000"/>
          <w:szCs w:val="24"/>
        </w:rPr>
      </w:pPr>
    </w:p>
    <w:p w14:paraId="22F1C611" w14:textId="238E390C" w:rsidR="009A02BF" w:rsidRDefault="009A02BF" w:rsidP="001A7906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4326D6">
        <w:rPr>
          <w:szCs w:val="24"/>
        </w:rPr>
        <w:t>.</w:t>
      </w:r>
      <w:r>
        <w:rPr>
          <w:szCs w:val="24"/>
        </w:rPr>
        <w:t xml:space="preserve"> </w:t>
      </w:r>
      <w:r w:rsidR="008806C7">
        <w:rPr>
          <w:szCs w:val="24"/>
        </w:rPr>
        <w:t>Vietinės r</w:t>
      </w:r>
      <w:r>
        <w:rPr>
          <w:szCs w:val="24"/>
        </w:rPr>
        <w:t>inkliavos dydžiai už specialiųjų leidimų statyti transporto priemones kelio ženklo Nr. 531 „Rezervuota stovėjimo vieta“ galiojimo zonoje išdavimą (vienai transporto priemonei):</w:t>
      </w:r>
    </w:p>
    <w:p w14:paraId="416782C8" w14:textId="0C71297A" w:rsidR="000F0DEA" w:rsidRDefault="008806C7" w:rsidP="001A7906">
      <w:pPr>
        <w:ind w:firstLine="851"/>
        <w:jc w:val="both"/>
        <w:rPr>
          <w:szCs w:val="24"/>
        </w:rPr>
      </w:pPr>
      <w:r>
        <w:rPr>
          <w:szCs w:val="24"/>
        </w:rPr>
        <w:t>4</w:t>
      </w:r>
      <w:r w:rsidR="009A02BF">
        <w:rPr>
          <w:szCs w:val="24"/>
        </w:rPr>
        <w:t>.1. Kretingos miesto centre (Rotušės a., J. K. Chodkevičiaus g. ruože nuo Rotušės a. iki J.</w:t>
      </w:r>
      <w:r w:rsidR="001A7906">
        <w:rPr>
          <w:szCs w:val="24"/>
        </w:rPr>
        <w:t> </w:t>
      </w:r>
      <w:r w:rsidR="009A02BF">
        <w:rPr>
          <w:szCs w:val="24"/>
        </w:rPr>
        <w:t>K. Chodkevičiaus g.</w:t>
      </w:r>
      <w:r w:rsidR="001A7906">
        <w:rPr>
          <w:szCs w:val="24"/>
        </w:rPr>
        <w:t xml:space="preserve"> </w:t>
      </w:r>
      <w:r w:rsidR="009A02BF">
        <w:rPr>
          <w:szCs w:val="24"/>
        </w:rPr>
        <w:t xml:space="preserve">10 numerio, Vilniaus gatvės ruože nuo Rotušės a. iki J. Pabrėžos g., Vytauto gatvės ruože nuo Rotušės a. iki J. K. Chodkevičiaus g., </w:t>
      </w:r>
      <w:r w:rsidR="009A02BF" w:rsidRPr="00D476B5">
        <w:rPr>
          <w:szCs w:val="24"/>
        </w:rPr>
        <w:t>Kęstučio g. ruože nuo Rotušės a. iki Laisvės</w:t>
      </w:r>
      <w:r w:rsidR="001A7906">
        <w:rPr>
          <w:szCs w:val="24"/>
        </w:rPr>
        <w:t> </w:t>
      </w:r>
      <w:r w:rsidR="009A02BF" w:rsidRPr="00D476B5">
        <w:rPr>
          <w:szCs w:val="24"/>
        </w:rPr>
        <w:t>g.,</w:t>
      </w:r>
      <w:r w:rsidR="009A02BF">
        <w:rPr>
          <w:szCs w:val="24"/>
        </w:rPr>
        <w:t xml:space="preserve"> Žemaičių g. ruože nuo Rotušės a. iki Žemaičių g. 8 numerio, </w:t>
      </w:r>
      <w:proofErr w:type="spellStart"/>
      <w:r w:rsidR="009A02BF">
        <w:rPr>
          <w:szCs w:val="24"/>
        </w:rPr>
        <w:t>Mėguvos</w:t>
      </w:r>
      <w:proofErr w:type="spellEnd"/>
      <w:r w:rsidR="009A02BF">
        <w:rPr>
          <w:szCs w:val="24"/>
        </w:rPr>
        <w:t xml:space="preserve"> g. ruože nuo Rotušės a. iki </w:t>
      </w:r>
      <w:proofErr w:type="spellStart"/>
      <w:r w:rsidR="009A02BF">
        <w:rPr>
          <w:szCs w:val="24"/>
        </w:rPr>
        <w:t>Mėguvos</w:t>
      </w:r>
      <w:proofErr w:type="spellEnd"/>
      <w:r w:rsidR="009A02BF">
        <w:rPr>
          <w:szCs w:val="24"/>
        </w:rPr>
        <w:t xml:space="preserve"> g. 5 numerio, Birutės g. ruože nuo Rotušės a. iki Birutės g. 8 numerio) vienam</w:t>
      </w:r>
      <w:r w:rsidR="000F0DEA">
        <w:rPr>
          <w:szCs w:val="24"/>
        </w:rPr>
        <w:t xml:space="preserve"> mėnesiui – 25,00 Eur, metams – 280,00 Eur;</w:t>
      </w:r>
    </w:p>
    <w:p w14:paraId="46793B52" w14:textId="77777777" w:rsidR="008806C7" w:rsidRDefault="000F0DEA" w:rsidP="001A7906">
      <w:pPr>
        <w:ind w:firstLine="851"/>
        <w:jc w:val="both"/>
        <w:rPr>
          <w:szCs w:val="24"/>
        </w:rPr>
      </w:pPr>
      <w:r>
        <w:rPr>
          <w:szCs w:val="24"/>
        </w:rPr>
        <w:t>4.2.</w:t>
      </w:r>
      <w:r w:rsidR="00423403">
        <w:rPr>
          <w:szCs w:val="24"/>
        </w:rPr>
        <w:t xml:space="preserve"> kitose Kretingos miesto vietose vienam mėnesiui – 20,00 Eur, metams – </w:t>
      </w:r>
      <w:r w:rsidR="008806C7">
        <w:rPr>
          <w:szCs w:val="24"/>
        </w:rPr>
        <w:t>220,00</w:t>
      </w:r>
      <w:r w:rsidR="00423403">
        <w:rPr>
          <w:szCs w:val="24"/>
        </w:rPr>
        <w:t xml:space="preserve"> Eur;</w:t>
      </w:r>
      <w:r>
        <w:rPr>
          <w:szCs w:val="24"/>
        </w:rPr>
        <w:t xml:space="preserve"> </w:t>
      </w:r>
    </w:p>
    <w:p w14:paraId="1E6F0427" w14:textId="222F4EA6" w:rsidR="008806C7" w:rsidRDefault="008806C7" w:rsidP="001A7906">
      <w:pPr>
        <w:ind w:firstLine="851"/>
        <w:jc w:val="both"/>
        <w:rPr>
          <w:szCs w:val="24"/>
        </w:rPr>
      </w:pPr>
      <w:r>
        <w:rPr>
          <w:szCs w:val="24"/>
        </w:rPr>
        <w:t>4.3. kitose Kretingos rajono savivaldybės vietovėse: vienam mėnesiui – 14,00 Eur, metams – 140 Eur</w:t>
      </w:r>
      <w:r w:rsidRPr="00320A89">
        <w:t>.</w:t>
      </w:r>
      <w:r w:rsidR="009A02BF">
        <w:rPr>
          <w:szCs w:val="24"/>
        </w:rPr>
        <w:t xml:space="preserve"> </w:t>
      </w:r>
    </w:p>
    <w:p w14:paraId="0BE90ADD" w14:textId="09DD6EC6" w:rsidR="008806C7" w:rsidRDefault="008806C7" w:rsidP="001A7906">
      <w:pPr>
        <w:ind w:firstLine="851"/>
        <w:jc w:val="both"/>
        <w:rPr>
          <w:szCs w:val="24"/>
        </w:rPr>
      </w:pPr>
      <w:r>
        <w:rPr>
          <w:szCs w:val="24"/>
        </w:rPr>
        <w:t>5. Vietinė rinkliava netaikoma:</w:t>
      </w:r>
    </w:p>
    <w:p w14:paraId="0EEF6358" w14:textId="2E501849" w:rsidR="008806C7" w:rsidRPr="00996139" w:rsidRDefault="008806C7" w:rsidP="001A7906">
      <w:pPr>
        <w:ind w:firstLine="851"/>
        <w:jc w:val="both"/>
        <w:rPr>
          <w:rFonts w:eastAsia="Calibri"/>
          <w:szCs w:val="24"/>
        </w:rPr>
      </w:pPr>
      <w:r>
        <w:rPr>
          <w:szCs w:val="24"/>
        </w:rPr>
        <w:t>5.1.</w:t>
      </w:r>
      <w:r w:rsidR="00996139">
        <w:rPr>
          <w:szCs w:val="24"/>
        </w:rPr>
        <w:t xml:space="preserve"> prie</w:t>
      </w:r>
      <w:r>
        <w:rPr>
          <w:szCs w:val="24"/>
        </w:rPr>
        <w:t xml:space="preserve"> </w:t>
      </w:r>
      <w:r w:rsidRPr="00996139">
        <w:rPr>
          <w:rFonts w:eastAsia="Calibri"/>
          <w:szCs w:val="24"/>
        </w:rPr>
        <w:t>valstybės ir saviva</w:t>
      </w:r>
      <w:r w:rsidR="00996139" w:rsidRPr="00996139">
        <w:rPr>
          <w:rFonts w:eastAsia="Calibri"/>
          <w:szCs w:val="24"/>
        </w:rPr>
        <w:t xml:space="preserve">ldybės įstaigų ir organizacijų </w:t>
      </w:r>
      <w:r w:rsidRPr="00996139">
        <w:rPr>
          <w:rFonts w:eastAsia="Calibri"/>
          <w:szCs w:val="24"/>
        </w:rPr>
        <w:t>esančiose aikštelėse kelio ženklo Nr. 531 „Rezervuota stovėjimo vieta“ galiojimo zono</w:t>
      </w:r>
      <w:r w:rsidR="00495442" w:rsidRPr="00996139">
        <w:rPr>
          <w:rFonts w:eastAsia="Calibri"/>
          <w:szCs w:val="24"/>
        </w:rPr>
        <w:t>j</w:t>
      </w:r>
      <w:r w:rsidRPr="00996139">
        <w:rPr>
          <w:rFonts w:eastAsia="Calibri"/>
          <w:szCs w:val="24"/>
        </w:rPr>
        <w:t>e</w:t>
      </w:r>
      <w:r w:rsidR="00996139" w:rsidRPr="00996139">
        <w:rPr>
          <w:rFonts w:eastAsia="Calibri"/>
          <w:szCs w:val="24"/>
        </w:rPr>
        <w:t xml:space="preserve">, šių įstaigų </w:t>
      </w:r>
      <w:r w:rsidR="00267CE2">
        <w:rPr>
          <w:rFonts w:eastAsia="Calibri"/>
          <w:szCs w:val="24"/>
        </w:rPr>
        <w:t>ta</w:t>
      </w:r>
      <w:r w:rsidR="00996139" w:rsidRPr="00996139">
        <w:rPr>
          <w:rFonts w:eastAsia="Calibri"/>
          <w:szCs w:val="24"/>
        </w:rPr>
        <w:t>rnybiniams automobiliams</w:t>
      </w:r>
      <w:r w:rsidR="00267CE2">
        <w:rPr>
          <w:rFonts w:eastAsia="Calibri"/>
          <w:szCs w:val="24"/>
        </w:rPr>
        <w:t xml:space="preserve"> statyti</w:t>
      </w:r>
      <w:r w:rsidRPr="00996139">
        <w:rPr>
          <w:rFonts w:eastAsia="Calibri"/>
          <w:szCs w:val="24"/>
        </w:rPr>
        <w:t>;</w:t>
      </w:r>
    </w:p>
    <w:p w14:paraId="66650D58" w14:textId="445A6A3E" w:rsidR="00827E3A" w:rsidRDefault="00827E3A" w:rsidP="001A7906">
      <w:pPr>
        <w:ind w:firstLine="851"/>
        <w:jc w:val="both"/>
        <w:rPr>
          <w:rFonts w:eastAsia="Calibri"/>
          <w:szCs w:val="24"/>
        </w:rPr>
      </w:pPr>
      <w:r w:rsidRPr="00996139">
        <w:rPr>
          <w:rFonts w:eastAsia="Calibri"/>
          <w:szCs w:val="24"/>
        </w:rPr>
        <w:t xml:space="preserve">5.2. </w:t>
      </w:r>
      <w:r w:rsidR="0084698B" w:rsidRPr="00996139">
        <w:rPr>
          <w:rFonts w:eastAsia="Calibri"/>
          <w:szCs w:val="24"/>
        </w:rPr>
        <w:t xml:space="preserve">transporto priemonėms </w:t>
      </w:r>
      <w:r w:rsidR="00267CE2">
        <w:rPr>
          <w:rFonts w:eastAsia="Calibri"/>
          <w:szCs w:val="24"/>
        </w:rPr>
        <w:t xml:space="preserve">statyti </w:t>
      </w:r>
      <w:r w:rsidR="00996139" w:rsidRPr="00996139">
        <w:rPr>
          <w:rFonts w:eastAsia="Calibri"/>
          <w:szCs w:val="24"/>
        </w:rPr>
        <w:t xml:space="preserve">prie </w:t>
      </w:r>
      <w:r w:rsidR="0084698B" w:rsidRPr="00996139">
        <w:rPr>
          <w:rFonts w:eastAsia="Calibri"/>
          <w:szCs w:val="24"/>
        </w:rPr>
        <w:t>valstybinės reikšmės kelių</w:t>
      </w:r>
      <w:r w:rsidR="00370C76">
        <w:rPr>
          <w:rFonts w:eastAsia="Calibri"/>
          <w:szCs w:val="24"/>
        </w:rPr>
        <w:t xml:space="preserve"> kelio ženklo Nr. 531 „Rezervuota stovėjimo vieta“ galiojimo zonoje</w:t>
      </w:r>
      <w:r w:rsidR="00211E4B">
        <w:rPr>
          <w:rFonts w:eastAsia="Calibri"/>
          <w:szCs w:val="24"/>
        </w:rPr>
        <w:t>.</w:t>
      </w:r>
    </w:p>
    <w:p w14:paraId="7357DE0B" w14:textId="2DC62158" w:rsidR="005A6A84" w:rsidRDefault="005A6A84" w:rsidP="001A7906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</w:t>
      </w:r>
      <w:r w:rsidR="00495442">
        <w:rPr>
          <w:rFonts w:eastAsia="Calibri"/>
          <w:szCs w:val="24"/>
        </w:rPr>
        <w:t xml:space="preserve"> </w:t>
      </w:r>
      <w:r w:rsidR="00954C7C">
        <w:rPr>
          <w:rFonts w:eastAsia="Calibri"/>
          <w:szCs w:val="24"/>
        </w:rPr>
        <w:t>R</w:t>
      </w:r>
      <w:r>
        <w:rPr>
          <w:rFonts w:eastAsia="Calibri"/>
          <w:szCs w:val="24"/>
        </w:rPr>
        <w:t>inkliavos mokėtoj</w:t>
      </w:r>
      <w:r w:rsidR="00954C7C">
        <w:rPr>
          <w:rFonts w:eastAsia="Calibri"/>
          <w:szCs w:val="24"/>
        </w:rPr>
        <w:t>as</w:t>
      </w:r>
      <w:r>
        <w:rPr>
          <w:rFonts w:eastAsia="Calibri"/>
          <w:szCs w:val="24"/>
        </w:rPr>
        <w:t>, turin</w:t>
      </w:r>
      <w:r w:rsidR="00954C7C">
        <w:rPr>
          <w:rFonts w:eastAsia="Calibri"/>
          <w:szCs w:val="24"/>
        </w:rPr>
        <w:t>tis</w:t>
      </w:r>
      <w:r>
        <w:rPr>
          <w:rFonts w:eastAsia="Calibri"/>
          <w:szCs w:val="24"/>
        </w:rPr>
        <w:t xml:space="preserve"> galiojantį specialųjį leidimą, už kurį sumokėta vietinė rinkliava</w:t>
      </w:r>
      <w:r w:rsidR="00954C7C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pakeit</w:t>
      </w:r>
      <w:r w:rsidR="00954C7C">
        <w:rPr>
          <w:rFonts w:eastAsia="Calibri"/>
          <w:szCs w:val="24"/>
        </w:rPr>
        <w:t>ęs</w:t>
      </w:r>
      <w:r>
        <w:rPr>
          <w:rFonts w:eastAsia="Calibri"/>
          <w:szCs w:val="24"/>
        </w:rPr>
        <w:t xml:space="preserve"> </w:t>
      </w:r>
      <w:r w:rsidR="00A77741">
        <w:rPr>
          <w:rFonts w:eastAsia="Calibri"/>
          <w:szCs w:val="24"/>
        </w:rPr>
        <w:t>automobilį</w:t>
      </w:r>
      <w:r w:rsidR="00954C7C">
        <w:rPr>
          <w:rFonts w:eastAsia="Calibri"/>
          <w:szCs w:val="24"/>
        </w:rPr>
        <w:t xml:space="preserve">, turi kreiptis </w:t>
      </w:r>
      <w:r w:rsidR="00E10C4B">
        <w:rPr>
          <w:rFonts w:eastAsia="Calibri"/>
          <w:szCs w:val="24"/>
        </w:rPr>
        <w:t xml:space="preserve">Kretingos rajono savivaldybės administracijos </w:t>
      </w:r>
      <w:r w:rsidR="00954C7C">
        <w:rPr>
          <w:rFonts w:eastAsia="Calibri"/>
          <w:szCs w:val="24"/>
        </w:rPr>
        <w:t xml:space="preserve">Vietinio ūkio ir turto valdymo skyrių dėl įrašo pakeitimo specialiajame leidime ir pateikti turimą specialųjį leidimą. Naujas </w:t>
      </w:r>
      <w:r>
        <w:rPr>
          <w:rFonts w:eastAsia="Calibri"/>
          <w:szCs w:val="24"/>
        </w:rPr>
        <w:t>leidimas išduodamas nemokamai, jo galiojimo terminas nustatomas iki tos datos, kuri buvo nurodyta grąžintame leidime.</w:t>
      </w:r>
    </w:p>
    <w:p w14:paraId="74EC93B2" w14:textId="0A6412D2" w:rsidR="00954C7C" w:rsidRPr="00954C7C" w:rsidRDefault="00954C7C" w:rsidP="001A7906">
      <w:pPr>
        <w:jc w:val="center"/>
        <w:rPr>
          <w:rFonts w:eastAsia="Calibri"/>
          <w:b/>
          <w:szCs w:val="24"/>
        </w:rPr>
      </w:pPr>
      <w:r w:rsidRPr="00954C7C">
        <w:rPr>
          <w:rFonts w:eastAsia="Calibri"/>
          <w:b/>
          <w:szCs w:val="24"/>
        </w:rPr>
        <w:lastRenderedPageBreak/>
        <w:t>III SKYRIUS</w:t>
      </w:r>
    </w:p>
    <w:p w14:paraId="3C32A847" w14:textId="45CF4201" w:rsidR="00954C7C" w:rsidRDefault="00954C7C" w:rsidP="001A7906">
      <w:pPr>
        <w:jc w:val="center"/>
        <w:rPr>
          <w:rFonts w:eastAsia="Calibri"/>
          <w:b/>
          <w:szCs w:val="24"/>
        </w:rPr>
      </w:pPr>
      <w:r w:rsidRPr="00954C7C">
        <w:rPr>
          <w:rFonts w:eastAsia="Calibri"/>
          <w:b/>
          <w:szCs w:val="24"/>
        </w:rPr>
        <w:t>VIET</w:t>
      </w:r>
      <w:r>
        <w:rPr>
          <w:rFonts w:eastAsia="Calibri"/>
          <w:b/>
          <w:szCs w:val="24"/>
        </w:rPr>
        <w:t>INĖS RINKLIAVOS MOKĖJIMO TVARKA</w:t>
      </w:r>
    </w:p>
    <w:p w14:paraId="3B24036B" w14:textId="77777777" w:rsidR="00954C7C" w:rsidRDefault="00954C7C" w:rsidP="001A7906">
      <w:pPr>
        <w:rPr>
          <w:rFonts w:eastAsia="Calibri"/>
          <w:b/>
          <w:szCs w:val="24"/>
        </w:rPr>
      </w:pPr>
    </w:p>
    <w:p w14:paraId="7DB77ACB" w14:textId="7B1E27C5" w:rsidR="00191437" w:rsidRDefault="00954C7C" w:rsidP="001A7906">
      <w:pPr>
        <w:ind w:firstLine="851"/>
        <w:jc w:val="both"/>
        <w:rPr>
          <w:szCs w:val="24"/>
        </w:rPr>
      </w:pPr>
      <w:r w:rsidRPr="00954C7C">
        <w:rPr>
          <w:szCs w:val="24"/>
        </w:rPr>
        <w:t>7.</w:t>
      </w:r>
      <w:r w:rsidR="00191437">
        <w:rPr>
          <w:szCs w:val="24"/>
        </w:rPr>
        <w:t xml:space="preserve"> Vietinę rinkliavą moka fiziniai ir juridiniai asmenys, kuriems Kretingos rajono savivaldybės tarybos nustatyta tvarka išduodamas specialusis leidimas, suteikiantis teisę statyti transporto priemonę kelio ženklo </w:t>
      </w:r>
      <w:r w:rsidR="00191437" w:rsidRPr="000A2AC7">
        <w:rPr>
          <w:szCs w:val="24"/>
        </w:rPr>
        <w:t>Nr.</w:t>
      </w:r>
      <w:r w:rsidR="000A2AC7">
        <w:rPr>
          <w:szCs w:val="24"/>
        </w:rPr>
        <w:t xml:space="preserve"> 531</w:t>
      </w:r>
      <w:r w:rsidR="00191437">
        <w:rPr>
          <w:szCs w:val="24"/>
        </w:rPr>
        <w:t xml:space="preserve"> „Rezervuota stovėjimo vieta“ galiojimo zonoje, išskyrus išimtis numatytas 5 punkte.</w:t>
      </w:r>
    </w:p>
    <w:p w14:paraId="748D085E" w14:textId="7521DE5A" w:rsidR="00D954C3" w:rsidRDefault="00191437" w:rsidP="001A7906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Pr="00E238E5">
        <w:rPr>
          <w:szCs w:val="24"/>
        </w:rPr>
        <w:t>. Vietinė rinkliava mokam</w:t>
      </w:r>
      <w:r w:rsidR="00D954C3" w:rsidRPr="00E238E5">
        <w:rPr>
          <w:szCs w:val="24"/>
        </w:rPr>
        <w:t xml:space="preserve">a į Kretingos rajono savivaldybės </w:t>
      </w:r>
      <w:r w:rsidR="00495442" w:rsidRPr="00E238E5">
        <w:rPr>
          <w:szCs w:val="24"/>
        </w:rPr>
        <w:t xml:space="preserve">administracijos sąskaitą </w:t>
      </w:r>
      <w:r w:rsidR="00495442" w:rsidRPr="00E238E5">
        <w:rPr>
          <w:color w:val="000000"/>
          <w:szCs w:val="24"/>
          <w:shd w:val="clear" w:color="auto" w:fill="FFFFFF"/>
        </w:rPr>
        <w:t>LT954010041800507046, nurodant įmokos kodą 53856</w:t>
      </w:r>
      <w:r w:rsidR="00E238E5" w:rsidRPr="00E238E5">
        <w:rPr>
          <w:color w:val="000000"/>
          <w:szCs w:val="24"/>
          <w:shd w:val="clear" w:color="auto" w:fill="FFFFFF"/>
        </w:rPr>
        <w:t xml:space="preserve">. Vietinė rinkliava </w:t>
      </w:r>
      <w:r w:rsidR="00E238E5">
        <w:rPr>
          <w:color w:val="000000"/>
          <w:szCs w:val="24"/>
          <w:shd w:val="clear" w:color="auto" w:fill="FFFFFF"/>
        </w:rPr>
        <w:t>įskaitoma į Kretingos rajono savivaldybės biudžetą.</w:t>
      </w:r>
    </w:p>
    <w:p w14:paraId="79FC67A5" w14:textId="77777777" w:rsidR="004A35FD" w:rsidRDefault="00D954C3" w:rsidP="001A7906">
      <w:pPr>
        <w:ind w:firstLine="851"/>
        <w:jc w:val="both"/>
        <w:rPr>
          <w:szCs w:val="24"/>
        </w:rPr>
      </w:pPr>
      <w:r>
        <w:rPr>
          <w:szCs w:val="24"/>
        </w:rPr>
        <w:t>9. Vietinė rinkliava turi būti sumokėta iki specialiojo leidimo išdavimo. Nesumokėjus vietinės rinkliavos, specialusis leidimas neišduodamas.</w:t>
      </w:r>
    </w:p>
    <w:p w14:paraId="3E66AE56" w14:textId="77777777" w:rsidR="008E23F0" w:rsidRDefault="004A35FD" w:rsidP="001A7906">
      <w:pPr>
        <w:ind w:firstLine="851"/>
        <w:jc w:val="both"/>
        <w:rPr>
          <w:szCs w:val="24"/>
          <w:lang w:eastAsia="ar-SA"/>
        </w:rPr>
      </w:pPr>
      <w:r>
        <w:rPr>
          <w:szCs w:val="24"/>
        </w:rPr>
        <w:t>10.</w:t>
      </w:r>
      <w:r w:rsidR="008E23F0">
        <w:rPr>
          <w:szCs w:val="24"/>
        </w:rPr>
        <w:t xml:space="preserve"> </w:t>
      </w:r>
      <w:r w:rsidR="008E23F0">
        <w:rPr>
          <w:szCs w:val="24"/>
          <w:lang w:eastAsia="ar-SA"/>
        </w:rPr>
        <w:t xml:space="preserve">Sumokėta vietinė rinkliava nesuteikia teisės statyti transporto priemonę draudžiamųjų kelio ženklų galiojimo zonoje ar kitaip nesilaikyti Kelių eismo taisyklių. </w:t>
      </w:r>
    </w:p>
    <w:p w14:paraId="6FA3FEA7" w14:textId="7D5FCC3A" w:rsidR="00954C7C" w:rsidRPr="00954C7C" w:rsidRDefault="008E23F0" w:rsidP="001A7906">
      <w:pPr>
        <w:ind w:firstLine="851"/>
        <w:jc w:val="both"/>
        <w:rPr>
          <w:szCs w:val="24"/>
        </w:rPr>
      </w:pPr>
      <w:r>
        <w:rPr>
          <w:szCs w:val="24"/>
          <w:lang w:eastAsia="ar-SA"/>
        </w:rPr>
        <w:t>11.</w:t>
      </w:r>
      <w:r w:rsidR="008C5777">
        <w:rPr>
          <w:szCs w:val="24"/>
          <w:lang w:eastAsia="ar-SA"/>
        </w:rPr>
        <w:t xml:space="preserve"> Neįgaliųjų asmenų transporto priemon</w:t>
      </w:r>
      <w:r w:rsidR="00EF6223">
        <w:rPr>
          <w:szCs w:val="24"/>
          <w:lang w:eastAsia="ar-SA"/>
        </w:rPr>
        <w:t>ės</w:t>
      </w:r>
      <w:r w:rsidR="008C5777">
        <w:rPr>
          <w:szCs w:val="24"/>
          <w:lang w:eastAsia="ar-SA"/>
        </w:rPr>
        <w:t xml:space="preserve"> statymo kortelė nesuteikia teisės statyti transporto priemonę kelio ženklo Nr. 531 „Rezervuota stovėjimo vieta“ galiojimo zonoje.</w:t>
      </w:r>
    </w:p>
    <w:p w14:paraId="6AD0E20C" w14:textId="733A96F4" w:rsidR="00BC3006" w:rsidRDefault="00BC3006" w:rsidP="001A7906">
      <w:pPr>
        <w:jc w:val="both"/>
        <w:rPr>
          <w:color w:val="000000"/>
          <w:szCs w:val="24"/>
        </w:rPr>
      </w:pPr>
    </w:p>
    <w:p w14:paraId="7FD73C99" w14:textId="7EA8659A" w:rsidR="00207FF1" w:rsidRDefault="00207FF1" w:rsidP="001A790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</w:t>
      </w:r>
      <w:r w:rsidR="00EF6223">
        <w:rPr>
          <w:b/>
          <w:color w:val="000000"/>
          <w:szCs w:val="24"/>
        </w:rPr>
        <w:t>V</w:t>
      </w:r>
      <w:r>
        <w:rPr>
          <w:b/>
          <w:color w:val="000000"/>
          <w:szCs w:val="24"/>
        </w:rPr>
        <w:t xml:space="preserve"> SKYRIUS</w:t>
      </w:r>
    </w:p>
    <w:p w14:paraId="752F535D" w14:textId="49E5AF19" w:rsidR="00A6793D" w:rsidRDefault="00EF6223" w:rsidP="001A7906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VIETINĖS RINKLIAVOS GRĄŽINIMO TVARKA</w:t>
      </w:r>
    </w:p>
    <w:p w14:paraId="339E1723" w14:textId="77777777" w:rsidR="00A6793D" w:rsidRDefault="00A6793D" w:rsidP="001A7906">
      <w:pPr>
        <w:rPr>
          <w:b/>
          <w:color w:val="000000"/>
          <w:szCs w:val="24"/>
        </w:rPr>
      </w:pPr>
    </w:p>
    <w:p w14:paraId="52EA7966" w14:textId="6036B997" w:rsidR="00A6793D" w:rsidRDefault="00015F41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EF6223">
        <w:rPr>
          <w:color w:val="000000"/>
          <w:szCs w:val="24"/>
        </w:rPr>
        <w:t>2</w:t>
      </w:r>
      <w:r w:rsidR="00A6793D" w:rsidRPr="00A6793D">
        <w:rPr>
          <w:color w:val="000000"/>
          <w:szCs w:val="24"/>
        </w:rPr>
        <w:t>.</w:t>
      </w:r>
      <w:r w:rsidR="00EF6223">
        <w:rPr>
          <w:color w:val="000000"/>
          <w:szCs w:val="24"/>
        </w:rPr>
        <w:t xml:space="preserve"> Vietinė rinkliava grąžinama:</w:t>
      </w:r>
    </w:p>
    <w:p w14:paraId="2E7AB9BC" w14:textId="680E40D1" w:rsidR="00EF6223" w:rsidRDefault="00EF6223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12.1. kai sumokėta daugiau negu nustatytas vietinės rinkliavos dydis;</w:t>
      </w:r>
    </w:p>
    <w:p w14:paraId="05D97A61" w14:textId="4AE493F8" w:rsidR="00EF6223" w:rsidRDefault="00EF6223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12.2. jeigu neišduotas specialusis leidimas, už kurį sumokėta vietinė rinkliava.</w:t>
      </w:r>
    </w:p>
    <w:p w14:paraId="3E0D5E92" w14:textId="3D2F559B" w:rsidR="00EF6223" w:rsidRDefault="00EF6223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13. Vietinės rinkliavos grąžinimo </w:t>
      </w:r>
      <w:r w:rsidR="006774AB">
        <w:rPr>
          <w:color w:val="000000"/>
          <w:szCs w:val="24"/>
        </w:rPr>
        <w:t>tvarka:</w:t>
      </w:r>
    </w:p>
    <w:p w14:paraId="5BF3E590" w14:textId="7F067811" w:rsidR="006774AB" w:rsidRDefault="006774AB" w:rsidP="001A7906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13.1. R</w:t>
      </w:r>
      <w:r>
        <w:rPr>
          <w:color w:val="000000"/>
          <w:szCs w:val="24"/>
          <w:lang w:eastAsia="lt-LT"/>
        </w:rPr>
        <w:t>inkliavos mokėtojas Kretingos rajono savivaldybės administracijai (toliau ‒Administracija) pateikia motyvuotą prašymą dėl rinkliavos grąžinimo kartu su prašyme nurodytais faktus pagrindžiančiais dokumentais</w:t>
      </w:r>
      <w:r w:rsidR="00A012FA">
        <w:rPr>
          <w:color w:val="000000"/>
          <w:szCs w:val="24"/>
          <w:lang w:eastAsia="lt-LT"/>
        </w:rPr>
        <w:t>;</w:t>
      </w:r>
    </w:p>
    <w:p w14:paraId="011BC2EA" w14:textId="77777777" w:rsidR="006774AB" w:rsidRDefault="006774AB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13.2. Administracija per 20 darbo dienų nuo prašymo gavimo dienos išnagrinėja prašymą ir priima sprendimą grąžinti rinkliavą rinkliavos mokėtojui arba rinkliavos mokėtojui motyvuotai atsako, dėl kokių priežasčių sumokėta rinkliava nebus grąžinta.</w:t>
      </w:r>
    </w:p>
    <w:p w14:paraId="50532418" w14:textId="241B338E" w:rsidR="006774AB" w:rsidRDefault="006774AB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13.3. Vietinė rinkliava grąžinama vietinės rinkliavos mokėtojui per 20 darbo dienų nuo sprendimo priėmimo dienos į prašyme nurodytą banko sąskaitą.</w:t>
      </w:r>
    </w:p>
    <w:p w14:paraId="4B894C5D" w14:textId="77777777" w:rsidR="006774AB" w:rsidRDefault="006774AB" w:rsidP="001A7906">
      <w:pPr>
        <w:jc w:val="both"/>
        <w:rPr>
          <w:color w:val="000000"/>
          <w:szCs w:val="24"/>
        </w:rPr>
      </w:pPr>
    </w:p>
    <w:p w14:paraId="6D4365B2" w14:textId="349BE57F" w:rsidR="006774AB" w:rsidRPr="006774AB" w:rsidRDefault="006774AB" w:rsidP="001A7906">
      <w:pPr>
        <w:jc w:val="center"/>
        <w:rPr>
          <w:b/>
          <w:color w:val="000000"/>
          <w:szCs w:val="24"/>
        </w:rPr>
      </w:pPr>
      <w:r w:rsidRPr="006774AB">
        <w:rPr>
          <w:b/>
          <w:color w:val="000000"/>
          <w:szCs w:val="24"/>
        </w:rPr>
        <w:t>V SKYRIUS</w:t>
      </w:r>
    </w:p>
    <w:p w14:paraId="5BC014B3" w14:textId="39D6C3F2" w:rsidR="006774AB" w:rsidRDefault="006774AB" w:rsidP="001A7906">
      <w:pPr>
        <w:jc w:val="center"/>
        <w:rPr>
          <w:b/>
          <w:color w:val="000000"/>
          <w:szCs w:val="24"/>
        </w:rPr>
      </w:pPr>
      <w:r w:rsidRPr="006774AB">
        <w:rPr>
          <w:b/>
          <w:color w:val="000000"/>
          <w:szCs w:val="24"/>
        </w:rPr>
        <w:t>KONTROLĖ IR ATSAKOMYBĖ</w:t>
      </w:r>
    </w:p>
    <w:p w14:paraId="4B3919EC" w14:textId="77777777" w:rsidR="00A77741" w:rsidRDefault="00A77741" w:rsidP="001A7906">
      <w:pPr>
        <w:rPr>
          <w:b/>
          <w:color w:val="000000"/>
          <w:szCs w:val="24"/>
        </w:rPr>
      </w:pPr>
    </w:p>
    <w:p w14:paraId="7D1091FB" w14:textId="77777777" w:rsidR="00A77741" w:rsidRDefault="006774AB" w:rsidP="001A7906">
      <w:pPr>
        <w:ind w:firstLine="851"/>
        <w:jc w:val="both"/>
        <w:rPr>
          <w:color w:val="000000"/>
          <w:szCs w:val="24"/>
        </w:rPr>
      </w:pPr>
      <w:r w:rsidRPr="00A77741">
        <w:rPr>
          <w:color w:val="000000"/>
          <w:szCs w:val="24"/>
        </w:rPr>
        <w:t>14.</w:t>
      </w:r>
      <w:r w:rsidR="00A77741">
        <w:rPr>
          <w:color w:val="000000"/>
          <w:szCs w:val="24"/>
        </w:rPr>
        <w:t xml:space="preserve"> Vietinės rinkliavos rinkimą kontroliuoja Kretingos rajono savivaldybės kontrolės ir audito tarnyba.</w:t>
      </w:r>
    </w:p>
    <w:p w14:paraId="18C7ED26" w14:textId="53D520FF" w:rsidR="00A77741" w:rsidRDefault="00A77741" w:rsidP="001A7906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15. Asmenys, nesilaikantys šių nuostatų, atsako įstatymų ir kitų teisės aktų nustatyta tvarka.</w:t>
      </w:r>
    </w:p>
    <w:p w14:paraId="331FF097" w14:textId="179E6A7C" w:rsidR="00867F1F" w:rsidRDefault="00A6793D" w:rsidP="001A7906">
      <w:pPr>
        <w:ind w:firstLine="851"/>
        <w:jc w:val="center"/>
        <w:rPr>
          <w:b/>
        </w:rPr>
      </w:pPr>
      <w:r>
        <w:rPr>
          <w:color w:val="000000"/>
          <w:szCs w:val="24"/>
        </w:rPr>
        <w:t>_____________________________</w:t>
      </w:r>
    </w:p>
    <w:sectPr w:rsidR="00867F1F" w:rsidSect="001C077E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49DB" w14:textId="77777777" w:rsidR="001C077E" w:rsidRDefault="001C077E" w:rsidP="007C7A89">
      <w:r>
        <w:separator/>
      </w:r>
    </w:p>
  </w:endnote>
  <w:endnote w:type="continuationSeparator" w:id="0">
    <w:p w14:paraId="7B5756C4" w14:textId="77777777" w:rsidR="001C077E" w:rsidRDefault="001C077E" w:rsidP="007C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9AEF" w14:textId="77777777" w:rsidR="001C077E" w:rsidRDefault="001C077E" w:rsidP="007C7A89">
      <w:r>
        <w:separator/>
      </w:r>
    </w:p>
  </w:footnote>
  <w:footnote w:type="continuationSeparator" w:id="0">
    <w:p w14:paraId="529656BA" w14:textId="77777777" w:rsidR="001C077E" w:rsidRDefault="001C077E" w:rsidP="007C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5572" w14:textId="7175811D" w:rsidR="00E10C4B" w:rsidRDefault="00E10C4B">
    <w:pPr>
      <w:pStyle w:val="Antrats"/>
      <w:jc w:val="center"/>
    </w:pPr>
    <w:r>
      <w:t>2</w:t>
    </w:r>
  </w:p>
  <w:p w14:paraId="12F69DBF" w14:textId="77777777" w:rsidR="00E10C4B" w:rsidRDefault="00E10C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F6F0" w14:textId="3D7B82DF" w:rsidR="00E10C4B" w:rsidRDefault="00E10C4B">
    <w:pPr>
      <w:pStyle w:val="Antrats"/>
      <w:jc w:val="center"/>
    </w:pPr>
  </w:p>
  <w:p w14:paraId="76ACE11F" w14:textId="77777777" w:rsidR="00E10C4B" w:rsidRDefault="00E10C4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0E66D5F"/>
    <w:multiLevelType w:val="hybridMultilevel"/>
    <w:tmpl w:val="7D64F588"/>
    <w:lvl w:ilvl="0" w:tplc="20E0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15E4B79"/>
    <w:multiLevelType w:val="hybridMultilevel"/>
    <w:tmpl w:val="45009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D6508"/>
    <w:multiLevelType w:val="hybridMultilevel"/>
    <w:tmpl w:val="E80CC456"/>
    <w:lvl w:ilvl="0" w:tplc="B462C09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66C5E74"/>
    <w:multiLevelType w:val="hybridMultilevel"/>
    <w:tmpl w:val="C23CFE34"/>
    <w:lvl w:ilvl="0" w:tplc="3EB8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F11"/>
    <w:rsid w:val="00006ADA"/>
    <w:rsid w:val="0001216B"/>
    <w:rsid w:val="00015F41"/>
    <w:rsid w:val="00024AF5"/>
    <w:rsid w:val="00031941"/>
    <w:rsid w:val="00034BD1"/>
    <w:rsid w:val="00034FD3"/>
    <w:rsid w:val="000425D2"/>
    <w:rsid w:val="00043142"/>
    <w:rsid w:val="000443FA"/>
    <w:rsid w:val="00047C55"/>
    <w:rsid w:val="0006086F"/>
    <w:rsid w:val="00061BB5"/>
    <w:rsid w:val="00063C60"/>
    <w:rsid w:val="000718C6"/>
    <w:rsid w:val="00071C6E"/>
    <w:rsid w:val="000726A1"/>
    <w:rsid w:val="00081A3B"/>
    <w:rsid w:val="00083C6E"/>
    <w:rsid w:val="00092E7D"/>
    <w:rsid w:val="00094D58"/>
    <w:rsid w:val="000974C5"/>
    <w:rsid w:val="000A159F"/>
    <w:rsid w:val="000A2AC7"/>
    <w:rsid w:val="000B3FEC"/>
    <w:rsid w:val="000B459B"/>
    <w:rsid w:val="000C0691"/>
    <w:rsid w:val="000C1625"/>
    <w:rsid w:val="000C2063"/>
    <w:rsid w:val="000D2762"/>
    <w:rsid w:val="000D364A"/>
    <w:rsid w:val="000D4312"/>
    <w:rsid w:val="000D7F78"/>
    <w:rsid w:val="000F0DEA"/>
    <w:rsid w:val="00103506"/>
    <w:rsid w:val="00121AB4"/>
    <w:rsid w:val="00122E5A"/>
    <w:rsid w:val="001257CC"/>
    <w:rsid w:val="001258A6"/>
    <w:rsid w:val="00126126"/>
    <w:rsid w:val="0013391C"/>
    <w:rsid w:val="00136364"/>
    <w:rsid w:val="0014719B"/>
    <w:rsid w:val="00151EA1"/>
    <w:rsid w:val="00153374"/>
    <w:rsid w:val="001602B3"/>
    <w:rsid w:val="0016398E"/>
    <w:rsid w:val="00167D04"/>
    <w:rsid w:val="00175509"/>
    <w:rsid w:val="0017787E"/>
    <w:rsid w:val="001836F5"/>
    <w:rsid w:val="00191437"/>
    <w:rsid w:val="00193F01"/>
    <w:rsid w:val="0019639A"/>
    <w:rsid w:val="001968FE"/>
    <w:rsid w:val="001A4D0B"/>
    <w:rsid w:val="001A730A"/>
    <w:rsid w:val="001A7906"/>
    <w:rsid w:val="001B1E77"/>
    <w:rsid w:val="001B3A59"/>
    <w:rsid w:val="001B43D5"/>
    <w:rsid w:val="001B63B1"/>
    <w:rsid w:val="001C077E"/>
    <w:rsid w:val="001C3434"/>
    <w:rsid w:val="001C6231"/>
    <w:rsid w:val="001C721E"/>
    <w:rsid w:val="001D5A40"/>
    <w:rsid w:val="001E16D5"/>
    <w:rsid w:val="001E319D"/>
    <w:rsid w:val="001E4542"/>
    <w:rsid w:val="001F2CE2"/>
    <w:rsid w:val="00206366"/>
    <w:rsid w:val="00206886"/>
    <w:rsid w:val="00207FF1"/>
    <w:rsid w:val="00211E4B"/>
    <w:rsid w:val="00220ED9"/>
    <w:rsid w:val="002210CF"/>
    <w:rsid w:val="002218E7"/>
    <w:rsid w:val="00225E47"/>
    <w:rsid w:val="0024320A"/>
    <w:rsid w:val="00244C45"/>
    <w:rsid w:val="002520F3"/>
    <w:rsid w:val="002650D4"/>
    <w:rsid w:val="00267CE2"/>
    <w:rsid w:val="00274E85"/>
    <w:rsid w:val="002755F0"/>
    <w:rsid w:val="002767CB"/>
    <w:rsid w:val="002907FA"/>
    <w:rsid w:val="00297BC5"/>
    <w:rsid w:val="002A216B"/>
    <w:rsid w:val="002B28B8"/>
    <w:rsid w:val="002B45E9"/>
    <w:rsid w:val="002B543C"/>
    <w:rsid w:val="002B77B7"/>
    <w:rsid w:val="002D32A6"/>
    <w:rsid w:val="002D65A0"/>
    <w:rsid w:val="002D7177"/>
    <w:rsid w:val="002E4106"/>
    <w:rsid w:val="002E42FC"/>
    <w:rsid w:val="002E4694"/>
    <w:rsid w:val="002E53AD"/>
    <w:rsid w:val="002F332E"/>
    <w:rsid w:val="0030632C"/>
    <w:rsid w:val="00314203"/>
    <w:rsid w:val="00316ABA"/>
    <w:rsid w:val="00320A4E"/>
    <w:rsid w:val="00322228"/>
    <w:rsid w:val="00327888"/>
    <w:rsid w:val="00327B90"/>
    <w:rsid w:val="00335EFC"/>
    <w:rsid w:val="00350345"/>
    <w:rsid w:val="003561C5"/>
    <w:rsid w:val="00357BC4"/>
    <w:rsid w:val="00357C65"/>
    <w:rsid w:val="00365654"/>
    <w:rsid w:val="0036589A"/>
    <w:rsid w:val="00370C76"/>
    <w:rsid w:val="003719B5"/>
    <w:rsid w:val="003745A2"/>
    <w:rsid w:val="00374946"/>
    <w:rsid w:val="0037737A"/>
    <w:rsid w:val="00392C6F"/>
    <w:rsid w:val="00394804"/>
    <w:rsid w:val="003A08FD"/>
    <w:rsid w:val="003B0701"/>
    <w:rsid w:val="003B13F8"/>
    <w:rsid w:val="003B473E"/>
    <w:rsid w:val="003B6A8A"/>
    <w:rsid w:val="003C4895"/>
    <w:rsid w:val="003C542F"/>
    <w:rsid w:val="003D0298"/>
    <w:rsid w:val="003E57B4"/>
    <w:rsid w:val="003E64B5"/>
    <w:rsid w:val="003F2BF7"/>
    <w:rsid w:val="003F7C70"/>
    <w:rsid w:val="004008C6"/>
    <w:rsid w:val="0040226C"/>
    <w:rsid w:val="00404A79"/>
    <w:rsid w:val="00423403"/>
    <w:rsid w:val="004240C6"/>
    <w:rsid w:val="0042557A"/>
    <w:rsid w:val="004274FF"/>
    <w:rsid w:val="004326D6"/>
    <w:rsid w:val="00434342"/>
    <w:rsid w:val="00434CE8"/>
    <w:rsid w:val="004361C6"/>
    <w:rsid w:val="00436561"/>
    <w:rsid w:val="00436AEB"/>
    <w:rsid w:val="00444073"/>
    <w:rsid w:val="004457C2"/>
    <w:rsid w:val="00451B6D"/>
    <w:rsid w:val="00463CCE"/>
    <w:rsid w:val="004710F4"/>
    <w:rsid w:val="004730A1"/>
    <w:rsid w:val="00477744"/>
    <w:rsid w:val="004944E2"/>
    <w:rsid w:val="00495442"/>
    <w:rsid w:val="00497831"/>
    <w:rsid w:val="004A35FD"/>
    <w:rsid w:val="004A3725"/>
    <w:rsid w:val="004A51E5"/>
    <w:rsid w:val="004B02FD"/>
    <w:rsid w:val="004B5B40"/>
    <w:rsid w:val="004C158E"/>
    <w:rsid w:val="004C197F"/>
    <w:rsid w:val="004D0B30"/>
    <w:rsid w:val="004D2692"/>
    <w:rsid w:val="004D7BBB"/>
    <w:rsid w:val="004E137F"/>
    <w:rsid w:val="004E2FE3"/>
    <w:rsid w:val="004E6D77"/>
    <w:rsid w:val="004F5EBF"/>
    <w:rsid w:val="004F6142"/>
    <w:rsid w:val="00500AD1"/>
    <w:rsid w:val="005018DE"/>
    <w:rsid w:val="00502C04"/>
    <w:rsid w:val="00504B40"/>
    <w:rsid w:val="00506326"/>
    <w:rsid w:val="00506E1B"/>
    <w:rsid w:val="00506EE1"/>
    <w:rsid w:val="00517695"/>
    <w:rsid w:val="0052142A"/>
    <w:rsid w:val="00523FB5"/>
    <w:rsid w:val="005279F8"/>
    <w:rsid w:val="00540496"/>
    <w:rsid w:val="0054087F"/>
    <w:rsid w:val="00540AB8"/>
    <w:rsid w:val="005516DC"/>
    <w:rsid w:val="0055521B"/>
    <w:rsid w:val="00573399"/>
    <w:rsid w:val="005772E1"/>
    <w:rsid w:val="005832BA"/>
    <w:rsid w:val="0058430A"/>
    <w:rsid w:val="005927D9"/>
    <w:rsid w:val="0059355E"/>
    <w:rsid w:val="00594C7F"/>
    <w:rsid w:val="00594E0F"/>
    <w:rsid w:val="005950F8"/>
    <w:rsid w:val="00597A58"/>
    <w:rsid w:val="005A6A84"/>
    <w:rsid w:val="005A6BBF"/>
    <w:rsid w:val="005B0AFA"/>
    <w:rsid w:val="005B34CD"/>
    <w:rsid w:val="005B39FC"/>
    <w:rsid w:val="005B6F5E"/>
    <w:rsid w:val="005B7707"/>
    <w:rsid w:val="005B7D19"/>
    <w:rsid w:val="005C0017"/>
    <w:rsid w:val="005C1FEE"/>
    <w:rsid w:val="005C6B63"/>
    <w:rsid w:val="005D229B"/>
    <w:rsid w:val="005D2B81"/>
    <w:rsid w:val="005D692E"/>
    <w:rsid w:val="005E26FD"/>
    <w:rsid w:val="005E52A6"/>
    <w:rsid w:val="005F2254"/>
    <w:rsid w:val="005F62C1"/>
    <w:rsid w:val="00602065"/>
    <w:rsid w:val="00604BD9"/>
    <w:rsid w:val="00614B88"/>
    <w:rsid w:val="0062176A"/>
    <w:rsid w:val="006246AE"/>
    <w:rsid w:val="00627447"/>
    <w:rsid w:val="00630B01"/>
    <w:rsid w:val="00637616"/>
    <w:rsid w:val="0064024F"/>
    <w:rsid w:val="00652D44"/>
    <w:rsid w:val="00654824"/>
    <w:rsid w:val="00656AED"/>
    <w:rsid w:val="00656CEF"/>
    <w:rsid w:val="00661462"/>
    <w:rsid w:val="00674C54"/>
    <w:rsid w:val="006774AB"/>
    <w:rsid w:val="0068307C"/>
    <w:rsid w:val="00685461"/>
    <w:rsid w:val="00696622"/>
    <w:rsid w:val="006A68EB"/>
    <w:rsid w:val="006B26EF"/>
    <w:rsid w:val="006B29F8"/>
    <w:rsid w:val="006B30A6"/>
    <w:rsid w:val="006B4DE1"/>
    <w:rsid w:val="006C13D2"/>
    <w:rsid w:val="006C3CDF"/>
    <w:rsid w:val="006D29FB"/>
    <w:rsid w:val="006D66D8"/>
    <w:rsid w:val="006E1FE8"/>
    <w:rsid w:val="006E5027"/>
    <w:rsid w:val="006F4312"/>
    <w:rsid w:val="00701388"/>
    <w:rsid w:val="0070147F"/>
    <w:rsid w:val="00711077"/>
    <w:rsid w:val="00713490"/>
    <w:rsid w:val="00715322"/>
    <w:rsid w:val="00715BD1"/>
    <w:rsid w:val="0072320E"/>
    <w:rsid w:val="0072679E"/>
    <w:rsid w:val="00732228"/>
    <w:rsid w:val="007376B5"/>
    <w:rsid w:val="007424F7"/>
    <w:rsid w:val="00742916"/>
    <w:rsid w:val="007500E5"/>
    <w:rsid w:val="00757CDD"/>
    <w:rsid w:val="00761D4C"/>
    <w:rsid w:val="00781B10"/>
    <w:rsid w:val="00783424"/>
    <w:rsid w:val="00787EA3"/>
    <w:rsid w:val="00792609"/>
    <w:rsid w:val="00793CB4"/>
    <w:rsid w:val="007A1F4D"/>
    <w:rsid w:val="007A696A"/>
    <w:rsid w:val="007B181B"/>
    <w:rsid w:val="007C3632"/>
    <w:rsid w:val="007C3662"/>
    <w:rsid w:val="007C544F"/>
    <w:rsid w:val="007C72E7"/>
    <w:rsid w:val="007C7841"/>
    <w:rsid w:val="007C7A89"/>
    <w:rsid w:val="007D1DB5"/>
    <w:rsid w:val="007F0569"/>
    <w:rsid w:val="00811C1E"/>
    <w:rsid w:val="00812B5B"/>
    <w:rsid w:val="00820E05"/>
    <w:rsid w:val="008233C4"/>
    <w:rsid w:val="0082422A"/>
    <w:rsid w:val="00827E3A"/>
    <w:rsid w:val="0084698B"/>
    <w:rsid w:val="008508CB"/>
    <w:rsid w:val="00867A5B"/>
    <w:rsid w:val="00867DD6"/>
    <w:rsid w:val="00867F1F"/>
    <w:rsid w:val="00870501"/>
    <w:rsid w:val="008723AB"/>
    <w:rsid w:val="008731D5"/>
    <w:rsid w:val="00874709"/>
    <w:rsid w:val="00874C09"/>
    <w:rsid w:val="00875387"/>
    <w:rsid w:val="008806C7"/>
    <w:rsid w:val="00882A1F"/>
    <w:rsid w:val="008872D7"/>
    <w:rsid w:val="008A124A"/>
    <w:rsid w:val="008A37AC"/>
    <w:rsid w:val="008A3F94"/>
    <w:rsid w:val="008A582E"/>
    <w:rsid w:val="008B2921"/>
    <w:rsid w:val="008B7EA5"/>
    <w:rsid w:val="008C1C59"/>
    <w:rsid w:val="008C2CE6"/>
    <w:rsid w:val="008C5777"/>
    <w:rsid w:val="008D225E"/>
    <w:rsid w:val="008D2282"/>
    <w:rsid w:val="008D6E94"/>
    <w:rsid w:val="008E0154"/>
    <w:rsid w:val="008E1C00"/>
    <w:rsid w:val="008E23F0"/>
    <w:rsid w:val="008E3710"/>
    <w:rsid w:val="008E6704"/>
    <w:rsid w:val="008F32EC"/>
    <w:rsid w:val="00903C4C"/>
    <w:rsid w:val="00906D8D"/>
    <w:rsid w:val="009163E4"/>
    <w:rsid w:val="00923998"/>
    <w:rsid w:val="00935AAD"/>
    <w:rsid w:val="009368A6"/>
    <w:rsid w:val="00936FAE"/>
    <w:rsid w:val="00944CDF"/>
    <w:rsid w:val="00946502"/>
    <w:rsid w:val="009504E3"/>
    <w:rsid w:val="009504F1"/>
    <w:rsid w:val="00950ABB"/>
    <w:rsid w:val="00951899"/>
    <w:rsid w:val="00954C7C"/>
    <w:rsid w:val="00954EBE"/>
    <w:rsid w:val="00970D3D"/>
    <w:rsid w:val="0098508B"/>
    <w:rsid w:val="00985ACC"/>
    <w:rsid w:val="00994758"/>
    <w:rsid w:val="00995676"/>
    <w:rsid w:val="00996139"/>
    <w:rsid w:val="009A02BF"/>
    <w:rsid w:val="009A4134"/>
    <w:rsid w:val="009B34DE"/>
    <w:rsid w:val="009B7E20"/>
    <w:rsid w:val="009C3B62"/>
    <w:rsid w:val="009C623B"/>
    <w:rsid w:val="009D741B"/>
    <w:rsid w:val="009D7DB2"/>
    <w:rsid w:val="009E2741"/>
    <w:rsid w:val="009E578A"/>
    <w:rsid w:val="009E5D2E"/>
    <w:rsid w:val="009F0288"/>
    <w:rsid w:val="009F1770"/>
    <w:rsid w:val="009F3D96"/>
    <w:rsid w:val="00A012FA"/>
    <w:rsid w:val="00A02425"/>
    <w:rsid w:val="00A0376E"/>
    <w:rsid w:val="00A04226"/>
    <w:rsid w:val="00A15178"/>
    <w:rsid w:val="00A17215"/>
    <w:rsid w:val="00A33BF9"/>
    <w:rsid w:val="00A34331"/>
    <w:rsid w:val="00A35798"/>
    <w:rsid w:val="00A509F8"/>
    <w:rsid w:val="00A57E9E"/>
    <w:rsid w:val="00A6793D"/>
    <w:rsid w:val="00A67D22"/>
    <w:rsid w:val="00A743A8"/>
    <w:rsid w:val="00A77741"/>
    <w:rsid w:val="00A84768"/>
    <w:rsid w:val="00A86A8F"/>
    <w:rsid w:val="00A96660"/>
    <w:rsid w:val="00AA2B68"/>
    <w:rsid w:val="00AA49A1"/>
    <w:rsid w:val="00AB0B28"/>
    <w:rsid w:val="00AB2C26"/>
    <w:rsid w:val="00AB2E5F"/>
    <w:rsid w:val="00AB69B2"/>
    <w:rsid w:val="00AC3A86"/>
    <w:rsid w:val="00AC6BF3"/>
    <w:rsid w:val="00AD2472"/>
    <w:rsid w:val="00AD5B1B"/>
    <w:rsid w:val="00AE06B0"/>
    <w:rsid w:val="00AE2CB2"/>
    <w:rsid w:val="00AE651E"/>
    <w:rsid w:val="00AF1C28"/>
    <w:rsid w:val="00AF1E3C"/>
    <w:rsid w:val="00AF4BDB"/>
    <w:rsid w:val="00AF52A0"/>
    <w:rsid w:val="00AF785F"/>
    <w:rsid w:val="00B01C03"/>
    <w:rsid w:val="00B01C96"/>
    <w:rsid w:val="00B07554"/>
    <w:rsid w:val="00B132BA"/>
    <w:rsid w:val="00B16A5F"/>
    <w:rsid w:val="00B17918"/>
    <w:rsid w:val="00B315CD"/>
    <w:rsid w:val="00B40F82"/>
    <w:rsid w:val="00B50D5B"/>
    <w:rsid w:val="00B603BD"/>
    <w:rsid w:val="00B644C8"/>
    <w:rsid w:val="00B65F11"/>
    <w:rsid w:val="00B765F7"/>
    <w:rsid w:val="00B975E2"/>
    <w:rsid w:val="00BA425C"/>
    <w:rsid w:val="00BA51D1"/>
    <w:rsid w:val="00BA5A78"/>
    <w:rsid w:val="00BB2D0F"/>
    <w:rsid w:val="00BB4D2B"/>
    <w:rsid w:val="00BC3006"/>
    <w:rsid w:val="00BC3454"/>
    <w:rsid w:val="00BC63A9"/>
    <w:rsid w:val="00BC7B1E"/>
    <w:rsid w:val="00BF308E"/>
    <w:rsid w:val="00BF5023"/>
    <w:rsid w:val="00BF588D"/>
    <w:rsid w:val="00C003BB"/>
    <w:rsid w:val="00C0172B"/>
    <w:rsid w:val="00C025A8"/>
    <w:rsid w:val="00C052D0"/>
    <w:rsid w:val="00C05844"/>
    <w:rsid w:val="00C1236A"/>
    <w:rsid w:val="00C14E02"/>
    <w:rsid w:val="00C22FAA"/>
    <w:rsid w:val="00C27F0A"/>
    <w:rsid w:val="00C337AE"/>
    <w:rsid w:val="00C344BE"/>
    <w:rsid w:val="00C55ECC"/>
    <w:rsid w:val="00C60058"/>
    <w:rsid w:val="00C6205A"/>
    <w:rsid w:val="00C664C4"/>
    <w:rsid w:val="00C75225"/>
    <w:rsid w:val="00C77DD6"/>
    <w:rsid w:val="00C836C2"/>
    <w:rsid w:val="00C87228"/>
    <w:rsid w:val="00C928BE"/>
    <w:rsid w:val="00CA035C"/>
    <w:rsid w:val="00CA570C"/>
    <w:rsid w:val="00CC006D"/>
    <w:rsid w:val="00CC00C2"/>
    <w:rsid w:val="00CC04C7"/>
    <w:rsid w:val="00CC0BA1"/>
    <w:rsid w:val="00CD0725"/>
    <w:rsid w:val="00CD3C4E"/>
    <w:rsid w:val="00CD40BC"/>
    <w:rsid w:val="00CE20D9"/>
    <w:rsid w:val="00CE3104"/>
    <w:rsid w:val="00CE587A"/>
    <w:rsid w:val="00CE6791"/>
    <w:rsid w:val="00CF00EE"/>
    <w:rsid w:val="00D0012E"/>
    <w:rsid w:val="00D00A6F"/>
    <w:rsid w:val="00D053D6"/>
    <w:rsid w:val="00D10F88"/>
    <w:rsid w:val="00D16C96"/>
    <w:rsid w:val="00D301F3"/>
    <w:rsid w:val="00D30270"/>
    <w:rsid w:val="00D42643"/>
    <w:rsid w:val="00D476B5"/>
    <w:rsid w:val="00D5210A"/>
    <w:rsid w:val="00D536AC"/>
    <w:rsid w:val="00D60A70"/>
    <w:rsid w:val="00D61510"/>
    <w:rsid w:val="00D62F45"/>
    <w:rsid w:val="00D6613A"/>
    <w:rsid w:val="00D71876"/>
    <w:rsid w:val="00D7368E"/>
    <w:rsid w:val="00D94A9A"/>
    <w:rsid w:val="00D954C3"/>
    <w:rsid w:val="00D9665E"/>
    <w:rsid w:val="00DB70CF"/>
    <w:rsid w:val="00DC1B6A"/>
    <w:rsid w:val="00DC7F3F"/>
    <w:rsid w:val="00DD77AE"/>
    <w:rsid w:val="00DD782E"/>
    <w:rsid w:val="00DE1C19"/>
    <w:rsid w:val="00DE286C"/>
    <w:rsid w:val="00DE4BB1"/>
    <w:rsid w:val="00DF6C05"/>
    <w:rsid w:val="00DF7B6F"/>
    <w:rsid w:val="00E03AA2"/>
    <w:rsid w:val="00E10C4B"/>
    <w:rsid w:val="00E1270F"/>
    <w:rsid w:val="00E15A0F"/>
    <w:rsid w:val="00E16FF4"/>
    <w:rsid w:val="00E17291"/>
    <w:rsid w:val="00E238E5"/>
    <w:rsid w:val="00E24540"/>
    <w:rsid w:val="00E33B9C"/>
    <w:rsid w:val="00E521D8"/>
    <w:rsid w:val="00E55CD2"/>
    <w:rsid w:val="00E566BB"/>
    <w:rsid w:val="00E70811"/>
    <w:rsid w:val="00E76F05"/>
    <w:rsid w:val="00E82813"/>
    <w:rsid w:val="00E82E7C"/>
    <w:rsid w:val="00E835E8"/>
    <w:rsid w:val="00E867C9"/>
    <w:rsid w:val="00E955FF"/>
    <w:rsid w:val="00E95819"/>
    <w:rsid w:val="00EA253E"/>
    <w:rsid w:val="00EB2138"/>
    <w:rsid w:val="00EB7AA5"/>
    <w:rsid w:val="00EC20E3"/>
    <w:rsid w:val="00ED4CAA"/>
    <w:rsid w:val="00EE0E44"/>
    <w:rsid w:val="00EE1FCB"/>
    <w:rsid w:val="00EE281E"/>
    <w:rsid w:val="00EF0A20"/>
    <w:rsid w:val="00EF2D27"/>
    <w:rsid w:val="00EF6223"/>
    <w:rsid w:val="00F01B60"/>
    <w:rsid w:val="00F02605"/>
    <w:rsid w:val="00F07D3A"/>
    <w:rsid w:val="00F14816"/>
    <w:rsid w:val="00F30243"/>
    <w:rsid w:val="00F30A7D"/>
    <w:rsid w:val="00F30B6F"/>
    <w:rsid w:val="00F3601D"/>
    <w:rsid w:val="00F433A4"/>
    <w:rsid w:val="00F50FEF"/>
    <w:rsid w:val="00F555A1"/>
    <w:rsid w:val="00F6021D"/>
    <w:rsid w:val="00F75CE3"/>
    <w:rsid w:val="00F80EC9"/>
    <w:rsid w:val="00F90841"/>
    <w:rsid w:val="00F93994"/>
    <w:rsid w:val="00FA48D4"/>
    <w:rsid w:val="00FA7FD8"/>
    <w:rsid w:val="00FB423C"/>
    <w:rsid w:val="00FC0894"/>
    <w:rsid w:val="00FC1CA5"/>
    <w:rsid w:val="00FC1E3C"/>
    <w:rsid w:val="00FC5958"/>
    <w:rsid w:val="00FC68C5"/>
    <w:rsid w:val="00FD1F1F"/>
    <w:rsid w:val="00FD50F3"/>
    <w:rsid w:val="00FE73F4"/>
    <w:rsid w:val="00FF4215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1BDD4"/>
  <w15:docId w15:val="{ADE3E085-E62B-474A-9B8A-DEC189DE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Betarp">
    <w:name w:val="No Spacing"/>
    <w:uiPriority w:val="1"/>
    <w:qFormat/>
    <w:rsid w:val="004B02FD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C00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C7A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7A89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7C7A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C7A89"/>
    <w:rPr>
      <w:sz w:val="24"/>
      <w:lang w:eastAsia="en-US"/>
    </w:rPr>
  </w:style>
  <w:style w:type="character" w:customStyle="1" w:styleId="cs63eb74b2">
    <w:name w:val="cs63eb74b2"/>
    <w:basedOn w:val="Numatytasispastraiposriftas"/>
    <w:rsid w:val="00A6793D"/>
  </w:style>
  <w:style w:type="character" w:styleId="Komentaronuoroda">
    <w:name w:val="annotation reference"/>
    <w:basedOn w:val="Numatytasispastraiposriftas"/>
    <w:semiHidden/>
    <w:unhideWhenUsed/>
    <w:rsid w:val="008D22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D22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228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D22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D22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51075-875B-4993-BAEE-9D3E6072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8C8CE025</Template>
  <TotalTime>1</TotalTime>
  <Pages>2</Pages>
  <Words>653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Simona Baublienė</cp:lastModifiedBy>
  <cp:revision>2</cp:revision>
  <cp:lastPrinted>2024-02-08T11:11:00Z</cp:lastPrinted>
  <dcterms:created xsi:type="dcterms:W3CDTF">2024-02-09T07:25:00Z</dcterms:created>
  <dcterms:modified xsi:type="dcterms:W3CDTF">2024-02-09T07:25:00Z</dcterms:modified>
</cp:coreProperties>
</file>