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A57912D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PROJEKTO „SVEIKATOS PRIEŽIŪROS PASLAUGŲ KOKYBĖS GERINIMAS KRETINGOS RAJONO SAVIVALDYBĖJE“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3C2D006D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F34550">
        <w:rPr>
          <w:rFonts w:ascii="Times New Roman" w:hAnsi="Times New Roman"/>
          <w:sz w:val="24"/>
          <w:szCs w:val="24"/>
        </w:rPr>
        <w:t>lapkričio</w:t>
      </w:r>
      <w:r w:rsidR="00B225F8">
        <w:rPr>
          <w:rFonts w:ascii="Times New Roman" w:hAnsi="Times New Roman"/>
          <w:sz w:val="24"/>
          <w:szCs w:val="24"/>
        </w:rPr>
        <w:t xml:space="preserve"> </w:t>
      </w:r>
      <w:r w:rsidR="00DD3487">
        <w:rPr>
          <w:rFonts w:ascii="Times New Roman" w:hAnsi="Times New Roman"/>
          <w:sz w:val="24"/>
          <w:szCs w:val="24"/>
        </w:rPr>
        <w:t>15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DD3487">
        <w:rPr>
          <w:rFonts w:ascii="Times New Roman" w:hAnsi="Times New Roman"/>
          <w:sz w:val="24"/>
          <w:szCs w:val="24"/>
        </w:rPr>
        <w:t>T1-341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6CC16951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D14050" w:rsidRPr="00D14050">
        <w:rPr>
          <w:rFonts w:ascii="Times New Roman" w:hAnsi="Times New Roman"/>
          <w:sz w:val="24"/>
          <w:szCs w:val="24"/>
        </w:rPr>
        <w:t>Lietuvos Respublikos sveikatos apsaugos ministro 2023 m. spalio 4 d. įsakymu Nr. V-1052 „Dėl Lietuvos Respublikos sveikatos apsaugos ministro 2022 m. gegužės 20 d. įsakymo Nr. V-988 „Dėl 2022–2030 metų plėtros programos valdytojos Lietuvos Respublikos sveikatos apsaugos ministerijos sveikatos priežiūros kokybės ir efektyvumo didinimo plėtros programos pažangos priemonės Nr.  11</w:t>
      </w:r>
      <w:r w:rsidR="00D1405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prieinamumą“ aprašo patvirtinimo“ pakeitimo“</w:t>
      </w:r>
      <w:r w:rsidR="00D14050">
        <w:rPr>
          <w:rFonts w:ascii="Times New Roman" w:hAnsi="Times New Roman"/>
          <w:sz w:val="24"/>
          <w:szCs w:val="24"/>
        </w:rPr>
        <w:t xml:space="preserve">,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7799CD9" w14:textId="52F24BED" w:rsidR="00472C95" w:rsidRDefault="00472C95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„Sveikatos priežiūros paslaugų kokybės gerinimas Kretingos rajono savivaldybėje“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teisėmis.</w:t>
      </w:r>
    </w:p>
    <w:p w14:paraId="4FE0B7A8" w14:textId="29EACAE6" w:rsidR="00DD2A70" w:rsidRDefault="00CD657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050">
        <w:rPr>
          <w:rFonts w:ascii="Times New Roman" w:hAnsi="Times New Roman"/>
          <w:sz w:val="24"/>
          <w:szCs w:val="24"/>
        </w:rPr>
        <w:t xml:space="preserve">. </w:t>
      </w:r>
      <w:r w:rsidR="00C10390">
        <w:rPr>
          <w:rFonts w:ascii="Times New Roman" w:hAnsi="Times New Roman"/>
          <w:sz w:val="24"/>
          <w:szCs w:val="24"/>
        </w:rPr>
        <w:t>Numatyti Kretingos rajono savivaldybės biudžete netinkamų finansuoti, bet projektui įgyvendinti būtinų išlaidų finansavimą.</w:t>
      </w:r>
    </w:p>
    <w:p w14:paraId="1E43E98D" w14:textId="77777777" w:rsidR="00EB0DAC" w:rsidRPr="00DF1F8D" w:rsidRDefault="00EB0DAC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45DD5A5C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0A87AA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4EAAFC" w14:textId="7702515F" w:rsidR="00875DB5" w:rsidRDefault="00875DB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EA835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DF8DF9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282B006" w14:textId="24E3405F" w:rsidR="00CC7D06" w:rsidRDefault="00A026B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p w14:paraId="3CBD568E" w14:textId="7C01D98A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C93129">
          <w:headerReference w:type="even" r:id="rId7"/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7C29D7EC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A026B1" w:rsidRPr="00D14050">
        <w:rPr>
          <w:rFonts w:ascii="Times New Roman" w:hAnsi="Times New Roman"/>
          <w:b/>
          <w:sz w:val="24"/>
          <w:szCs w:val="24"/>
        </w:rPr>
        <w:t>DĖL PROJEKTO „SVEIKATOS PRIEŽIŪROS PASLAUGŲ KOKYBĖS GERINIMAS KRETINGOS RAJONO SAVIVALDYBĖJE“ ĮGYVENDINIMO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1DB273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8D4AE4">
        <w:rPr>
          <w:rFonts w:ascii="Times New Roman" w:eastAsia="Times New Roman" w:hAnsi="Times New Roman"/>
          <w:sz w:val="24"/>
          <w:szCs w:val="20"/>
        </w:rPr>
        <w:t>3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A026B1">
        <w:rPr>
          <w:rFonts w:ascii="Times New Roman" w:eastAsia="Times New Roman" w:hAnsi="Times New Roman"/>
          <w:sz w:val="24"/>
          <w:szCs w:val="20"/>
        </w:rPr>
        <w:t>11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042CD9">
        <w:rPr>
          <w:rFonts w:ascii="Times New Roman" w:eastAsia="Times New Roman" w:hAnsi="Times New Roman"/>
          <w:sz w:val="24"/>
          <w:szCs w:val="20"/>
        </w:rPr>
        <w:t>1</w:t>
      </w:r>
      <w:r w:rsidR="004A3276">
        <w:rPr>
          <w:rFonts w:ascii="Times New Roman" w:eastAsia="Times New Roman" w:hAnsi="Times New Roman"/>
          <w:sz w:val="24"/>
          <w:szCs w:val="20"/>
        </w:rPr>
        <w:t>0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22662056" w14:textId="7F923D29" w:rsidR="00CC7D06" w:rsidRPr="00CC7D06" w:rsidRDefault="00CC7D06" w:rsidP="00CC7D0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2EF056A4" w14:textId="3FA6BE35" w:rsidR="003810C0" w:rsidRDefault="00CC7D06" w:rsidP="00A026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A07BAC" w:rsidRPr="00A07BAC">
        <w:rPr>
          <w:rFonts w:ascii="Times New Roman" w:eastAsia="Times New Roman" w:hAnsi="Times New Roman"/>
          <w:sz w:val="24"/>
          <w:szCs w:val="20"/>
        </w:rPr>
        <w:t>Sprendimo projekto tikslas –</w:t>
      </w:r>
      <w:r w:rsidR="00DF6291">
        <w:rPr>
          <w:rFonts w:ascii="Times New Roman" w:eastAsia="Times New Roman" w:hAnsi="Times New Roman"/>
          <w:sz w:val="24"/>
          <w:szCs w:val="20"/>
        </w:rPr>
        <w:t xml:space="preserve"> </w:t>
      </w:r>
      <w:r w:rsidR="00A07BAC" w:rsidRPr="00A07BAC">
        <w:rPr>
          <w:rFonts w:ascii="Times New Roman" w:eastAsia="Times New Roman" w:hAnsi="Times New Roman"/>
          <w:sz w:val="24"/>
          <w:szCs w:val="20"/>
        </w:rPr>
        <w:t>pri</w:t>
      </w:r>
      <w:r w:rsidR="00DF6291">
        <w:rPr>
          <w:rFonts w:ascii="Times New Roman" w:eastAsia="Times New Roman" w:hAnsi="Times New Roman"/>
          <w:sz w:val="24"/>
          <w:szCs w:val="20"/>
        </w:rPr>
        <w:t xml:space="preserve">tarti </w:t>
      </w:r>
      <w:r w:rsidR="00140ED5">
        <w:rPr>
          <w:rFonts w:ascii="Times New Roman" w:hAnsi="Times New Roman"/>
          <w:sz w:val="24"/>
          <w:szCs w:val="24"/>
        </w:rPr>
        <w:t>projekto „Sveikatos priežiūros paslaugų kokybės gerinimas Kretingos rajono savivaldybėje“ (toliau – Projektas) įgyvendinimui</w:t>
      </w:r>
      <w:r w:rsidR="00134D36">
        <w:rPr>
          <w:rFonts w:ascii="Times New Roman" w:eastAsia="Times New Roman" w:hAnsi="Times New Roman"/>
          <w:sz w:val="24"/>
          <w:szCs w:val="20"/>
        </w:rPr>
        <w:t>.</w:t>
      </w:r>
      <w:r w:rsidR="00140ED5">
        <w:rPr>
          <w:rFonts w:ascii="Times New Roman" w:eastAsia="Times New Roman" w:hAnsi="Times New Roman"/>
          <w:sz w:val="24"/>
          <w:szCs w:val="20"/>
        </w:rPr>
        <w:t xml:space="preserve"> </w:t>
      </w:r>
      <w:r w:rsidR="00C10390">
        <w:rPr>
          <w:rFonts w:ascii="Times New Roman" w:eastAsia="Times New Roman" w:hAnsi="Times New Roman"/>
          <w:sz w:val="24"/>
          <w:szCs w:val="20"/>
        </w:rPr>
        <w:t>Planuoti savivaldybės biudžete</w:t>
      </w:r>
      <w:r w:rsidR="003810C0" w:rsidRPr="00134D36">
        <w:rPr>
          <w:rFonts w:ascii="Times New Roman" w:eastAsia="Times New Roman" w:hAnsi="Times New Roman"/>
          <w:sz w:val="24"/>
          <w:szCs w:val="20"/>
        </w:rPr>
        <w:t xml:space="preserve"> Projektui įgyvendinti nenumatytų ar netinkamų finansuoti, tačiau Projektui įgyvendinti būtinų išlaidų </w:t>
      </w:r>
      <w:r w:rsidR="00C10390">
        <w:rPr>
          <w:rFonts w:ascii="Times New Roman" w:eastAsia="Times New Roman" w:hAnsi="Times New Roman"/>
          <w:sz w:val="24"/>
          <w:szCs w:val="20"/>
        </w:rPr>
        <w:t>finansavimą</w:t>
      </w:r>
      <w:r w:rsidR="003810C0" w:rsidRPr="00134D36">
        <w:rPr>
          <w:rFonts w:ascii="Times New Roman" w:eastAsia="Times New Roman" w:hAnsi="Times New Roman"/>
          <w:sz w:val="24"/>
          <w:szCs w:val="20"/>
        </w:rPr>
        <w:t>.</w:t>
      </w:r>
    </w:p>
    <w:p w14:paraId="5DD34C0C" w14:textId="5EF9CB7E" w:rsidR="00CC7D06" w:rsidRPr="00A07BAC" w:rsidRDefault="003810C0" w:rsidP="00A026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  <w:t>Uždavinys – gerinti sveikatos priežiūros paslaugų kokybę Kretingos rajone.</w:t>
      </w:r>
    </w:p>
    <w:p w14:paraId="37C65257" w14:textId="1FD1DF24" w:rsidR="00DF1F8D" w:rsidRDefault="00CC7D06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3810C0"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="003810C0"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357F2D7" w14:textId="0C44E506" w:rsidR="007B3AF8" w:rsidRPr="00026E85" w:rsidRDefault="00026E85" w:rsidP="007B3AF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Paskelbtas k</w:t>
      </w:r>
      <w:r w:rsidRPr="00026E85">
        <w:rPr>
          <w:rFonts w:asciiTheme="majorBidi" w:hAnsiTheme="majorBidi" w:cstheme="majorBidi"/>
          <w:sz w:val="24"/>
          <w:szCs w:val="24"/>
        </w:rPr>
        <w:t>vietimas parengtas</w:t>
      </w:r>
      <w:r w:rsidRPr="00026E85">
        <w:rPr>
          <w:rFonts w:asciiTheme="majorBidi" w:hAnsiTheme="majorBidi" w:cstheme="majorBidi"/>
          <w:i/>
          <w:iCs/>
          <w:color w:val="808080" w:themeColor="background1" w:themeShade="80"/>
          <w:sz w:val="24"/>
          <w:szCs w:val="24"/>
        </w:rPr>
        <w:t xml:space="preserve"> </w:t>
      </w:r>
      <w:r w:rsidRPr="00026E85">
        <w:rPr>
          <w:rFonts w:asciiTheme="majorBidi" w:hAnsiTheme="majorBidi" w:cstheme="majorBidi"/>
          <w:sz w:val="24"/>
          <w:szCs w:val="24"/>
        </w:rPr>
        <w:t>vadovaujantis</w:t>
      </w:r>
      <w:r w:rsidRPr="00026E85">
        <w:rPr>
          <w:rFonts w:asciiTheme="majorBidi" w:hAnsiTheme="majorBidi" w:cstheme="majorBidi"/>
          <w:i/>
          <w:iCs/>
          <w:color w:val="808080" w:themeColor="background1" w:themeShade="80"/>
          <w:sz w:val="24"/>
          <w:szCs w:val="24"/>
        </w:rPr>
        <w:t xml:space="preserve"> </w:t>
      </w:r>
      <w:r w:rsidRPr="00026E85">
        <w:rPr>
          <w:rFonts w:asciiTheme="majorBidi" w:hAnsiTheme="majorBidi" w:cstheme="majorBidi"/>
          <w:sz w:val="24"/>
          <w:szCs w:val="24"/>
        </w:rPr>
        <w:t>2022</w:t>
      </w:r>
      <w:r w:rsidR="00885788">
        <w:rPr>
          <w:rFonts w:asciiTheme="majorBidi" w:hAnsiTheme="majorBidi" w:cstheme="majorBidi"/>
          <w:sz w:val="24"/>
          <w:szCs w:val="24"/>
        </w:rPr>
        <w:t>–</w:t>
      </w:r>
      <w:r w:rsidRPr="00026E85">
        <w:rPr>
          <w:rFonts w:asciiTheme="majorBidi" w:hAnsiTheme="majorBidi" w:cstheme="majorBidi"/>
          <w:sz w:val="24"/>
          <w:szCs w:val="24"/>
        </w:rPr>
        <w:t>2030 metų sveikatos priežiūros kokybės ir efektyvumo didinimo plėtros programos pažangos priemonės Nr. 11-002-02-11-01 „Gerinti sveikatos priežiūros paslaugų kokybę ir prieinamumą“ projektų finansavimo sąlygų aprašu Nr. 19, patvirtintu 2023 m. spalio 4 d. Lietuvos Respublikos sveikatos apsaugos ministro įsakymu Nr. V-1052 „Dėl Lietuvos Respublikos sveikatos apsaugos ministro 2022 m. gegužės 20 d. įsakymo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 pakeitimo“</w:t>
      </w:r>
      <w:r w:rsidR="00885788">
        <w:rPr>
          <w:rFonts w:asciiTheme="majorBidi" w:hAnsiTheme="majorBidi" w:cstheme="majorBidi"/>
          <w:sz w:val="24"/>
          <w:szCs w:val="24"/>
        </w:rPr>
        <w:t>.</w:t>
      </w:r>
    </w:p>
    <w:p w14:paraId="49B54AA1" w14:textId="77777777" w:rsidR="003810C0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7D0FF2C8" w14:textId="77777777" w:rsidR="00276B30" w:rsidRDefault="007B3AF8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Įgyvendinus projektą ir pasinaudojus 100 proc. ES finansavimu tikimasi pagerinti sveikatos priežiūros paslaugų kokybę rajono gyventojams.</w:t>
      </w:r>
      <w:r w:rsidR="00C10390">
        <w:rPr>
          <w:rFonts w:ascii="Times New Roman" w:eastAsia="Times New Roman" w:hAnsi="Times New Roman"/>
          <w:sz w:val="24"/>
          <w:szCs w:val="20"/>
        </w:rPr>
        <w:t xml:space="preserve"> Įgyvendinant projektą ES </w:t>
      </w:r>
      <w:r w:rsidR="00276B30">
        <w:rPr>
          <w:rFonts w:ascii="Times New Roman" w:eastAsia="Times New Roman" w:hAnsi="Times New Roman"/>
          <w:sz w:val="24"/>
          <w:szCs w:val="20"/>
        </w:rPr>
        <w:t>investicijos gali būti skiriamos:</w:t>
      </w:r>
      <w:r w:rsidR="00276B30" w:rsidRPr="00276B30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0A1AED03" w14:textId="4EBE82FA" w:rsidR="00276B30" w:rsidRDefault="00276B3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● </w:t>
      </w:r>
      <w:r w:rsidRPr="00276B30">
        <w:rPr>
          <w:rFonts w:ascii="Times New Roman" w:eastAsia="Times New Roman" w:hAnsi="Times New Roman"/>
          <w:sz w:val="24"/>
          <w:szCs w:val="20"/>
        </w:rPr>
        <w:t>pirminės ambulatorinės asmens sveikatos priežiūros paslaugų teikimui</w:t>
      </w:r>
      <w:r w:rsidR="00885788">
        <w:rPr>
          <w:rFonts w:ascii="Times New Roman" w:eastAsia="Times New Roman" w:hAnsi="Times New Roman"/>
          <w:sz w:val="24"/>
          <w:szCs w:val="20"/>
        </w:rPr>
        <w:t>,</w:t>
      </w:r>
      <w:r w:rsidRPr="00276B30">
        <w:rPr>
          <w:rFonts w:ascii="Times New Roman" w:eastAsia="Times New Roman" w:hAnsi="Times New Roman"/>
          <w:sz w:val="24"/>
          <w:szCs w:val="20"/>
        </w:rPr>
        <w:t xml:space="preserve"> išskyrus </w:t>
      </w:r>
      <w:r w:rsidRPr="00B76BD8">
        <w:rPr>
          <w:rFonts w:ascii="Times New Roman" w:eastAsia="Times New Roman" w:hAnsi="Times New Roman"/>
          <w:sz w:val="24"/>
          <w:szCs w:val="24"/>
        </w:rPr>
        <w:t>ambulatorinės slaugos paslaugas namuose ir ambulatorinės paliatyviosios pagalbos paslaugas: rangos darbams</w:t>
      </w:r>
      <w:r w:rsidR="00B76BD8" w:rsidRPr="00B76BD8">
        <w:rPr>
          <w:rFonts w:ascii="Times New Roman" w:eastAsia="Times New Roman" w:hAnsi="Times New Roman"/>
          <w:sz w:val="24"/>
          <w:szCs w:val="24"/>
        </w:rPr>
        <w:t xml:space="preserve"> (</w:t>
      </w:r>
      <w:r w:rsidR="00B76BD8" w:rsidRPr="00B76BD8">
        <w:rPr>
          <w:rFonts w:ascii="Times New Roman" w:hAnsi="Times New Roman"/>
          <w:sz w:val="24"/>
          <w:szCs w:val="24"/>
        </w:rPr>
        <w:t>nauja statyba, rekonstrukcija, remontas)</w:t>
      </w:r>
      <w:r w:rsidRPr="00B76BD8">
        <w:rPr>
          <w:rFonts w:ascii="Times New Roman" w:eastAsia="Times New Roman" w:hAnsi="Times New Roman"/>
          <w:sz w:val="24"/>
          <w:szCs w:val="24"/>
        </w:rPr>
        <w:t>; įrangai, baldams; transporto priemonėms, skirtoms pacientams lankyti ir paslaugoms teikti namuose</w:t>
      </w:r>
      <w:r w:rsidR="00885788">
        <w:rPr>
          <w:rFonts w:ascii="Times New Roman" w:eastAsia="Times New Roman" w:hAnsi="Times New Roman"/>
          <w:sz w:val="24"/>
          <w:szCs w:val="20"/>
        </w:rPr>
        <w:t>;</w:t>
      </w:r>
    </w:p>
    <w:p w14:paraId="7C69AF35" w14:textId="16C8BF96" w:rsidR="007B3AF8" w:rsidRDefault="00276B3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● antrinio lygio </w:t>
      </w:r>
      <w:r w:rsidRPr="00276B30">
        <w:rPr>
          <w:rFonts w:ascii="Times New Roman" w:eastAsia="Times New Roman" w:hAnsi="Times New Roman"/>
          <w:sz w:val="24"/>
          <w:szCs w:val="20"/>
        </w:rPr>
        <w:t>ambulatorinės specializuotos asmens sveikatos priežiūros, ambulatorinės chirurgijos, dienos chirurgijos, dienos stacionaro bei skubiosios pagalbos paslaugų, išskyrus psichiatrijos dienos stacionaro ir geriatrijos paslaugas</w:t>
      </w:r>
      <w:r>
        <w:rPr>
          <w:rFonts w:ascii="Times New Roman" w:eastAsia="Times New Roman" w:hAnsi="Times New Roman"/>
          <w:sz w:val="24"/>
          <w:szCs w:val="20"/>
        </w:rPr>
        <w:t>: rangos darbams</w:t>
      </w:r>
      <w:r w:rsidR="00B76BD8">
        <w:rPr>
          <w:rFonts w:ascii="Times New Roman" w:eastAsia="Times New Roman" w:hAnsi="Times New Roman"/>
          <w:sz w:val="24"/>
          <w:szCs w:val="20"/>
        </w:rPr>
        <w:t xml:space="preserve"> </w:t>
      </w:r>
      <w:r w:rsidR="00B76BD8" w:rsidRPr="00B76BD8">
        <w:rPr>
          <w:rFonts w:ascii="Times New Roman" w:eastAsia="Times New Roman" w:hAnsi="Times New Roman"/>
          <w:sz w:val="24"/>
          <w:szCs w:val="24"/>
        </w:rPr>
        <w:t>(</w:t>
      </w:r>
      <w:r w:rsidR="00B76BD8" w:rsidRPr="00B76BD8">
        <w:rPr>
          <w:rFonts w:ascii="Times New Roman" w:hAnsi="Times New Roman"/>
          <w:sz w:val="24"/>
          <w:szCs w:val="24"/>
        </w:rPr>
        <w:t>nauja statyba, rekonstrukcija, remontas</w:t>
      </w:r>
      <w:r w:rsidR="00B76B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0"/>
        </w:rPr>
        <w:t xml:space="preserve">; įrangai, baldams; </w:t>
      </w:r>
      <w:r w:rsidRPr="00276B30">
        <w:rPr>
          <w:rFonts w:ascii="Times New Roman" w:eastAsia="Times New Roman" w:hAnsi="Times New Roman"/>
          <w:sz w:val="24"/>
          <w:szCs w:val="20"/>
        </w:rPr>
        <w:t>vidinių informacinių sistemų adaptavimui skubiosios medicinos pagalbos paslaugų teikimo srityje.</w:t>
      </w:r>
    </w:p>
    <w:p w14:paraId="350800F4" w14:textId="50C91683" w:rsidR="00DD3A84" w:rsidRDefault="00276B30" w:rsidP="00DD3A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Projektą planuojama įgyvendinti su partneriu</w:t>
      </w:r>
      <w:r w:rsidR="009027B1">
        <w:rPr>
          <w:rFonts w:ascii="Times New Roman" w:eastAsia="Times New Roman" w:hAnsi="Times New Roman"/>
          <w:sz w:val="24"/>
          <w:szCs w:val="20"/>
        </w:rPr>
        <w:t>, funkcinio bendradarbiavimo</w:t>
      </w:r>
      <w:r w:rsidR="00DD3A84">
        <w:rPr>
          <w:rFonts w:ascii="Times New Roman" w:eastAsia="Times New Roman" w:hAnsi="Times New Roman"/>
          <w:sz w:val="24"/>
          <w:szCs w:val="20"/>
        </w:rPr>
        <w:t xml:space="preserve"> būdu kuriamu sveikatos centru, kuris bendradarbiaus su šiomis įstaigomis </w:t>
      </w:r>
      <w:r w:rsidR="00885788">
        <w:rPr>
          <w:rFonts w:ascii="Times New Roman" w:eastAsia="Times New Roman" w:hAnsi="Times New Roman"/>
          <w:sz w:val="24"/>
          <w:szCs w:val="20"/>
        </w:rPr>
        <w:t>–</w:t>
      </w:r>
      <w:r w:rsidR="00DD3A84">
        <w:rPr>
          <w:rFonts w:ascii="Times New Roman" w:eastAsia="Times New Roman" w:hAnsi="Times New Roman"/>
          <w:sz w:val="24"/>
          <w:szCs w:val="20"/>
        </w:rPr>
        <w:t xml:space="preserve"> Kretingos rajono savivaldybės visuomenės sveikatos biur</w:t>
      </w:r>
      <w:r w:rsidR="00885788">
        <w:rPr>
          <w:rFonts w:ascii="Times New Roman" w:eastAsia="Times New Roman" w:hAnsi="Times New Roman"/>
          <w:sz w:val="24"/>
          <w:szCs w:val="20"/>
        </w:rPr>
        <w:t>u</w:t>
      </w:r>
      <w:r w:rsidR="00DD3A84">
        <w:rPr>
          <w:rFonts w:ascii="Times New Roman" w:eastAsia="Times New Roman" w:hAnsi="Times New Roman"/>
          <w:sz w:val="24"/>
          <w:szCs w:val="20"/>
        </w:rPr>
        <w:t>; UAB „Baltic Medics“; UAB „Diaveru</w:t>
      </w:r>
      <w:r w:rsidR="00885788">
        <w:rPr>
          <w:rFonts w:ascii="Times New Roman" w:eastAsia="Times New Roman" w:hAnsi="Times New Roman"/>
          <w:sz w:val="24"/>
          <w:szCs w:val="20"/>
        </w:rPr>
        <w:t>m</w:t>
      </w:r>
      <w:r w:rsidR="00DD3A84">
        <w:rPr>
          <w:rFonts w:ascii="Times New Roman" w:eastAsia="Times New Roman" w:hAnsi="Times New Roman"/>
          <w:sz w:val="24"/>
          <w:szCs w:val="20"/>
        </w:rPr>
        <w:t xml:space="preserve"> klinikos“; VšĮ Kartenos pirminės sveikatos priežiūros centr</w:t>
      </w:r>
      <w:r w:rsidR="00885788">
        <w:rPr>
          <w:rFonts w:ascii="Times New Roman" w:eastAsia="Times New Roman" w:hAnsi="Times New Roman"/>
          <w:sz w:val="24"/>
          <w:szCs w:val="20"/>
        </w:rPr>
        <w:t>u</w:t>
      </w:r>
      <w:r w:rsidR="00DD3A84">
        <w:rPr>
          <w:rFonts w:ascii="Times New Roman" w:eastAsia="Times New Roman" w:hAnsi="Times New Roman"/>
          <w:sz w:val="24"/>
          <w:szCs w:val="20"/>
        </w:rPr>
        <w:t>; VšĮ Kretingos ligonin</w:t>
      </w:r>
      <w:r w:rsidR="00885788">
        <w:rPr>
          <w:rFonts w:ascii="Times New Roman" w:eastAsia="Times New Roman" w:hAnsi="Times New Roman"/>
          <w:sz w:val="24"/>
          <w:szCs w:val="20"/>
        </w:rPr>
        <w:t>e</w:t>
      </w:r>
      <w:r w:rsidR="00DD3A84">
        <w:rPr>
          <w:rFonts w:ascii="Times New Roman" w:eastAsia="Times New Roman" w:hAnsi="Times New Roman"/>
          <w:sz w:val="24"/>
          <w:szCs w:val="20"/>
        </w:rPr>
        <w:t>; VšĮ Kretingos pirminės sveikatos priežiūros centr</w:t>
      </w:r>
      <w:r w:rsidR="00885788">
        <w:rPr>
          <w:rFonts w:ascii="Times New Roman" w:eastAsia="Times New Roman" w:hAnsi="Times New Roman"/>
          <w:sz w:val="24"/>
          <w:szCs w:val="20"/>
        </w:rPr>
        <w:t>u</w:t>
      </w:r>
      <w:r w:rsidR="00DD3A84">
        <w:rPr>
          <w:rFonts w:ascii="Times New Roman" w:eastAsia="Times New Roman" w:hAnsi="Times New Roman"/>
          <w:sz w:val="24"/>
          <w:szCs w:val="20"/>
        </w:rPr>
        <w:t>; Kretingos psichikos sveikatos centr</w:t>
      </w:r>
      <w:r w:rsidR="00885788">
        <w:rPr>
          <w:rFonts w:ascii="Times New Roman" w:eastAsia="Times New Roman" w:hAnsi="Times New Roman"/>
          <w:sz w:val="24"/>
          <w:szCs w:val="20"/>
        </w:rPr>
        <w:t>u</w:t>
      </w:r>
      <w:r w:rsidR="00DD3A84">
        <w:rPr>
          <w:rFonts w:ascii="Times New Roman" w:eastAsia="Times New Roman" w:hAnsi="Times New Roman"/>
          <w:sz w:val="24"/>
          <w:szCs w:val="20"/>
        </w:rPr>
        <w:t>; UAB „Kretingos šeimos medicinos centras“; VšĮ</w:t>
      </w:r>
      <w:r w:rsidR="00DD3A84">
        <w:t xml:space="preserve"> </w:t>
      </w:r>
      <w:r w:rsidR="00DD3A84">
        <w:rPr>
          <w:rFonts w:ascii="Times New Roman" w:hAnsi="Times New Roman"/>
          <w:sz w:val="24"/>
          <w:szCs w:val="24"/>
        </w:rPr>
        <w:t>Salantų pirminės sveikatos priežiūros centr</w:t>
      </w:r>
      <w:r w:rsidR="00885788">
        <w:rPr>
          <w:rFonts w:ascii="Times New Roman" w:hAnsi="Times New Roman"/>
          <w:sz w:val="24"/>
          <w:szCs w:val="24"/>
        </w:rPr>
        <w:t>u</w:t>
      </w:r>
      <w:r w:rsidR="00DD3A84">
        <w:rPr>
          <w:rFonts w:ascii="Times New Roman" w:hAnsi="Times New Roman"/>
          <w:sz w:val="24"/>
          <w:szCs w:val="24"/>
        </w:rPr>
        <w:t>.</w:t>
      </w:r>
    </w:p>
    <w:p w14:paraId="562B63B3" w14:textId="3C708947" w:rsidR="00736D8E" w:rsidRPr="00DD3A84" w:rsidRDefault="00736D8E" w:rsidP="00DD3A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 lėšas skirtas </w:t>
      </w:r>
      <w:r w:rsidR="003D4C75">
        <w:rPr>
          <w:rFonts w:ascii="Times New Roman" w:hAnsi="Times New Roman"/>
          <w:sz w:val="24"/>
          <w:szCs w:val="24"/>
        </w:rPr>
        <w:t>antrinės</w:t>
      </w:r>
      <w:r>
        <w:rPr>
          <w:rFonts w:ascii="Times New Roman" w:hAnsi="Times New Roman"/>
          <w:sz w:val="24"/>
          <w:szCs w:val="24"/>
        </w:rPr>
        <w:t xml:space="preserve"> ambulatorinės asmens sveikatos priežiūros paslaugų teikimui planuojama rekonstruoti VšĮ Kretingos ligoninės Priėmimo skubios pagalbos skyrių.</w:t>
      </w:r>
    </w:p>
    <w:p w14:paraId="637D5E97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41618DAE" w14:textId="1D7C7FC8" w:rsidR="00F716FC" w:rsidRDefault="00F716FC" w:rsidP="00F716FC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savivaldybei projektui įgyvendinti modernizavimo plane numatyta galima skirti didžiausia investicijų suma</w:t>
      </w:r>
      <w:r w:rsidR="00DD3A84">
        <w:rPr>
          <w:rFonts w:ascii="Times New Roman" w:hAnsi="Times New Roman"/>
          <w:sz w:val="24"/>
          <w:szCs w:val="24"/>
        </w:rPr>
        <w:t xml:space="preserve"> šioms veikloms</w:t>
      </w:r>
      <w:r>
        <w:rPr>
          <w:rFonts w:ascii="Times New Roman" w:hAnsi="Times New Roman"/>
          <w:sz w:val="24"/>
          <w:szCs w:val="24"/>
        </w:rPr>
        <w:t>:</w:t>
      </w:r>
    </w:p>
    <w:p w14:paraId="56852599" w14:textId="77777777" w:rsidR="00F716FC" w:rsidRDefault="00F716FC" w:rsidP="00F716FC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Bazinė lėšų dalis pirminei ambulatorinei asmens sveikatos priežiūrai – 409 000 Eur.</w:t>
      </w:r>
    </w:p>
    <w:p w14:paraId="4D00532C" w14:textId="4D718950" w:rsidR="00F716FC" w:rsidRDefault="00F716FC" w:rsidP="00F716FC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Bazinė lėšų dalis antrinio lygio ambulatorinei specializuotai asmens sveikatos priežiūrai, ambulatorinei chirurgijai, dienos chirurgijai, dienos stacionarams, skubiajai pagalbai – 1 269 124 Eur. Numatyta finansuojamoji dalis 100 proc. tinkamų finansuoti lėšų.</w:t>
      </w:r>
      <w:r w:rsidR="00276B30">
        <w:rPr>
          <w:rFonts w:ascii="Times New Roman" w:hAnsi="Times New Roman"/>
          <w:sz w:val="24"/>
          <w:szCs w:val="24"/>
        </w:rPr>
        <w:t xml:space="preserve"> Projekto išlaidos apmokamos išlaidų kompensavimo būdu. Gali būti mokamas avansas.</w:t>
      </w:r>
    </w:p>
    <w:p w14:paraId="63C11919" w14:textId="4C47D14B" w:rsidR="003810C0" w:rsidRPr="003810C0" w:rsidRDefault="003810C0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331F7D">
        <w:rPr>
          <w:rFonts w:ascii="Times New Roman" w:hAnsi="Times New Roman"/>
          <w:sz w:val="24"/>
        </w:rPr>
        <w:t>Europos Sąjungos ir savivaldybės biudžeto lėšos.</w:t>
      </w:r>
    </w:p>
    <w:p w14:paraId="09437B1B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6A8E11BC" w14:textId="17ADA738" w:rsidR="007B3AF8" w:rsidRPr="00026E85" w:rsidRDefault="007B3AF8" w:rsidP="00026E8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Kvietimas teikti paraiškas paskelbtas nuo 2023 m. spalio 6 d. Paraiškos priimamos iki 2024 m. kovo 1 d. Paraiškų atrankos būdas – planavimas.</w:t>
      </w:r>
    </w:p>
    <w:p w14:paraId="1DE8DA54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90C8762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0B27D4A" w14:textId="77777777" w:rsidR="003810C0" w:rsidRPr="006F7A73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73B7DB4B" w14:textId="7BF4CB0F" w:rsidR="00BC3F96" w:rsidRPr="004D3E7D" w:rsidRDefault="003810C0" w:rsidP="0088578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>mo ir investicijų skyriaus vyr. specialistė Lukrecija Lengvinė.</w:t>
      </w:r>
    </w:p>
    <w:sectPr w:rsidR="00BC3F96" w:rsidRPr="004D3E7D" w:rsidSect="00A17809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C46D" w14:textId="77777777" w:rsidR="00797D83" w:rsidRDefault="00797D83" w:rsidP="00D766E1">
      <w:pPr>
        <w:spacing w:after="0" w:line="240" w:lineRule="auto"/>
      </w:pPr>
      <w:r>
        <w:separator/>
      </w:r>
    </w:p>
  </w:endnote>
  <w:endnote w:type="continuationSeparator" w:id="0">
    <w:p w14:paraId="7D9814DD" w14:textId="77777777" w:rsidR="00797D83" w:rsidRDefault="00797D8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98BC" w14:textId="77777777" w:rsidR="00797D83" w:rsidRDefault="00797D83" w:rsidP="00D766E1">
      <w:pPr>
        <w:spacing w:after="0" w:line="240" w:lineRule="auto"/>
      </w:pPr>
      <w:r>
        <w:separator/>
      </w:r>
    </w:p>
  </w:footnote>
  <w:footnote w:type="continuationSeparator" w:id="0">
    <w:p w14:paraId="421B7124" w14:textId="77777777" w:rsidR="00797D83" w:rsidRDefault="00797D8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EAA9F4C" w14:textId="34437C44" w:rsidR="009027B1" w:rsidRDefault="009027B1" w:rsidP="00026E8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9027B1" w:rsidRDefault="009027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D998" w14:textId="77777777" w:rsidR="009027B1" w:rsidRPr="003B5DE1" w:rsidRDefault="009027B1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EBE8" w14:textId="77777777" w:rsidR="009027B1" w:rsidRPr="00C93129" w:rsidRDefault="009027B1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0F87984" w:rsidR="009027B1" w:rsidRPr="00A17809" w:rsidRDefault="009027B1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D3487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027B1" w:rsidRPr="003B5DE1" w:rsidRDefault="009027B1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43FF7F02" w:rsidR="009027B1" w:rsidRPr="00C93129" w:rsidRDefault="009027B1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23"/>
  </w:num>
  <w:num w:numId="11">
    <w:abstractNumId w:val="20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7"/>
  </w:num>
  <w:num w:numId="18">
    <w:abstractNumId w:val="15"/>
  </w:num>
  <w:num w:numId="19">
    <w:abstractNumId w:val="11"/>
  </w:num>
  <w:num w:numId="20">
    <w:abstractNumId w:val="0"/>
  </w:num>
  <w:num w:numId="21">
    <w:abstractNumId w:val="13"/>
  </w:num>
  <w:num w:numId="22">
    <w:abstractNumId w:val="22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36D8E"/>
    <w:rsid w:val="00737967"/>
    <w:rsid w:val="00764E69"/>
    <w:rsid w:val="0077117E"/>
    <w:rsid w:val="00777888"/>
    <w:rsid w:val="00783F49"/>
    <w:rsid w:val="00790BEE"/>
    <w:rsid w:val="00797D83"/>
    <w:rsid w:val="007B3AF8"/>
    <w:rsid w:val="007C1694"/>
    <w:rsid w:val="007C6CD3"/>
    <w:rsid w:val="007D7061"/>
    <w:rsid w:val="007E4426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04B59"/>
    <w:rsid w:val="00C10390"/>
    <w:rsid w:val="00C26C5D"/>
    <w:rsid w:val="00C37EA6"/>
    <w:rsid w:val="00C41B7B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C054E"/>
    <w:rsid w:val="00EC7FDB"/>
    <w:rsid w:val="00ED2B83"/>
    <w:rsid w:val="00EE019C"/>
    <w:rsid w:val="00EE5623"/>
    <w:rsid w:val="00EE5896"/>
    <w:rsid w:val="00EF0AFF"/>
    <w:rsid w:val="00F00B10"/>
    <w:rsid w:val="00F175A5"/>
    <w:rsid w:val="00F21E51"/>
    <w:rsid w:val="00F26D09"/>
    <w:rsid w:val="00F34550"/>
    <w:rsid w:val="00F4075C"/>
    <w:rsid w:val="00F43B7D"/>
    <w:rsid w:val="00F47930"/>
    <w:rsid w:val="00F53860"/>
    <w:rsid w:val="00F57508"/>
    <w:rsid w:val="00F654F6"/>
    <w:rsid w:val="00F716FC"/>
    <w:rsid w:val="00F74751"/>
    <w:rsid w:val="00FA0FE7"/>
    <w:rsid w:val="00FA6F59"/>
    <w:rsid w:val="00FA72D8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3621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5</cp:revision>
  <cp:lastPrinted>2023-11-14T09:45:00Z</cp:lastPrinted>
  <dcterms:created xsi:type="dcterms:W3CDTF">2023-11-13T14:00:00Z</dcterms:created>
  <dcterms:modified xsi:type="dcterms:W3CDTF">2023-11-15T13:24:00Z</dcterms:modified>
</cp:coreProperties>
</file>